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四川集栩农业有限公司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邓光华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2022年12月12日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查综合部未按时完成11月的培训计划进行培训，不符合。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1241425</wp:posOffset>
                  </wp:positionH>
                  <wp:positionV relativeFrom="paragraph">
                    <wp:posOffset>73025</wp:posOffset>
                  </wp:positionV>
                  <wp:extent cx="709295" cy="505460"/>
                  <wp:effectExtent l="0" t="0" r="0" b="0"/>
                  <wp:wrapNone/>
                  <wp:docPr id="32" name="图片 32" descr="chenxingp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chenxingpi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295" cy="50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bookmarkStart w:id="19" w:name="总组长"/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2988945</wp:posOffset>
                  </wp:positionH>
                  <wp:positionV relativeFrom="paragraph">
                    <wp:posOffset>31750</wp:posOffset>
                  </wp:positionV>
                  <wp:extent cx="544830" cy="248920"/>
                  <wp:effectExtent l="0" t="0" r="3810" b="10160"/>
                  <wp:wrapNone/>
                  <wp:docPr id="2" name="图片 2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19"/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588645</wp:posOffset>
                  </wp:positionH>
                  <wp:positionV relativeFrom="paragraph">
                    <wp:posOffset>69850</wp:posOffset>
                  </wp:positionV>
                  <wp:extent cx="544830" cy="248920"/>
                  <wp:effectExtent l="0" t="0" r="3810" b="10160"/>
                  <wp:wrapNone/>
                  <wp:docPr id="1" name="图片 1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2022年12月11日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2022年12月11日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2022年12月11日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20" w:name="_GoBack"/>
            <w:bookmarkEnd w:id="20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50691967"/>
    <w:rsid w:val="5EB00A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437</Words>
  <Characters>642</Characters>
  <Lines>6</Lines>
  <Paragraphs>1</Paragraphs>
  <TotalTime>0</TotalTime>
  <ScaleCrop>false</ScaleCrop>
  <LinksUpToDate>false</LinksUpToDate>
  <CharactersWithSpaces>871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2022-12-14T03:10:22Z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2052-11.1.0.12763</vt:lpwstr>
  </property>
</Properties>
</file>