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hint="eastAsia" w:ascii="Times New Roman" w:hAnsi="Times New Roman" w:cs="Times New Roman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1308-2022</w:t>
      </w:r>
      <w:bookmarkEnd w:id="0"/>
    </w:p>
    <w:p>
      <w:pPr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测量设备溯源</w:t>
      </w:r>
      <w:r>
        <w:rPr>
          <w:rFonts w:hint="eastAsia" w:ascii="Times New Roman" w:hAnsi="Times New Roman" w:eastAsia="宋体" w:cs="Times New Roman"/>
          <w:b/>
          <w:sz w:val="28"/>
          <w:szCs w:val="28"/>
        </w:rPr>
        <w:t>抽查</w:t>
      </w:r>
      <w:r>
        <w:rPr>
          <w:rFonts w:hint="eastAsia"/>
          <w:b/>
          <w:sz w:val="28"/>
          <w:szCs w:val="28"/>
        </w:rPr>
        <w:t>表</w:t>
      </w:r>
    </w:p>
    <w:tbl>
      <w:tblPr>
        <w:tblStyle w:val="6"/>
        <w:tblW w:w="1123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66"/>
        <w:gridCol w:w="1191"/>
        <w:gridCol w:w="1164"/>
        <w:gridCol w:w="1172"/>
        <w:gridCol w:w="1391"/>
        <w:gridCol w:w="1882"/>
        <w:gridCol w:w="1336"/>
        <w:gridCol w:w="982"/>
        <w:gridCol w:w="9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66" w:type="dxa"/>
            <w:vAlign w:val="center"/>
          </w:tcPr>
          <w:p>
            <w:pPr>
              <w:jc w:val="center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企业</w:t>
            </w:r>
          </w:p>
          <w:p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名称</w:t>
            </w:r>
          </w:p>
        </w:tc>
        <w:tc>
          <w:tcPr>
            <w:tcW w:w="10066" w:type="dxa"/>
            <w:gridSpan w:val="8"/>
            <w:vAlign w:val="center"/>
          </w:tcPr>
          <w:p>
            <w:pPr>
              <w:jc w:val="left"/>
              <w:rPr>
                <w:szCs w:val="21"/>
              </w:rPr>
            </w:pPr>
            <w:bookmarkStart w:id="1" w:name="组织名称"/>
            <w:r>
              <w:rPr>
                <w:szCs w:val="21"/>
              </w:rPr>
              <w:t>黑龙江乾伟嘉奇石油钻采设备有限公司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16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型号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>
            <w:pPr>
              <w:ind w:firstLine="180" w:firstLineChars="100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882" w:type="dxa"/>
            <w:vAlign w:val="center"/>
          </w:tcPr>
          <w:p>
            <w:pPr>
              <w:jc w:val="center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检定/校准机构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检定/校准日期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rFonts w:ascii="宋体" w:hAnsi="宋体"/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不</w:t>
            </w:r>
            <w:r>
              <w:rPr>
                <w:rFonts w:hint="eastAsia" w:ascii="宋体" w:hAnsi="宋体"/>
                <w:sz w:val="18"/>
                <w:szCs w:val="18"/>
              </w:rPr>
              <w:t>符</w:t>
            </w:r>
            <w:r>
              <w:rPr>
                <w:rFonts w:hint="eastAsia"/>
                <w:sz w:val="18"/>
                <w:szCs w:val="18"/>
              </w:rPr>
              <w:t>合打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6" w:hRule="atLeast"/>
          <w:jc w:val="center"/>
        </w:trPr>
        <w:tc>
          <w:tcPr>
            <w:tcW w:w="1166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绝缘电阻表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19071734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ZC25B-3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测试电压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i/>
                <w:iCs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=0.6%,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=2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绝缘电阻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i/>
                <w:iCs/>
                <w:sz w:val="18"/>
                <w:szCs w:val="18"/>
                <w:vertAlign w:val="subscript"/>
                <w:lang w:val="en-US" w:eastAsia="zh-CN"/>
              </w:rPr>
              <w:t>rel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=0.4%,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88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数字多用表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DCV:±0.005%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ACV:±0.06%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DCI:±0.05%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ADI:±0.1%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兆欧表检定装置0.2%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中国航发南方工业有限公司计量实验室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2022.4.16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  <w:jc w:val="center"/>
        </w:trPr>
        <w:tc>
          <w:tcPr>
            <w:tcW w:w="116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质量技术部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洛氏硬度计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25134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rFonts w:hint="default"/>
                <w:sz w:val="18"/>
                <w:szCs w:val="18"/>
                <w:lang w:val="en-US"/>
              </w:rPr>
            </w:pPr>
            <w:r>
              <w:rPr>
                <w:rFonts w:hint="eastAsia" w:cs="Times New Roman"/>
                <w:color w:val="auto"/>
                <w:sz w:val="18"/>
                <w:szCs w:val="18"/>
                <w:lang w:val="en-US" w:eastAsia="zh-CN"/>
              </w:rPr>
              <w:t>HR-150A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C标尺: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=1.2HR,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88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标准洛氏硬度块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=(0.38~0.7)HR,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中国航发南方工业有限公司计量实验室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2022.4.16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6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生产车间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游标卡尺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931580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(0~200)㎜</w:t>
            </w:r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=0.01㎜,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882" w:type="dxa"/>
            <w:vAlign w:val="center"/>
          </w:tcPr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量块4等</w:t>
            </w:r>
          </w:p>
          <w:p>
            <w:pPr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刀口形直尺</w:t>
            </w:r>
          </w:p>
          <w:p>
            <w:pPr>
              <w:jc w:val="center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MPE:1.0μm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中国航发南方工业有限公司计量实验室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2022.4.16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8" w:hRule="atLeast"/>
          <w:jc w:val="center"/>
        </w:trPr>
        <w:tc>
          <w:tcPr>
            <w:tcW w:w="1166" w:type="dxa"/>
            <w:vAlign w:val="center"/>
          </w:tcPr>
          <w:p>
            <w:pPr>
              <w:jc w:val="center"/>
              <w:rPr>
                <w:color w:val="0000FF"/>
                <w:sz w:val="18"/>
                <w:szCs w:val="18"/>
              </w:rPr>
            </w:pPr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质量技术部</w:t>
            </w:r>
          </w:p>
        </w:tc>
        <w:tc>
          <w:tcPr>
            <w:tcW w:w="1191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外径千分尺</w:t>
            </w:r>
          </w:p>
        </w:tc>
        <w:tc>
          <w:tcPr>
            <w:tcW w:w="1164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221047</w:t>
            </w:r>
          </w:p>
        </w:tc>
        <w:tc>
          <w:tcPr>
            <w:tcW w:w="1172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bookmarkStart w:id="2" w:name="_GoBack"/>
            <w:r>
              <w:rPr>
                <w:rFonts w:hint="eastAsia"/>
                <w:color w:val="auto"/>
                <w:sz w:val="18"/>
                <w:szCs w:val="18"/>
                <w:lang w:val="en-US" w:eastAsia="zh-CN"/>
              </w:rPr>
              <w:t>(100~125)㎜</w:t>
            </w:r>
            <w:bookmarkEnd w:id="2"/>
          </w:p>
        </w:tc>
        <w:tc>
          <w:tcPr>
            <w:tcW w:w="1391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U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=1.0μm,</w:t>
            </w:r>
            <w:r>
              <w:rPr>
                <w:rFonts w:hint="eastAsia"/>
                <w:i/>
                <w:iCs/>
                <w:sz w:val="18"/>
                <w:szCs w:val="18"/>
                <w:lang w:val="en-US" w:eastAsia="zh-CN"/>
              </w:rPr>
              <w:t>k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=2</w:t>
            </w:r>
          </w:p>
        </w:tc>
        <w:tc>
          <w:tcPr>
            <w:tcW w:w="1882" w:type="dxa"/>
            <w:vAlign w:val="center"/>
          </w:tcPr>
          <w:p>
            <w:pPr>
              <w:jc w:val="center"/>
              <w:rPr>
                <w:rFonts w:hint="default" w:eastAsiaTheme="minor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量块3等</w:t>
            </w:r>
          </w:p>
        </w:tc>
        <w:tc>
          <w:tcPr>
            <w:tcW w:w="1336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中国航发南方工业有限公司计量实验室</w:t>
            </w:r>
          </w:p>
        </w:tc>
        <w:tc>
          <w:tcPr>
            <w:tcW w:w="982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2022.4.16</w:t>
            </w:r>
          </w:p>
        </w:tc>
        <w:tc>
          <w:tcPr>
            <w:tcW w:w="948" w:type="dxa"/>
            <w:vAlign w:val="center"/>
          </w:tcPr>
          <w:p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 w:ascii="宋体" w:hAnsi="宋体"/>
                <w:sz w:val="18"/>
                <w:szCs w:val="18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0" w:hRule="atLeast"/>
          <w:jc w:val="center"/>
        </w:trPr>
        <w:tc>
          <w:tcPr>
            <w:tcW w:w="11232" w:type="dxa"/>
            <w:gridSpan w:val="9"/>
          </w:tcPr>
          <w:p>
            <w:pPr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Times New Roman" w:hAnsi="Times New Roman" w:eastAsia="宋体" w:cs="Times New Roman"/>
                <w:szCs w:val="21"/>
              </w:rPr>
              <w:t>审核综合意見：</w:t>
            </w:r>
          </w:p>
          <w:p>
            <w:pPr>
              <w:rPr>
                <w:rFonts w:ascii="宋体" w:hAnsi="宋体"/>
                <w:szCs w:val="21"/>
              </w:rPr>
            </w:pPr>
          </w:p>
          <w:p>
            <w:pPr>
              <w:widowControl/>
              <w:jc w:val="left"/>
              <w:rPr>
                <w:color w:val="auto"/>
              </w:rPr>
            </w:pP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hint="eastAsia" w:ascii="宋体" w:hAnsi="宋体" w:eastAsia="宋体" w:cs="宋体"/>
                <w:b w:val="0"/>
                <w:bCs w:val="0"/>
                <w:color w:val="auto"/>
                <w:kern w:val="0"/>
                <w:szCs w:val="21"/>
              </w:rPr>
              <w:t>未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建最高计量标准，测量设备由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质量技术部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负责溯源。公司测量设备全部委托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中国航发南方工业有限公司计量实验室检定/校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准，校准</w:t>
            </w:r>
            <w:r>
              <w:rPr>
                <w:rFonts w:ascii="Calibri" w:hAnsi="Calibri" w:eastAsia="宋体" w:cs="Calibri"/>
                <w:color w:val="auto"/>
                <w:kern w:val="0"/>
                <w:szCs w:val="21"/>
              </w:rPr>
              <w:t>/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检定证书由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  <w:lang w:val="en-US" w:eastAsia="zh-CN"/>
              </w:rPr>
              <w:t>质量技术部</w:t>
            </w:r>
            <w:r>
              <w:rPr>
                <w:rFonts w:hint="eastAsia" w:ascii="宋体" w:hAnsi="宋体" w:eastAsia="宋体" w:cs="宋体"/>
                <w:color w:val="auto"/>
                <w:kern w:val="0"/>
                <w:szCs w:val="21"/>
              </w:rPr>
              <w:t>保存。根据抽查情况，该公司的校准情况符合溯源性要求。</w:t>
            </w:r>
          </w:p>
          <w:p>
            <w:pPr>
              <w:rPr>
                <w:rFonts w:ascii="宋体" w:hAnsi="宋体"/>
                <w:color w:val="auto"/>
                <w:szCs w:val="21"/>
              </w:rPr>
            </w:pPr>
          </w:p>
          <w:p>
            <w:pPr>
              <w:rPr>
                <w:szCs w:val="21"/>
              </w:rPr>
            </w:pPr>
          </w:p>
          <w:p>
            <w:pPr>
              <w:rPr>
                <w:rFonts w:ascii="Times New Roman" w:hAnsi="Times New Roman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11232" w:type="dxa"/>
            <w:gridSpan w:val="9"/>
          </w:tcPr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日期：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2022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年 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下午</w:t>
            </w:r>
            <w:r>
              <w:rPr>
                <w:rFonts w:ascii="Times New Roman" w:hAnsi="Times New Roman" w:eastAsia="宋体" w:cs="Times New Roman"/>
                <w:szCs w:val="21"/>
              </w:rPr>
              <w:t>~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12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月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5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日</w:t>
            </w:r>
            <w:r>
              <w:rPr>
                <w:rFonts w:hint="eastAsia" w:ascii="Times New Roman" w:hAnsi="Times New Roman" w:eastAsia="宋体" w:cs="Times New Roman"/>
                <w:szCs w:val="21"/>
                <w:lang w:val="en-US" w:eastAsia="zh-CN"/>
              </w:rPr>
              <w:t>下午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</w:t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color w:val="0000FF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审核</w:t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>员签字：</w:t>
            </w:r>
            <w:r>
              <w:rPr>
                <w:rFonts w:hint="eastAsia"/>
                <w:b/>
                <w:bCs/>
                <w:color w:val="000000"/>
                <w:szCs w:val="21"/>
              </w:rPr>
              <w:drawing>
                <wp:inline distT="0" distB="0" distL="114300" distR="114300">
                  <wp:extent cx="650240" cy="325120"/>
                  <wp:effectExtent l="0" t="0" r="5080" b="10160"/>
                  <wp:docPr id="1" name="图片 1" descr="114e4949f7b34d7a9d72d75eb5da6f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114e4949f7b34d7a9d72d75eb5da6f1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240" cy="32512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 w:ascii="Times New Roman" w:hAnsi="Times New Roman" w:eastAsia="宋体" w:cs="Times New Roman"/>
                <w:szCs w:val="21"/>
              </w:rPr>
              <w:t xml:space="preserve">                              部门代表签字：</w:t>
            </w:r>
            <w:r>
              <w:rPr>
                <w:rFonts w:ascii="Times New Roman" w:hAnsi="Times New Roman" w:eastAsia="宋体" w:cs="Times New Roman"/>
                <w:color w:val="0000FF"/>
                <w:szCs w:val="21"/>
              </w:rPr>
              <w:t xml:space="preserve"> </w:t>
            </w:r>
            <w:r>
              <w:rPr>
                <w:rFonts w:hint="default"/>
                <w:lang w:val="en-US" w:eastAsia="zh-CN"/>
              </w:rPr>
              <w:drawing>
                <wp:inline distT="0" distB="0" distL="114300" distR="114300">
                  <wp:extent cx="549910" cy="273685"/>
                  <wp:effectExtent l="0" t="0" r="13970" b="635"/>
                  <wp:docPr id="64" name="图片 64" descr="0b4379b3aa52f92f3267b6ad11ef79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4" name="图片 64" descr="0b4379b3aa52f92f3267b6ad11ef798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rcRect l="14669" t="24546" r="74901" b="71783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49910" cy="27368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spacing w:line="360" w:lineRule="auto"/>
              <w:rPr>
                <w:rFonts w:ascii="Times New Roman" w:hAnsi="Times New Roman" w:eastAsia="宋体" w:cs="Times New Roman"/>
                <w:szCs w:val="21"/>
              </w:rPr>
            </w:pPr>
          </w:p>
        </w:tc>
      </w:tr>
    </w:tbl>
    <w:p/>
    <w:p>
      <w:r>
        <w:rPr>
          <w:rFonts w:hint="eastAsia"/>
        </w:rPr>
        <w:t>说明：“测量设备计量特性”可以填写测量设备的最大允差、准确度等级或校准结果的测量不确定度。</w:t>
      </w:r>
    </w:p>
    <w:sectPr>
      <w:headerReference r:id="rId5" w:type="first"/>
      <w:footerReference r:id="rId8" w:type="first"/>
      <w:headerReference r:id="rId3" w:type="default"/>
      <w:footerReference r:id="rId6" w:type="default"/>
      <w:headerReference r:id="rId4" w:type="even"/>
      <w:footerReference r:id="rId7" w:type="even"/>
      <w:pgSz w:w="11906" w:h="16838"/>
      <w:pgMar w:top="720" w:right="720" w:bottom="720" w:left="720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4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  <w:p>
    <w:pPr>
      <w:pStyle w:val="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sz w:val="21"/>
        <w:szCs w:val="21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 id="_x0000_s4097" o:spid="_x0000_s4097" o:spt="202" type="#_x0000_t202" style="position:absolute;left:0pt;margin-left:297.25pt;margin-top:11pt;height:20.6pt;width:215.8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tab/>
    </w:r>
  </w:p>
  <w:p>
    <w:pPr>
      <w:pStyle w:val="4"/>
      <w:pBdr>
        <w:bottom w:val="none" w:color="auto" w:sz="0" w:space="0"/>
      </w:pBdr>
      <w:spacing w:line="320" w:lineRule="exact"/>
      <w:ind w:left="-1023" w:leftChars="-487" w:firstLine="1793" w:firstLineChars="854"/>
      <w:jc w:val="left"/>
      <w:rPr>
        <w:rStyle w:val="11"/>
        <w:rFonts w:hint="default" w:ascii="Times New Roman" w:hAnsi="Times New Roman" w:cs="Times New Roman"/>
        <w:szCs w:val="21"/>
      </w:rPr>
    </w:pPr>
    <w:r>
      <w:rPr>
        <w:rStyle w:val="11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0"/>
      </w:pBdr>
      <w:spacing w:line="320" w:lineRule="exact"/>
      <w:ind w:firstLine="756" w:firstLineChars="450"/>
      <w:jc w:val="left"/>
    </w:pPr>
    <w:r>
      <w:rPr>
        <w:rStyle w:val="11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shape id="直接连接符 3" o:spid="_x0000_s4098" o:spt="32" type="#_x0000_t32" style="position:absolute;left:0pt;margin-left:-0.45pt;margin-top:3pt;height:0pt;width:532.2pt;z-index:251660288;mso-width-relative:page;mso-height-relative:page;" filled="f" coordsize="21600,21600" adj="-1443,-1,-1443">
          <v:path arrowok="t"/>
          <v:fill on="f" focussize="0,0"/>
          <v:stroke/>
          <v:imagedata o:title=""/>
          <o:lock v:ext="edit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直接连接符 3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WUyYjVhOTAxNzBmNGJhZTc2N2FkNjI4YTE0YzE3ZjMifQ=="/>
  </w:docVars>
  <w:rsids>
    <w:rsidRoot w:val="00000000"/>
    <w:rsid w:val="011C6C8F"/>
    <w:rsid w:val="1A555F2D"/>
    <w:rsid w:val="216308C9"/>
    <w:rsid w:val="7B887ED9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0">
    <w:name w:val="列出段落1"/>
    <w:basedOn w:val="1"/>
    <w:qFormat/>
    <w:uiPriority w:val="34"/>
    <w:pPr>
      <w:ind w:firstLine="420" w:firstLineChars="200"/>
    </w:pPr>
  </w:style>
  <w:style w:type="character" w:customStyle="1" w:styleId="11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2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theme" Target="theme/theme1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3" Type="http://schemas.openxmlformats.org/officeDocument/2006/relationships/fontTable" Target="fontTable.xml"/><Relationship Id="rId12" Type="http://schemas.openxmlformats.org/officeDocument/2006/relationships/customXml" Target="../customXml/item1.xml"/><Relationship Id="rId11" Type="http://schemas.openxmlformats.org/officeDocument/2006/relationships/image" Target="media/image3.jpeg"/><Relationship Id="rId10" Type="http://schemas.openxmlformats.org/officeDocument/2006/relationships/image" Target="media/image2.jpe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507</Words>
  <Characters>708</Characters>
  <Lines>3</Lines>
  <Paragraphs>1</Paragraphs>
  <TotalTime>1</TotalTime>
  <ScaleCrop>false</ScaleCrop>
  <LinksUpToDate>false</LinksUpToDate>
  <CharactersWithSpaces>741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2015-11-02T14:51:00Z</dcterms:created>
  <dc:creator>alexander chang</dc:creator>
  <cp:lastModifiedBy>A</cp:lastModifiedBy>
  <dcterms:modified xsi:type="dcterms:W3CDTF">2022-12-06T15:05:17Z</dcterms:modified>
  <cp:revision>36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0CDB1A30873E4975BEC7FFBE275540CC</vt:lpwstr>
  </property>
</Properties>
</file>