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  <w:lang w:eastAsia="zh-CN"/>
        </w:rPr>
        <w:t>核查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u w:val="single"/>
              </w:rPr>
              <w:t>环安生物技术服务有限公司</w:t>
            </w:r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u w:val="single"/>
                <w:lang w:val="en-US" w:eastAsia="zh-CN"/>
              </w:rPr>
              <w:t>1264-2022-R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bottom"/>
          </w:tcPr>
          <w:p>
            <w:pPr>
              <w:widowControl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北京市丰台区航丰路8号3号楼1层B1038室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孟超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bottom"/>
          </w:tcPr>
          <w:p>
            <w:pPr>
              <w:widowControl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北京市丰台区航丰路8号3号楼1层B1038室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蔡森鹏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default" w:ascii="楷体_GB2312" w:hAnsi="Times New Roman" w:eastAsia="楷体_GB2312" w:cs="楷体_GB2312"/>
                <w:b/>
                <w:bCs w:val="0"/>
                <w:kern w:val="2"/>
                <w:sz w:val="21"/>
                <w:szCs w:val="21"/>
                <w:u w:val="single"/>
              </w:rPr>
              <w:t>010-63702802，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default" w:ascii="楷体_GB2312" w:hAnsi="Times New Roman" w:eastAsia="楷体_GB2312" w:cs="楷体_GB2312"/>
                <w:b/>
                <w:bCs w:val="0"/>
                <w:kern w:val="2"/>
                <w:sz w:val="21"/>
                <w:szCs w:val="21"/>
                <w:u w:val="single"/>
              </w:rPr>
              <w:t>18533625176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0" w:name="审核类别"/>
            <w:bookmarkEnd w:id="0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温室气体（组织） 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温室气体（项目）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温室气体（产品）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ISO14064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18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ISO14064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19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ISO14064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3：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19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ISO14067：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19</w:t>
            </w:r>
          </w:p>
          <w:p>
            <w:pPr>
              <w:jc w:val="left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DB11/T 1785-2020；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</w:rPr>
              <w:t>位于核查地址运营范围内认证服务所涉及的温室气体排放管理，包含的场所有办公相关区域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</w:rPr>
              <w:t xml:space="preserve"> </w:t>
            </w:r>
          </w:p>
          <w:p>
            <w:pPr>
              <w:pStyle w:val="2"/>
              <w:rPr>
                <w:rFonts w:ascii="宋体"/>
                <w:bCs/>
                <w:sz w:val="24"/>
              </w:rPr>
            </w:pPr>
          </w:p>
          <w:p>
            <w:pPr>
              <w:pStyle w:val="2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" w:name="删减条约"/>
            <w:bookmarkEnd w:id="1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7542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2" w:name="OLE_LINK3"/>
          </w:p>
          <w:bookmarkEnd w:id="2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3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3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核查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□需整改后进行二阶段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□不具备二阶段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已安排的远程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本次远程活动中，是否实现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核查</w:t>
            </w:r>
            <w:r>
              <w:rPr>
                <w:rFonts w:hint="eastAsia"/>
                <w:bCs/>
                <w:sz w:val="24"/>
              </w:rPr>
              <w:t>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sz w:val="24"/>
              </w:rPr>
              <w:t>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</w:t>
            </w:r>
            <w:r>
              <w:rPr>
                <w:rFonts w:hint="eastAsia" w:ascii="宋体" w:hAnsi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sz w:val="24"/>
              </w:rPr>
              <w:t>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b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</w:t>
            </w:r>
            <w:r>
              <w:rPr>
                <w:rFonts w:hint="eastAsia" w:ascii="宋体" w:hAnsi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sz w:val="24"/>
              </w:rPr>
              <w:t>建议：</w:t>
            </w:r>
            <w:r>
              <w:rPr>
                <w:rFonts w:hint="eastAsia" w:ascii="宋体" w:hAnsi="宋体"/>
                <w:b/>
                <w:bCs/>
                <w:sz w:val="24"/>
                <w:u w:val="single"/>
                <w:lang w:val="en-US" w:eastAsia="zh-CN"/>
              </w:rPr>
              <w:t>本次核查的是2021年3月1日至2022年2月28日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已安排的远程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本次远程活动中，是否实现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结论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☑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温室气体（组织）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温室气体（项目）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温室气体（产品）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温室气体（组织）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温室气体（项目）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温室气体（产品）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□不推荐认证注册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温室气体（组织）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温室气体（项目）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温室气体（产品）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张静  2022-12-03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>
              <w:rPr>
                <w:rFonts w:hint="eastAsia"/>
                <w:bCs/>
                <w:sz w:val="24"/>
                <w:lang w:eastAsia="zh-CN"/>
              </w:rPr>
              <w:t>核查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</w:t>
            </w:r>
            <w:r>
              <w:rPr>
                <w:rFonts w:hint="eastAsia" w:ascii="宋体" w:hAnsi="宋体"/>
                <w:color w:val="000000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</w:rPr>
              <w:t>类型  □结合</w:t>
            </w:r>
            <w:r>
              <w:rPr>
                <w:rFonts w:hint="eastAsia" w:ascii="宋体" w:hAnsi="宋体"/>
                <w:color w:val="000000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  <w:szCs w:val="21"/>
              </w:rPr>
              <w:t>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核查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  <w:lang w:eastAsia="zh-CN"/>
              </w:rPr>
              <w:t>核查</w:t>
            </w:r>
            <w:r>
              <w:rPr>
                <w:rFonts w:hint="eastAsia"/>
                <w:sz w:val="24"/>
              </w:rPr>
              <w:t>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  <w:sz w:val="24"/>
              </w:rPr>
              <w:t>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bCs/>
                <w:sz w:val="24"/>
              </w:rPr>
              <w:t>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</w:t>
            </w:r>
            <w:r>
              <w:rPr>
                <w:rFonts w:hint="eastAsia" w:ascii="宋体" w:hAnsi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sz w:val="24"/>
              </w:rPr>
              <w:t xml:space="preserve">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</w:t>
            </w:r>
            <w:r>
              <w:rPr>
                <w:rFonts w:hint="eastAsia" w:ascii="宋体" w:hAnsi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sz w:val="24"/>
              </w:rPr>
              <w:t>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  <w:lang w:eastAsia="zh-CN"/>
              </w:rPr>
              <w:t>核查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</w:t>
            </w:r>
            <w:r>
              <w:rPr>
                <w:rFonts w:hint="eastAsia" w:ascii="宋体" w:hAnsi="宋体"/>
                <w:color w:val="000000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</w:rPr>
              <w:t>类型  □结合</w:t>
            </w:r>
            <w:r>
              <w:rPr>
                <w:rFonts w:hint="eastAsia" w:ascii="宋体" w:hAnsi="宋体"/>
                <w:color w:val="000000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  <w:szCs w:val="21"/>
              </w:rPr>
              <w:t>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核查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  <w:lang w:eastAsia="zh-CN"/>
              </w:rPr>
              <w:t>核查</w:t>
            </w:r>
            <w:r>
              <w:rPr>
                <w:rFonts w:hint="eastAsia"/>
                <w:sz w:val="24"/>
              </w:rPr>
              <w:t>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  <w:sz w:val="24"/>
              </w:rPr>
              <w:t>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bCs/>
                <w:sz w:val="24"/>
              </w:rPr>
              <w:t>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</w:t>
            </w:r>
            <w:r>
              <w:rPr>
                <w:rFonts w:hint="eastAsia" w:ascii="宋体" w:hAnsi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sz w:val="24"/>
              </w:rPr>
              <w:t xml:space="preserve">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</w:t>
            </w:r>
            <w:r>
              <w:rPr>
                <w:rFonts w:hint="eastAsia" w:ascii="宋体" w:hAnsi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sz w:val="24"/>
              </w:rPr>
              <w:t>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  <w:lang w:eastAsia="zh-CN"/>
              </w:rPr>
              <w:t>核查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</w:t>
            </w:r>
            <w:r>
              <w:rPr>
                <w:rFonts w:hint="eastAsia" w:ascii="宋体" w:hAnsi="宋体"/>
                <w:color w:val="000000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</w:rPr>
              <w:t>类型  □结合</w:t>
            </w:r>
            <w:r>
              <w:rPr>
                <w:rFonts w:hint="eastAsia" w:ascii="宋体" w:hAnsi="宋体"/>
                <w:color w:val="000000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  <w:szCs w:val="21"/>
              </w:rPr>
              <w:t>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核查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  <w:lang w:eastAsia="zh-CN"/>
              </w:rPr>
              <w:t>核查</w:t>
            </w:r>
            <w:r>
              <w:rPr>
                <w:rFonts w:hint="eastAsia"/>
                <w:sz w:val="24"/>
              </w:rPr>
              <w:t>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color w:val="000000"/>
                <w:sz w:val="24"/>
              </w:rPr>
              <w:t>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bCs/>
                <w:sz w:val="24"/>
              </w:rPr>
              <w:t>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</w:t>
            </w:r>
            <w:r>
              <w:rPr>
                <w:rFonts w:hint="eastAsia" w:ascii="宋体" w:hAnsi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sz w:val="24"/>
              </w:rPr>
              <w:t xml:space="preserve">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</w:t>
            </w:r>
            <w:r>
              <w:rPr>
                <w:rFonts w:hint="eastAsia" w:ascii="宋体" w:hAnsi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/>
                <w:sz w:val="24"/>
              </w:rPr>
              <w:t>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sz w:val="24"/>
              </w:rPr>
              <w:t>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</w:t>
                </w:r>
                <w:r>
                  <w:rPr>
                    <w:rFonts w:hint="eastAsia"/>
                    <w:color w:val="000000"/>
                    <w:kern w:val="0"/>
                    <w:szCs w:val="21"/>
                    <w:lang w:val="en-US" w:eastAsia="zh-CN"/>
                  </w:rPr>
                  <w:t>GHG</w:t>
                </w:r>
                <w:r>
                  <w:rPr>
                    <w:color w:val="000000"/>
                    <w:kern w:val="0"/>
                    <w:szCs w:val="21"/>
                  </w:rPr>
                  <w:t>-19</w:t>
                </w:r>
                <w:r>
                  <w:rPr>
                    <w:rFonts w:hint="eastAsia"/>
                    <w:szCs w:val="21"/>
                  </w:rPr>
                  <w:t>（0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/>
                    <w:szCs w:val="21"/>
                  </w:rPr>
                  <w:t>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MDgzNTgzOGI2YTcxNDk1Yjk2MGUwMDM3N2Y3MmIifQ=="/>
  </w:docVars>
  <w:rsids>
    <w:rsidRoot w:val="00000000"/>
    <w:rsid w:val="34065537"/>
    <w:rsid w:val="3B806E1C"/>
    <w:rsid w:val="4E222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1687</Words>
  <Characters>1746</Characters>
  <Lines>16</Lines>
  <Paragraphs>4</Paragraphs>
  <TotalTime>2</TotalTime>
  <ScaleCrop>false</ScaleCrop>
  <LinksUpToDate>false</LinksUpToDate>
  <CharactersWithSpaces>2260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和为贵</cp:lastModifiedBy>
  <cp:lastPrinted>2015-12-21T05:08:00Z</cp:lastPrinted>
  <dcterms:modified xsi:type="dcterms:W3CDTF">2022-11-30T06:42:09Z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