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</w:pPr>
      <w:r>
        <w:drawing>
          <wp:inline distT="0" distB="0" distL="114300" distR="114300">
            <wp:extent cx="6811010" cy="868680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101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  <w:bookmarkStart w:id="0" w:name="_GoBack"/>
      <w:bookmarkEnd w:id="0"/>
      <w:r>
        <w:rPr>
          <w:rFonts w:hint="eastAsia" w:eastAsia="隶书"/>
          <w:sz w:val="30"/>
          <w:szCs w:val="30"/>
          <w:lang w:eastAsia="zh-CN"/>
        </w:rPr>
        <w:t>核查</w:t>
      </w:r>
      <w:r>
        <w:rPr>
          <w:rFonts w:hint="eastAsia" w:eastAsia="隶书"/>
          <w:sz w:val="30"/>
          <w:szCs w:val="30"/>
        </w:rPr>
        <w:t>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ISO14064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18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ISO14064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19 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ISO14064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19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ISO14067：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19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DB11/T 1785-2020；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hint="eastAsia"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sz w:val="22"/>
                <w:szCs w:val="22"/>
              </w:rPr>
              <w:t>方管理体系文件 (手册版本号：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适用于受</w:t>
            </w:r>
            <w:r>
              <w:rPr>
                <w:rFonts w:hint="eastAsia"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sz w:val="22"/>
                <w:szCs w:val="22"/>
              </w:rPr>
              <w:t>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u w:val="single"/>
                <w:lang w:val="en-US" w:eastAsia="zh-CN"/>
              </w:rPr>
              <w:t>1264-2022-R</w:t>
            </w:r>
            <w:r>
              <w:rPr>
                <w:rFonts w:hint="eastAsia"/>
                <w:szCs w:val="4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>初次：温室气体（G</w:t>
            </w:r>
            <w:r>
              <w:t>HG</w:t>
            </w:r>
            <w:r>
              <w:rPr>
                <w:rFonts w:hint="eastAsia"/>
              </w:rPr>
              <w:t>）排放核查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张静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李丽英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张丽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范玲玲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2022-12-03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2022-12-03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计划进行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气氛是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组成员与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计划人员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组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核查</w:t>
            </w:r>
            <w:r>
              <w:rPr>
                <w:rFonts w:hint="eastAsia"/>
                <w:b/>
                <w:sz w:val="22"/>
                <w:szCs w:val="22"/>
              </w:rPr>
              <w:t>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2022-12-03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</w:t>
      </w:r>
      <w:r>
        <w:rPr>
          <w:rFonts w:hint="eastAsia"/>
          <w:b/>
          <w:sz w:val="18"/>
          <w:szCs w:val="18"/>
          <w:lang w:eastAsia="zh-CN"/>
        </w:rPr>
        <w:t>核查</w:t>
      </w:r>
      <w:r>
        <w:rPr>
          <w:rFonts w:hint="eastAsia"/>
          <w:b/>
          <w:sz w:val="18"/>
          <w:szCs w:val="18"/>
        </w:rPr>
        <w:t>组长填写</w:t>
      </w:r>
      <w:r>
        <w:rPr>
          <w:rFonts w:hint="eastAsia"/>
          <w:b/>
          <w:sz w:val="18"/>
          <w:szCs w:val="18"/>
          <w:lang w:eastAsia="zh-CN"/>
        </w:rPr>
        <w:t>核查</w:t>
      </w:r>
      <w:r>
        <w:rPr>
          <w:rFonts w:hint="eastAsia"/>
          <w:b/>
          <w:sz w:val="18"/>
          <w:szCs w:val="18"/>
        </w:rPr>
        <w:t>组成员信息及以上部分的内容，请受</w:t>
      </w:r>
      <w:r>
        <w:rPr>
          <w:rFonts w:hint="eastAsia"/>
          <w:b/>
          <w:sz w:val="18"/>
          <w:szCs w:val="18"/>
          <w:lang w:eastAsia="zh-CN"/>
        </w:rPr>
        <w:t>核查</w:t>
      </w:r>
      <w:r>
        <w:rPr>
          <w:rFonts w:hint="eastAsia"/>
          <w:b/>
          <w:sz w:val="18"/>
          <w:szCs w:val="18"/>
        </w:rPr>
        <w:t>方填写</w:t>
      </w:r>
      <w:r>
        <w:rPr>
          <w:rFonts w:hint="eastAsia"/>
          <w:b/>
          <w:sz w:val="18"/>
          <w:szCs w:val="18"/>
          <w:lang w:eastAsia="zh-CN"/>
        </w:rPr>
        <w:t>核查</w:t>
      </w:r>
      <w:r>
        <w:rPr>
          <w:rFonts w:hint="eastAsia"/>
          <w:b/>
          <w:sz w:val="18"/>
          <w:szCs w:val="18"/>
        </w:rPr>
        <w:t>组工作情况及以下部分内容，可寄回我公司</w:t>
      </w:r>
      <w:r>
        <w:rPr>
          <w:rFonts w:hint="eastAsia"/>
          <w:b/>
          <w:sz w:val="18"/>
          <w:szCs w:val="18"/>
          <w:lang w:eastAsia="zh-CN"/>
        </w:rPr>
        <w:t>核查</w:t>
      </w:r>
      <w:r>
        <w:rPr>
          <w:rFonts w:hint="eastAsia"/>
          <w:b/>
          <w:sz w:val="18"/>
          <w:szCs w:val="18"/>
        </w:rPr>
        <w:t>部</w:t>
      </w:r>
      <w:r>
        <w:rPr>
          <w:rFonts w:hint="eastAsia"/>
          <w:b/>
          <w:sz w:val="18"/>
          <w:szCs w:val="18"/>
          <w:lang w:eastAsia="zh-CN"/>
        </w:rPr>
        <w:t>核查</w:t>
      </w:r>
      <w:r>
        <w:rPr>
          <w:rFonts w:hint="eastAsia"/>
          <w:b/>
          <w:sz w:val="18"/>
          <w:szCs w:val="18"/>
        </w:rPr>
        <w:t>人员管理岗或装入信封封好后由</w:t>
      </w:r>
      <w:r>
        <w:rPr>
          <w:rFonts w:hint="eastAsia"/>
          <w:b/>
          <w:sz w:val="18"/>
          <w:szCs w:val="18"/>
          <w:lang w:eastAsia="zh-CN"/>
        </w:rPr>
        <w:t>核查</w:t>
      </w:r>
      <w:r>
        <w:rPr>
          <w:rFonts w:hint="eastAsia"/>
          <w:b/>
          <w:sz w:val="18"/>
          <w:szCs w:val="18"/>
        </w:rPr>
        <w:t>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GHG</w:t>
                </w:r>
                <w:r>
                  <w:rPr>
                    <w:rFonts w:hint="eastAsia"/>
                    <w:sz w:val="18"/>
                    <w:szCs w:val="18"/>
                  </w:rPr>
                  <w:t>-14(0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27A4B5B"/>
    <w:rsid w:val="1E550F35"/>
    <w:rsid w:val="1F53130E"/>
    <w:rsid w:val="4E1B0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492</Words>
  <Characters>592</Characters>
  <Lines>5</Lines>
  <Paragraphs>1</Paragraphs>
  <TotalTime>1</TotalTime>
  <ScaleCrop>false</ScaleCrop>
  <LinksUpToDate>false</LinksUpToDate>
  <CharactersWithSpaces>607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和为贵</cp:lastModifiedBy>
  <dcterms:modified xsi:type="dcterms:W3CDTF">2022-12-02T08:59:24Z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2052-11.1.0.12763</vt:lpwstr>
  </property>
</Properties>
</file>