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17"/>
        <w:gridCol w:w="663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宝鸡市东兴锻造有限公司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陕西省宝鸡市高新开发区钓渭镇东崖村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陕西省宝鸡市高新开发区钓渭镇东崖村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赵晓伟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13319171360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赵晓伟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  <w:r>
              <w:rPr>
                <w:sz w:val="21"/>
                <w:szCs w:val="21"/>
              </w:rPr>
              <w:t>13319171360</w:t>
            </w:r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1191-2022-E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齿轮锻造、机械加工及所涉及的环境管理活动。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17.10.02;18.01.05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远程审核于2022年12月09日 上午至2022年12月10日 下午(共2.0天)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2021-N1EMS-2222792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17.10.02,18.01.05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381635</wp:posOffset>
                  </wp:positionV>
                  <wp:extent cx="1231265" cy="974090"/>
                  <wp:effectExtent l="0" t="0" r="635" b="381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65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33020</wp:posOffset>
                  </wp:positionV>
                  <wp:extent cx="399415" cy="307340"/>
                  <wp:effectExtent l="0" t="0" r="6985" b="10160"/>
                  <wp:wrapNone/>
                  <wp:docPr id="49" name="图片 49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5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1329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12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13709207775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29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12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2022.12.7</w:t>
            </w:r>
          </w:p>
        </w:tc>
        <w:tc>
          <w:tcPr>
            <w:tcW w:w="132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1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2022.12.7</w:t>
            </w:r>
          </w:p>
        </w:tc>
      </w:tr>
    </w:tbl>
    <w:p>
      <w:r>
        <w:rPr>
          <w:rFonts w:hint="eastAsia" w:eastAsia="宋体"/>
          <w:sz w:val="18"/>
          <w:szCs w:val="1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-719455</wp:posOffset>
            </wp:positionV>
            <wp:extent cx="7446645" cy="10518140"/>
            <wp:effectExtent l="0" t="0" r="8255" b="10160"/>
            <wp:wrapNone/>
            <wp:docPr id="1" name="图片 1" descr="审核计划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审核计划_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46645" cy="1051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411"/>
        <w:gridCol w:w="1055"/>
        <w:gridCol w:w="3696"/>
        <w:gridCol w:w="205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9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087" w:type="dxa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96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050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87" w:type="dxa"/>
            <w:vMerge w:val="restart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2022年</w:t>
            </w: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日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1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1055" w:type="dxa"/>
            <w:shd w:val="clear" w:color="auto" w:fill="FFFFFF" w:themeFill="background1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96" w:type="dxa"/>
            <w:shd w:val="clear" w:color="auto" w:fill="FFFFFF" w:themeFill="background1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腾讯会议564 638 227</w:t>
            </w:r>
          </w:p>
        </w:tc>
        <w:tc>
          <w:tcPr>
            <w:tcW w:w="2050" w:type="dxa"/>
            <w:shd w:val="clear" w:color="auto" w:fill="FFFFFF" w:themeFill="background1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87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9:00-12:00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管理层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96" w:type="dxa"/>
            <w:shd w:val="clear" w:color="auto" w:fill="FFFFFF" w:themeFill="background1"/>
          </w:tcPr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内外部因素、相关方的需求和期望、体系策划过程、管理承诺相关过程、资源提供过程、内外部沟通、管理评审过程、产品实现策划、顾客投诉处理、监视和测量规划和持续改进等）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国家/地方监督抽查情况；顾客满意、相关方投诉及处理情况；验证企业相关资质证明的有效性，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上次审核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问题验证；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认证证书/标志的使用情况.</w:t>
            </w:r>
          </w:p>
        </w:tc>
        <w:tc>
          <w:tcPr>
            <w:tcW w:w="2050" w:type="dxa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57"/>
              <w:jc w:val="left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EMS：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57"/>
              <w:jc w:val="left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4.1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4.2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4.3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4.4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 xml:space="preserve"> 5.1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5.2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5.3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 xml:space="preserve"> 6.1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 xml:space="preserve"> 6.2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7.1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7.4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9.3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10.1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（微信视频、语音、群沟通）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087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</w:t>
            </w:r>
          </w:p>
        </w:tc>
        <w:tc>
          <w:tcPr>
            <w:tcW w:w="3696" w:type="dxa"/>
            <w:shd w:val="clear" w:color="auto" w:fill="FFFFFF" w:themeFill="background1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050" w:type="dxa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</w:trPr>
        <w:tc>
          <w:tcPr>
            <w:tcW w:w="1087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13:00-15:30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>
            <w:pPr>
              <w:adjustRightInd w:val="0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综合管理部</w:t>
            </w:r>
          </w:p>
        </w:tc>
        <w:tc>
          <w:tcPr>
            <w:tcW w:w="3696" w:type="dxa"/>
            <w:shd w:val="clear" w:color="auto" w:fill="FFFFFF" w:themeFill="background1"/>
          </w:tcPr>
          <w:p>
            <w:pPr>
              <w:tabs>
                <w:tab w:val="left" w:pos="709"/>
              </w:tabs>
              <w:ind w:right="57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内外部因素、相关方的需求和期望、风险和机遇控制、内部审核、管理评审、人员能力培训、意识、知识管理、文件/记录控制）</w:t>
            </w:r>
          </w:p>
        </w:tc>
        <w:tc>
          <w:tcPr>
            <w:tcW w:w="2050" w:type="dxa"/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57"/>
              <w:jc w:val="left"/>
              <w:textAlignment w:val="auto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EMS: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57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5.3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、6.1.2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、6.1.3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、6.2.1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、6.2.2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、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6.1.4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、7.2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、7.3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、7.5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、8.1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、8.2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、9.1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、9.2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、10.2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A（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微信视频、语音、群沟通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</w:trPr>
        <w:tc>
          <w:tcPr>
            <w:tcW w:w="1087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15:00-17:30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生产部及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车间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96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基础设施管理、特种设备管理、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环境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因素识别及控制，人员培训，现场运行控制，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环境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绩效控制等</w:t>
            </w:r>
          </w:p>
        </w:tc>
        <w:tc>
          <w:tcPr>
            <w:tcW w:w="2050" w:type="dxa"/>
            <w:shd w:val="clear" w:color="auto" w:fill="FFFFFF" w:themeFill="background1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EMS: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57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5.3  6.2 、6.1.2、8.1 、8.2、9.1.1 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A（微信视频、语音、群沟通）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</w:trPr>
        <w:tc>
          <w:tcPr>
            <w:tcW w:w="1087" w:type="dxa"/>
            <w:vMerge w:val="restart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b/>
                <w:sz w:val="20"/>
              </w:rPr>
            </w:pPr>
          </w:p>
          <w:p>
            <w:pPr>
              <w:pStyle w:val="2"/>
              <w:rPr>
                <w:rFonts w:hint="eastAsia"/>
                <w:b/>
                <w:sz w:val="20"/>
              </w:rPr>
            </w:pPr>
          </w:p>
          <w:p>
            <w:pPr>
              <w:pStyle w:val="2"/>
              <w:rPr>
                <w:rFonts w:hint="eastAsia"/>
                <w:b/>
                <w:sz w:val="20"/>
              </w:rPr>
            </w:pPr>
          </w:p>
          <w:p>
            <w:pPr>
              <w:pStyle w:val="2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2022年</w:t>
            </w: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>
            <w:pPr>
              <w:adjustRightInd w:val="0"/>
              <w:textAlignment w:val="baseline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技术质量部</w:t>
            </w:r>
          </w:p>
        </w:tc>
        <w:tc>
          <w:tcPr>
            <w:tcW w:w="3696" w:type="dxa"/>
            <w:shd w:val="clear" w:color="auto" w:fill="FFFFFF" w:themeFill="background1"/>
            <w:vAlign w:val="top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环境因素识别，环境运行控制，应急准备和响应，目标指标和管理方案</w:t>
            </w:r>
          </w:p>
        </w:tc>
        <w:tc>
          <w:tcPr>
            <w:tcW w:w="2050" w:type="dxa"/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EMS: 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5.3、6.2、6.1.2 、8.1、 8.2  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A（微信视频、语音、群沟通）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087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>
            <w:pPr>
              <w:adjustRightInd w:val="0"/>
              <w:textAlignment w:val="baseline"/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</w:t>
            </w:r>
          </w:p>
        </w:tc>
        <w:tc>
          <w:tcPr>
            <w:tcW w:w="3696" w:type="dxa"/>
            <w:shd w:val="clear" w:color="auto" w:fill="FFFFFF" w:themeFill="background1"/>
            <w:vAlign w:val="top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50" w:type="dxa"/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1087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>
            <w:pPr>
              <w:adjustRightInd w:val="0"/>
              <w:textAlignment w:val="baseline"/>
              <w:rPr>
                <w:rFonts w:hint="eastAsia" w:ascii="宋体" w:hAnsi="宋体"/>
                <w:b/>
                <w:color w:val="000000"/>
                <w:sz w:val="20"/>
                <w:lang w:val="en-US" w:eastAsia="zh-CN"/>
              </w:rPr>
            </w:pPr>
          </w:p>
          <w:p>
            <w:pPr>
              <w:adjustRightInd w:val="0"/>
              <w:textAlignment w:val="baseline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lang w:val="en-US" w:eastAsia="zh-CN"/>
              </w:rPr>
              <w:t>供销</w:t>
            </w:r>
            <w:r>
              <w:rPr>
                <w:rFonts w:hint="eastAsia" w:ascii="宋体" w:hAnsi="宋体"/>
                <w:b/>
                <w:color w:val="000000"/>
                <w:sz w:val="20"/>
              </w:rPr>
              <w:t>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</w:tc>
        <w:tc>
          <w:tcPr>
            <w:tcW w:w="3696" w:type="dxa"/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危化品、劳保用品的采购过程、物料仓储EHS管控</w:t>
            </w:r>
          </w:p>
        </w:tc>
        <w:tc>
          <w:tcPr>
            <w:tcW w:w="2050" w:type="dxa"/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bookmarkStart w:id="34" w:name="_GoBack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EMS: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5.3、6.2、6.1.2 、8.1、 8.2  </w:t>
            </w:r>
            <w:bookmarkEnd w:id="34"/>
          </w:p>
        </w:tc>
        <w:tc>
          <w:tcPr>
            <w:tcW w:w="1080" w:type="dxa"/>
            <w:tcBorders>
              <w:right w:val="single" w:color="auto" w:sz="8" w:space="0"/>
            </w:tcBorders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A（微信视频、语音、群沟通）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1087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6801" w:type="dxa"/>
            <w:gridSpan w:val="3"/>
            <w:shd w:val="clear" w:color="auto" w:fill="FFFFFF" w:themeFill="background1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A（微信视频、语音、群沟通）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087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17:00-17:30</w:t>
            </w:r>
          </w:p>
        </w:tc>
        <w:tc>
          <w:tcPr>
            <w:tcW w:w="6801" w:type="dxa"/>
            <w:gridSpan w:val="3"/>
            <w:shd w:val="clear" w:color="auto" w:fill="FFFFFF" w:themeFill="background1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末次会议，腾讯会议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：503921 808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pStyle w:val="2"/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1480E8D"/>
    <w:rsid w:val="0B472EB5"/>
    <w:rsid w:val="17DA6305"/>
    <w:rsid w:val="292533E9"/>
    <w:rsid w:val="48BA3C47"/>
    <w:rsid w:val="4E3518AC"/>
    <w:rsid w:val="633A59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</TotalTime>
  <ScaleCrop>false</ScaleCrop>
  <LinksUpToDate>false</LinksUpToDate>
  <CharactersWithSpaces>5345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2022-12-31T13:08:55Z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