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20"/>
        <w:gridCol w:w="398"/>
        <w:gridCol w:w="294"/>
        <w:gridCol w:w="680"/>
        <w:gridCol w:w="100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青岛芊亿恒智能机械科技有限公司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山东省青岛市黄岛区朝阳山路东、胶州湾西路北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山东省青岛市黄岛区朝阳山路东、胶州湾西路北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13964235654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13964235654@163.com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朱晓飞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1270-2021-Q-2022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建筑废弃物资源化综合利用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24.01.02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(手册版本号：第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版（20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2022年12月09日 上午至2022年12月09日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 xml:space="preserve"> 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 xml:space="preserve"> 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刘思顺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青岛昌佳机械有限公司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24.01.02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18561787610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5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刘思顺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ISC-JSZJ-448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青岛昌佳机械有限公司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24.01.02</w:t>
            </w:r>
          </w:p>
        </w:tc>
        <w:tc>
          <w:tcPr>
            <w:tcW w:w="1472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18561787610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/>
        </w:tc>
        <w:tc>
          <w:tcPr>
            <w:tcW w:w="1472" w:type="dxa"/>
            <w:gridSpan w:val="4"/>
            <w:vAlign w:val="center"/>
          </w:tcPr>
          <w:p/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9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4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2022.12.6</w:t>
            </w:r>
          </w:p>
        </w:tc>
        <w:tc>
          <w:tcPr>
            <w:tcW w:w="209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2022.12.6</w:t>
            </w:r>
          </w:p>
        </w:tc>
      </w:tr>
    </w:tbl>
    <w:p/>
    <w:p/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方针、5.3组织的岗位、职责和权限、6.1应对风险和机遇的措施、6.2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目标及其实现的策划、6.3变更的策划、7.1.1资源总则、7.4沟通、9.3管理评审、10.1改进、10.3持续改进</w:t>
            </w:r>
          </w:p>
          <w:p>
            <w:pPr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国家/地方监督抽查情况；顾客满意、相关方投诉及处理情况；上次审核不符合验证，变更，验证企业相关资质证明的有效性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认证证书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标志的使用情况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；</w:t>
            </w:r>
            <w:bookmarkStart w:id="36" w:name="_GoBack"/>
            <w:bookmarkEnd w:id="36"/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5.3组织的岗位、职责和权限、6.2质量目标、8.2产品和服务的要求、8.4外部提供过程、产品和服务的控制、8.5.1销售和服务提供的控制、8.5.3顾客或外部供方的财产、8.5.5交付后的活动、9.1.2顾客满意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办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b w:val="0"/>
                <w:bCs/>
                <w:spacing w:val="-6"/>
                <w:sz w:val="21"/>
                <w:szCs w:val="21"/>
                <w:u w:val="none"/>
              </w:rPr>
              <w:t>9.1.1监视、测量、分析和评价总则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、9.1.3分析与评价、9.2 内部审核、10.2不合格和纠正措施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午餐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全体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0 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5.3组织的岗位、职责和权限、6.2质量目标、8.5.1生产和服务提供的控制、8.5.2产品标识和可追朔性、8.5.4产品防护、8.5.6生产和服务提供的更改控制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5.3组织的岗位、职责和权限、6.2质量目标、7.1.5监视和测量资源、8.1运行 运行策划和控制、8.3产品和服务的设计和开发不适用确认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2022.12.9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0～17:00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C187383"/>
    <w:rsid w:val="14495172"/>
    <w:rsid w:val="20370574"/>
    <w:rsid w:val="20831C10"/>
    <w:rsid w:val="2221772E"/>
    <w:rsid w:val="4EE852BE"/>
    <w:rsid w:val="69E73AA1"/>
    <w:rsid w:val="6AD761A9"/>
    <w:rsid w:val="6ED547AD"/>
    <w:rsid w:val="74277859"/>
    <w:rsid w:val="796F6848"/>
    <w:rsid w:val="7A675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1794</Words>
  <Characters>2568</Characters>
  <Lines>37</Lines>
  <Paragraphs>10</Paragraphs>
  <TotalTime>0</TotalTime>
  <ScaleCrop>false</ScaleCrop>
  <LinksUpToDate>false</LinksUpToDate>
  <CharactersWithSpaces>2646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2022-12-14T09:11:01Z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