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635F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50F55" w14:paraId="5A1D5E8A" w14:textId="77777777">
        <w:trPr>
          <w:cantSplit/>
          <w:trHeight w:val="915"/>
        </w:trPr>
        <w:tc>
          <w:tcPr>
            <w:tcW w:w="1368" w:type="dxa"/>
          </w:tcPr>
          <w:p w14:paraId="5384078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B20D175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5103712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50F55" w14:paraId="7D5715CB" w14:textId="77777777">
        <w:trPr>
          <w:cantSplit/>
        </w:trPr>
        <w:tc>
          <w:tcPr>
            <w:tcW w:w="1368" w:type="dxa"/>
          </w:tcPr>
          <w:p w14:paraId="33C0CC6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66E06A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成都迈卡利特新材料有限公司</w:t>
            </w:r>
            <w:bookmarkEnd w:id="11"/>
          </w:p>
        </w:tc>
        <w:tc>
          <w:tcPr>
            <w:tcW w:w="1290" w:type="dxa"/>
          </w:tcPr>
          <w:p w14:paraId="4600E9F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C1D5BCA" w14:textId="02AF5728" w:rsidR="00CE7DF8" w:rsidRDefault="00AA6C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ascii="宋体" w:hAnsi="宋体" w:cs="宋体" w:hint="eastAsia"/>
                <w:color w:val="000000"/>
                <w:kern w:val="0"/>
              </w:rPr>
              <w:t>郝克银</w:t>
            </w:r>
            <w:bookmarkEnd w:id="12"/>
          </w:p>
        </w:tc>
      </w:tr>
      <w:tr w:rsidR="00B50F55" w14:paraId="72180954" w14:textId="77777777">
        <w:trPr>
          <w:cantSplit/>
        </w:trPr>
        <w:tc>
          <w:tcPr>
            <w:tcW w:w="1368" w:type="dxa"/>
          </w:tcPr>
          <w:p w14:paraId="10EBFC8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8441445" w14:textId="2AC3353C" w:rsidR="007B682A" w:rsidRDefault="00AA6C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  <w:p w14:paraId="76CA889C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2E7B7F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E88685A" w14:textId="4183CE22" w:rsidR="00CE7DF8" w:rsidRDefault="00AA6C8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2022年12月1日</w:t>
            </w:r>
          </w:p>
        </w:tc>
      </w:tr>
      <w:tr w:rsidR="00B50F55" w14:paraId="4509FD3E" w14:textId="77777777">
        <w:trPr>
          <w:trHeight w:val="4138"/>
        </w:trPr>
        <w:tc>
          <w:tcPr>
            <w:tcW w:w="10035" w:type="dxa"/>
            <w:gridSpan w:val="4"/>
          </w:tcPr>
          <w:p w14:paraId="1F2AC40B" w14:textId="7FF80736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AA6C84" w:rsidRPr="00AA6C84">
              <w:rPr>
                <w:rFonts w:ascii="方正仿宋简体" w:eastAsia="方正仿宋简体" w:hint="eastAsia"/>
                <w:bCs/>
              </w:rPr>
              <w:t>公司识别需确认过程为销售</w:t>
            </w:r>
            <w:r w:rsidR="00AA6C84" w:rsidRPr="00AA6C84">
              <w:rPr>
                <w:rFonts w:ascii="方正仿宋简体" w:eastAsia="方正仿宋简体" w:hint="eastAsia"/>
                <w:bCs/>
              </w:rPr>
              <w:t>服务</w:t>
            </w:r>
            <w:r w:rsidR="00AA6C84" w:rsidRPr="00AA6C84">
              <w:rPr>
                <w:rFonts w:ascii="方正仿宋简体" w:eastAsia="方正仿宋简体" w:hint="eastAsia"/>
                <w:bCs/>
              </w:rPr>
              <w:t>过程，</w:t>
            </w:r>
            <w:r w:rsidR="00AA6C84" w:rsidRPr="00AA6C84">
              <w:rPr>
                <w:rFonts w:ascii="方正仿宋简体" w:eastAsia="方正仿宋简体" w:hint="eastAsia"/>
                <w:bCs/>
              </w:rPr>
              <w:t>组织</w:t>
            </w:r>
            <w:r w:rsidR="00AA6C84" w:rsidRPr="00AA6C84">
              <w:rPr>
                <w:rFonts w:ascii="方正仿宋简体" w:eastAsia="方正仿宋简体" w:hint="eastAsia"/>
                <w:bCs/>
              </w:rPr>
              <w:t>不能提供</w:t>
            </w:r>
            <w:r w:rsidR="00AA6C84" w:rsidRPr="00AA6C84">
              <w:rPr>
                <w:rFonts w:ascii="方正仿宋简体" w:eastAsia="方正仿宋简体" w:hint="eastAsia"/>
                <w:bCs/>
              </w:rPr>
              <w:t>对该过程进行了年度再</w:t>
            </w:r>
            <w:r w:rsidR="00AA6C84" w:rsidRPr="00AA6C84">
              <w:rPr>
                <w:rFonts w:ascii="方正仿宋简体" w:eastAsia="方正仿宋简体" w:hint="eastAsia"/>
                <w:bCs/>
              </w:rPr>
              <w:t>确认记录。</w:t>
            </w:r>
          </w:p>
          <w:p w14:paraId="46AF9C75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A1212C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6FC040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532F3463" w14:textId="1A25445D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AA6C84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AA6C84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AA6C84" w:rsidRPr="00AA6C84">
              <w:rPr>
                <w:rFonts w:ascii="宋体" w:hAnsi="宋体" w:hint="eastAsia"/>
                <w:bCs/>
                <w:sz w:val="22"/>
                <w:szCs w:val="22"/>
              </w:rPr>
              <w:t>若输出结果不能由后续的监视或测量加以验证，应对生产和服务提供过程实现策划结果的能力进行确认，并定期再确认；</w:t>
            </w:r>
          </w:p>
          <w:p w14:paraId="54F98B5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463462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F85F1F8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00A0A7B7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E4ECB42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FD86A2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C6D7B4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F20175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D2C6F6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CB978A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255D8FD" w14:textId="06A86B5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33FE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272183D" w14:textId="088CD342" w:rsidR="00CE7DF8" w:rsidRDefault="00033F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41C1180" wp14:editId="0B8911E2">
                  <wp:simplePos x="0" y="0"/>
                  <wp:positionH relativeFrom="column">
                    <wp:posOffset>2853055</wp:posOffset>
                  </wp:positionH>
                  <wp:positionV relativeFrom="paragraph">
                    <wp:posOffset>21590</wp:posOffset>
                  </wp:positionV>
                  <wp:extent cx="582340" cy="440690"/>
                  <wp:effectExtent l="0" t="0" r="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40" cy="44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FBE30EA" wp14:editId="0EE9452D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49530</wp:posOffset>
                  </wp:positionV>
                  <wp:extent cx="582340" cy="440690"/>
                  <wp:effectExtent l="0" t="0" r="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40" cy="44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1883B8" w14:textId="6EBDF5D5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受审核方代表：</w:t>
            </w:r>
          </w:p>
          <w:p w14:paraId="3D822674" w14:textId="6B51B792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033FE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2022年11月30日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033FE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2022年11月30日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</w:t>
            </w:r>
            <w:r w:rsidR="00033FE3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2022年11月30日</w:t>
            </w:r>
          </w:p>
        </w:tc>
      </w:tr>
      <w:tr w:rsidR="00B50F55" w14:paraId="74EE9F11" w14:textId="77777777">
        <w:trPr>
          <w:trHeight w:val="3768"/>
        </w:trPr>
        <w:tc>
          <w:tcPr>
            <w:tcW w:w="10035" w:type="dxa"/>
            <w:gridSpan w:val="4"/>
          </w:tcPr>
          <w:p w14:paraId="2B4509D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297608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45F430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59B6CE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6AD184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89578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15939A7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50F55" w14:paraId="3AF01DDB" w14:textId="77777777">
        <w:trPr>
          <w:trHeight w:val="1702"/>
        </w:trPr>
        <w:tc>
          <w:tcPr>
            <w:tcW w:w="10028" w:type="dxa"/>
          </w:tcPr>
          <w:p w14:paraId="5705737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72C68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B62B0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9E474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22039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B50F55" w14:paraId="1EB0D0F2" w14:textId="77777777">
        <w:trPr>
          <w:trHeight w:val="1393"/>
        </w:trPr>
        <w:tc>
          <w:tcPr>
            <w:tcW w:w="10028" w:type="dxa"/>
          </w:tcPr>
          <w:p w14:paraId="28B6334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0D9E0A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8CCA9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1453EB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8341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6B277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FD6CE2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B50F55" w14:paraId="47CBBC21" w14:textId="77777777">
        <w:trPr>
          <w:trHeight w:val="1854"/>
        </w:trPr>
        <w:tc>
          <w:tcPr>
            <w:tcW w:w="10028" w:type="dxa"/>
          </w:tcPr>
          <w:p w14:paraId="004C8EB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40C8C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7037A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14C2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81B4B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1FEE1E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2DBD7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B50F55" w14:paraId="216993A8" w14:textId="77777777">
        <w:trPr>
          <w:trHeight w:val="1537"/>
        </w:trPr>
        <w:tc>
          <w:tcPr>
            <w:tcW w:w="10028" w:type="dxa"/>
          </w:tcPr>
          <w:p w14:paraId="6DFD15B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137755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79C318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254CC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00543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AC035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0A263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50F55" w14:paraId="2128FF08" w14:textId="77777777">
        <w:trPr>
          <w:trHeight w:val="1699"/>
        </w:trPr>
        <w:tc>
          <w:tcPr>
            <w:tcW w:w="10028" w:type="dxa"/>
          </w:tcPr>
          <w:p w14:paraId="6A524EF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2AD8AF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B9090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9B857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5CFE9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A02C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E7039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819B20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B50F55" w14:paraId="49B0F9D0" w14:textId="77777777">
        <w:trPr>
          <w:trHeight w:val="2485"/>
        </w:trPr>
        <w:tc>
          <w:tcPr>
            <w:tcW w:w="10028" w:type="dxa"/>
          </w:tcPr>
          <w:p w14:paraId="3CCC98A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009AB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14268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1663E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0284F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B46DA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7DF325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9A7CC2" w14:textId="5D8A9E1F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33FE3">
              <w:rPr>
                <w:rFonts w:eastAsia="方正仿宋简体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4973F41" w14:textId="77777777" w:rsidR="00033FE3" w:rsidRDefault="00033FE3">
      <w:pPr>
        <w:rPr>
          <w:rFonts w:eastAsia="方正仿宋简体"/>
          <w:b/>
        </w:rPr>
      </w:pPr>
    </w:p>
    <w:p w14:paraId="256C8A83" w14:textId="117C3202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33FE3">
        <w:rPr>
          <w:rFonts w:eastAsia="方正仿宋简体" w:hint="eastAsia"/>
          <w:b/>
        </w:rPr>
        <w:t xml:space="preserve"> </w:t>
      </w:r>
      <w:r w:rsidR="00033FE3">
        <w:rPr>
          <w:rFonts w:eastAsia="方正仿宋简体"/>
          <w:b/>
        </w:rPr>
        <w:t xml:space="preserve">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ADBB" w14:textId="77777777" w:rsidR="00192BA6" w:rsidRDefault="00192BA6">
      <w:r>
        <w:separator/>
      </w:r>
    </w:p>
  </w:endnote>
  <w:endnote w:type="continuationSeparator" w:id="0">
    <w:p w14:paraId="228702E8" w14:textId="77777777" w:rsidR="00192BA6" w:rsidRDefault="0019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E811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46E1" w14:textId="77777777" w:rsidR="00192BA6" w:rsidRDefault="00192BA6">
      <w:r>
        <w:separator/>
      </w:r>
    </w:p>
  </w:footnote>
  <w:footnote w:type="continuationSeparator" w:id="0">
    <w:p w14:paraId="6B2B92CE" w14:textId="77777777" w:rsidR="00192BA6" w:rsidRDefault="0019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06A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63A9671" wp14:editId="50AA4CF5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057400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E400B09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A5240A9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55"/>
    <w:rsid w:val="00033FE3"/>
    <w:rsid w:val="00192BA6"/>
    <w:rsid w:val="00AA6C84"/>
    <w:rsid w:val="00B50F55"/>
    <w:rsid w:val="00E5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C120105"/>
  <w15:docId w15:val="{4103CBEC-F770-48F7-ACF3-1B4B0B90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159</Words>
  <Characters>911</Characters>
  <Application>Microsoft Office Word</Application>
  <DocSecurity>0</DocSecurity>
  <Lines>7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2022-11-30T02:51:00Z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