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范玲玲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张星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保定佰源新材料科技有限公司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2022.12.19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r>
              <w:rPr>
                <w:rFonts w:hint="eastAsia" w:ascii="宋体" w:hAnsi="宋体" w:cs="宋体"/>
                <w:sz w:val="24"/>
              </w:rPr>
              <w:t>二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范玲玲</w:t>
            </w:r>
            <w:bookmarkEnd w:id="12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2022.12.19</w:t>
            </w:r>
            <w:bookmarkStart w:id="13" w:name="_GoBack"/>
            <w:bookmarkEnd w:id="13"/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dhOGY5MzIwYjM5OWFmZGI4MTBhODVhYjUzMzlkOTUifQ=="/>
  </w:docVars>
  <w:rsids>
    <w:rsidRoot w:val="00000000"/>
    <w:rsid w:val="09322CC6"/>
    <w:rsid w:val="1EEC683C"/>
    <w:rsid w:val="68E34B8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668</Words>
  <Characters>708</Characters>
  <Lines>6</Lines>
  <Paragraphs>1</Paragraphs>
  <TotalTime>20</TotalTime>
  <ScaleCrop>false</ScaleCrop>
  <LinksUpToDate>false</LinksUpToDate>
  <CharactersWithSpaces>774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Lenovo</cp:lastModifiedBy>
  <dcterms:modified xsi:type="dcterms:W3CDTF">2022-12-19T04:44:25Z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2052-11.1.0.12980</vt:lpwstr>
  </property>
</Properties>
</file>