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8C8B" w14:textId="77777777" w:rsidR="00D96F32" w:rsidRDefault="004058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0170-2018-AA-2021</w:t>
      </w:r>
      <w:bookmarkEnd w:id="0"/>
    </w:p>
    <w:p w14:paraId="667998A5" w14:textId="77777777" w:rsidR="00D96F32" w:rsidRDefault="0040583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034"/>
        <w:gridCol w:w="1058"/>
        <w:gridCol w:w="1168"/>
        <w:gridCol w:w="1649"/>
        <w:gridCol w:w="619"/>
        <w:gridCol w:w="1106"/>
        <w:gridCol w:w="1729"/>
      </w:tblGrid>
      <w:tr w:rsidR="00D96F32" w14:paraId="5E3819C0" w14:textId="77777777" w:rsidTr="008804EB">
        <w:trPr>
          <w:trHeight w:val="566"/>
        </w:trPr>
        <w:tc>
          <w:tcPr>
            <w:tcW w:w="1951" w:type="dxa"/>
            <w:gridSpan w:val="2"/>
            <w:vAlign w:val="center"/>
          </w:tcPr>
          <w:p w14:paraId="61E1DE36" w14:textId="77777777" w:rsidR="00D96F32" w:rsidRDefault="0040583A">
            <w:r>
              <w:rPr>
                <w:rFonts w:hint="eastAsia"/>
              </w:rPr>
              <w:t>测量过程名称</w:t>
            </w:r>
          </w:p>
        </w:tc>
        <w:tc>
          <w:tcPr>
            <w:tcW w:w="3260" w:type="dxa"/>
            <w:gridSpan w:val="3"/>
            <w:vAlign w:val="center"/>
          </w:tcPr>
          <w:p w14:paraId="3116A984" w14:textId="24519DD0" w:rsidR="00D96F32" w:rsidRDefault="0040583A">
            <w:r>
              <w:rPr>
                <w:rFonts w:hint="eastAsia"/>
              </w:rPr>
              <w:t>草甘</w:t>
            </w:r>
            <w:proofErr w:type="gramStart"/>
            <w:r>
              <w:rPr>
                <w:rFonts w:hint="eastAsia"/>
              </w:rPr>
              <w:t>膦</w:t>
            </w:r>
            <w:proofErr w:type="gramEnd"/>
            <w:r>
              <w:rPr>
                <w:rFonts w:hint="eastAsia"/>
              </w:rPr>
              <w:t>除草剂含量分析</w:t>
            </w:r>
            <w:r w:rsidR="008804EB">
              <w:rPr>
                <w:rFonts w:hint="eastAsia"/>
              </w:rPr>
              <w:t>称重过程</w:t>
            </w:r>
          </w:p>
        </w:tc>
        <w:tc>
          <w:tcPr>
            <w:tcW w:w="2268" w:type="dxa"/>
            <w:gridSpan w:val="2"/>
            <w:vAlign w:val="center"/>
          </w:tcPr>
          <w:p w14:paraId="4D71F602" w14:textId="77777777" w:rsidR="00D96F32" w:rsidRDefault="0040583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27F78864" w14:textId="77777777" w:rsidR="00D96F32" w:rsidRDefault="0040583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0.1g</w:t>
            </w:r>
            <w:r>
              <w:rPr>
                <w:rFonts w:cstheme="minorHAnsi" w:hint="eastAsia"/>
              </w:rPr>
              <w:t>，精确至</w:t>
            </w:r>
            <w:r>
              <w:rPr>
                <w:rFonts w:cstheme="minorHAnsi" w:hint="eastAsia"/>
              </w:rPr>
              <w:t>0.0001g</w:t>
            </w:r>
          </w:p>
        </w:tc>
      </w:tr>
      <w:tr w:rsidR="00D96F32" w14:paraId="1C68C7E6" w14:textId="77777777" w:rsidTr="008804EB">
        <w:trPr>
          <w:trHeight w:val="517"/>
        </w:trPr>
        <w:tc>
          <w:tcPr>
            <w:tcW w:w="5211" w:type="dxa"/>
            <w:gridSpan w:val="5"/>
            <w:vAlign w:val="center"/>
          </w:tcPr>
          <w:p w14:paraId="2940C826" w14:textId="77777777" w:rsidR="00D96F32" w:rsidRDefault="0040583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3" w:type="dxa"/>
            <w:gridSpan w:val="4"/>
            <w:vAlign w:val="center"/>
          </w:tcPr>
          <w:p w14:paraId="354B14C6" w14:textId="77777777" w:rsidR="00D96F32" w:rsidRDefault="00000000">
            <w:pPr>
              <w:pStyle w:val="3"/>
              <w:widowControl/>
              <w:shd w:val="clear" w:color="auto" w:fill="FFFFFF"/>
              <w:spacing w:beforeAutospacing="0" w:after="30" w:afterAutospacing="0"/>
              <w:rPr>
                <w:rFonts w:hint="default"/>
              </w:rPr>
            </w:pPr>
            <w:hyperlink r:id="rId8" w:tgtFrame="https://www.so.com/_blank" w:history="1">
              <w:r w:rsidR="0040583A">
                <w:rPr>
                  <w:rFonts w:asciiTheme="minorHAnsi" w:eastAsiaTheme="minorEastAsia" w:hAnsiTheme="minorHAnsi" w:cstheme="minorBidi" w:hint="default"/>
                  <w:b w:val="0"/>
                  <w:bCs w:val="0"/>
                  <w:kern w:val="2"/>
                  <w:sz w:val="21"/>
                  <w:szCs w:val="22"/>
                </w:rPr>
                <w:t>GB/T 12686-2017 </w:t>
              </w:r>
              <w:r w:rsidR="0040583A">
                <w:rPr>
                  <w:rFonts w:asciiTheme="minorHAnsi" w:eastAsiaTheme="minorEastAsia" w:hAnsiTheme="minorHAnsi" w:cstheme="minorBidi"/>
                  <w:b w:val="0"/>
                  <w:bCs w:val="0"/>
                  <w:kern w:val="2"/>
                  <w:sz w:val="21"/>
                  <w:szCs w:val="22"/>
                </w:rPr>
                <w:t>《</w:t>
              </w:r>
              <w:r w:rsidR="0040583A">
                <w:rPr>
                  <w:rFonts w:asciiTheme="minorHAnsi" w:eastAsiaTheme="minorEastAsia" w:hAnsiTheme="minorHAnsi" w:cstheme="minorBidi" w:hint="default"/>
                  <w:b w:val="0"/>
                  <w:bCs w:val="0"/>
                  <w:kern w:val="2"/>
                  <w:sz w:val="21"/>
                  <w:szCs w:val="22"/>
                </w:rPr>
                <w:t>草甘膦原药</w:t>
              </w:r>
            </w:hyperlink>
            <w:r w:rsidR="0040583A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  <w:t>》</w:t>
            </w:r>
            <w:r w:rsidR="0040583A">
              <w:t xml:space="preserve"> </w:t>
            </w:r>
          </w:p>
        </w:tc>
      </w:tr>
      <w:tr w:rsidR="00D96F32" w14:paraId="6056C85D" w14:textId="77777777">
        <w:trPr>
          <w:trHeight w:val="2228"/>
        </w:trPr>
        <w:tc>
          <w:tcPr>
            <w:tcW w:w="10314" w:type="dxa"/>
            <w:gridSpan w:val="9"/>
          </w:tcPr>
          <w:p w14:paraId="7AC97F78" w14:textId="77777777" w:rsidR="00D96F32" w:rsidRDefault="0040583A">
            <w:r>
              <w:rPr>
                <w:rFonts w:hint="eastAsia"/>
              </w:rPr>
              <w:t>计量要求导出方法（可另附）</w:t>
            </w:r>
          </w:p>
          <w:p w14:paraId="1F2C1249" w14:textId="77777777" w:rsidR="00D96F32" w:rsidRDefault="00D96F32"/>
          <w:p w14:paraId="78C63F60" w14:textId="77777777" w:rsidR="00D96F32" w:rsidRDefault="0040583A">
            <w:pPr>
              <w:pStyle w:val="ab"/>
              <w:numPr>
                <w:ilvl w:val="0"/>
                <w:numId w:val="1"/>
              </w:numPr>
              <w:spacing w:line="360" w:lineRule="auto"/>
              <w:ind w:left="363" w:firstLineChars="0" w:hanging="3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测量范围导出：测量范围需覆盖被测参数范围，因此选择测量范围为(0-210)g。</w:t>
            </w:r>
          </w:p>
          <w:p w14:paraId="687A434E" w14:textId="77777777" w:rsidR="00D96F32" w:rsidRDefault="0040583A">
            <w:pPr>
              <w:pStyle w:val="ab"/>
              <w:numPr>
                <w:ilvl w:val="0"/>
                <w:numId w:val="1"/>
              </w:numPr>
              <w:spacing w:line="360" w:lineRule="auto"/>
              <w:ind w:left="363" w:firstLineChars="0" w:hanging="3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测量设备最大允许误差：要求测量结果精确至0.0001g，因此选择分辨力为0.1mg的Ⅰ级电子天平。</w:t>
            </w:r>
          </w:p>
          <w:p w14:paraId="3574E3E0" w14:textId="77777777" w:rsidR="00D96F32" w:rsidRDefault="0040583A">
            <w:pPr>
              <w:numPr>
                <w:ilvl w:val="0"/>
                <w:numId w:val="1"/>
              </w:numPr>
              <w:spacing w:line="360" w:lineRule="auto"/>
              <w:ind w:left="363" w:hanging="363"/>
            </w:pPr>
            <w:r>
              <w:rPr>
                <w:rFonts w:ascii="宋体" w:eastAsia="宋体" w:hAnsi="宋体" w:cs="宋体" w:hint="eastAsia"/>
              </w:rPr>
              <w:t>测量设备校准不确定度推导：U</w:t>
            </w:r>
            <w:r>
              <w:rPr>
                <w:rFonts w:ascii="Times New Roman" w:hAnsi="Times New Roman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Cambria Math" w:hAnsi="Cambria Math" w:cs="Cambria Math"/>
                <w:szCs w:val="21"/>
              </w:rPr>
              <w:t>△</w:t>
            </w:r>
            <w:r>
              <w:rPr>
                <w:rFonts w:ascii="Times New Roman" w:hAnsi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hint="eastAsia"/>
                <w:szCs w:val="21"/>
                <w:vertAlign w:val="subscript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/3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=0.5e/3=0.17mg。(e=10d=1mg)</w:t>
            </w:r>
          </w:p>
        </w:tc>
      </w:tr>
      <w:tr w:rsidR="00D96F32" w14:paraId="4C7AD7C4" w14:textId="77777777">
        <w:trPr>
          <w:trHeight w:val="976"/>
        </w:trPr>
        <w:tc>
          <w:tcPr>
            <w:tcW w:w="1668" w:type="dxa"/>
            <w:vMerge w:val="restart"/>
            <w:vAlign w:val="center"/>
          </w:tcPr>
          <w:p w14:paraId="7C517644" w14:textId="77777777" w:rsidR="00D96F32" w:rsidRDefault="0040583A">
            <w:r>
              <w:rPr>
                <w:rFonts w:hint="eastAsia"/>
              </w:rPr>
              <w:t>计量校准过程</w:t>
            </w:r>
          </w:p>
        </w:tc>
        <w:tc>
          <w:tcPr>
            <w:tcW w:w="1317" w:type="dxa"/>
            <w:gridSpan w:val="2"/>
            <w:vAlign w:val="center"/>
          </w:tcPr>
          <w:p w14:paraId="5C3310C7" w14:textId="77777777" w:rsidR="00D96F32" w:rsidRDefault="0040583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058" w:type="dxa"/>
            <w:vAlign w:val="center"/>
          </w:tcPr>
          <w:p w14:paraId="2E1788B9" w14:textId="77777777" w:rsidR="00D96F32" w:rsidRDefault="004058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17" w:type="dxa"/>
            <w:gridSpan w:val="2"/>
            <w:vAlign w:val="center"/>
          </w:tcPr>
          <w:p w14:paraId="57E4E04C" w14:textId="77777777" w:rsidR="00D96F32" w:rsidRDefault="004058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027D9B34" w14:textId="77777777" w:rsidR="00D96F32" w:rsidRDefault="004058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25" w:type="dxa"/>
            <w:gridSpan w:val="2"/>
            <w:vAlign w:val="center"/>
          </w:tcPr>
          <w:p w14:paraId="27B7DA55" w14:textId="77777777" w:rsidR="00D96F32" w:rsidRDefault="004058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729" w:type="dxa"/>
            <w:vAlign w:val="center"/>
          </w:tcPr>
          <w:p w14:paraId="533FAA73" w14:textId="77777777" w:rsidR="00D96F32" w:rsidRDefault="004058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96F32" w14:paraId="792DCA96" w14:textId="77777777">
        <w:trPr>
          <w:trHeight w:val="705"/>
        </w:trPr>
        <w:tc>
          <w:tcPr>
            <w:tcW w:w="1668" w:type="dxa"/>
            <w:vMerge/>
          </w:tcPr>
          <w:p w14:paraId="1FB459D0" w14:textId="77777777" w:rsidR="00D96F32" w:rsidRDefault="00D96F32"/>
        </w:tc>
        <w:tc>
          <w:tcPr>
            <w:tcW w:w="1317" w:type="dxa"/>
            <w:gridSpan w:val="2"/>
            <w:vAlign w:val="center"/>
          </w:tcPr>
          <w:p w14:paraId="27BB5C87" w14:textId="77777777" w:rsidR="00D96F32" w:rsidRPr="00C32C8C" w:rsidRDefault="0040583A">
            <w:pPr>
              <w:jc w:val="center"/>
              <w:rPr>
                <w:rFonts w:ascii="宋体" w:eastAsia="宋体" w:hAnsi="宋体"/>
                <w:szCs w:val="21"/>
              </w:rPr>
            </w:pPr>
            <w:r w:rsidRPr="00C32C8C">
              <w:rPr>
                <w:rFonts w:ascii="宋体" w:eastAsia="宋体" w:hAnsi="宋体" w:hint="eastAsia"/>
                <w:szCs w:val="21"/>
              </w:rPr>
              <w:t>电子天平</w:t>
            </w:r>
          </w:p>
          <w:p w14:paraId="64E651B5" w14:textId="00042FA3" w:rsidR="008804EB" w:rsidRPr="00C32C8C" w:rsidRDefault="00C32C8C">
            <w:pPr>
              <w:jc w:val="center"/>
              <w:rPr>
                <w:rFonts w:ascii="宋体" w:eastAsia="宋体" w:hAnsi="宋体"/>
                <w:szCs w:val="21"/>
              </w:rPr>
            </w:pPr>
            <w:r w:rsidRPr="00C32C8C">
              <w:rPr>
                <w:rFonts w:ascii="宋体" w:eastAsia="宋体" w:hAnsi="宋体"/>
                <w:szCs w:val="21"/>
              </w:rPr>
              <w:t>1230020211</w:t>
            </w:r>
          </w:p>
        </w:tc>
        <w:tc>
          <w:tcPr>
            <w:tcW w:w="1058" w:type="dxa"/>
            <w:vAlign w:val="center"/>
          </w:tcPr>
          <w:p w14:paraId="72D98217" w14:textId="77777777" w:rsidR="00D96F32" w:rsidRPr="00C32C8C" w:rsidRDefault="0040583A">
            <w:pPr>
              <w:jc w:val="center"/>
              <w:rPr>
                <w:rFonts w:ascii="黑体" w:eastAsia="黑体" w:hAnsi="黑体" w:cs="黑体"/>
                <w:sz w:val="22"/>
              </w:rPr>
            </w:pPr>
            <w:r w:rsidRPr="00C32C8C">
              <w:rPr>
                <w:rFonts w:eastAsia="宋体" w:hAnsi="宋体" w:hint="eastAsia"/>
                <w:szCs w:val="21"/>
              </w:rPr>
              <w:t>AL204</w:t>
            </w:r>
          </w:p>
        </w:tc>
        <w:tc>
          <w:tcPr>
            <w:tcW w:w="2817" w:type="dxa"/>
            <w:gridSpan w:val="2"/>
            <w:vAlign w:val="center"/>
          </w:tcPr>
          <w:p w14:paraId="1D60976E" w14:textId="77777777" w:rsidR="00D96F32" w:rsidRPr="00C32C8C" w:rsidRDefault="0040583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C32C8C">
              <w:rPr>
                <w:rFonts w:eastAsia="宋体" w:hAnsi="宋体" w:hint="eastAsia"/>
                <w:szCs w:val="21"/>
              </w:rPr>
              <w:t>准确度等级：</w:t>
            </w:r>
            <w:r w:rsidRPr="00C32C8C">
              <w:rPr>
                <w:rFonts w:ascii="宋体" w:eastAsia="宋体" w:hAnsi="宋体" w:cs="宋体" w:hint="eastAsia"/>
                <w:szCs w:val="21"/>
              </w:rPr>
              <w:t>Ⅰ级</w:t>
            </w:r>
          </w:p>
          <w:p w14:paraId="1D9E202B" w14:textId="77777777" w:rsidR="00D96F32" w:rsidRPr="00C32C8C" w:rsidRDefault="0040583A">
            <w:pPr>
              <w:jc w:val="center"/>
              <w:rPr>
                <w:rFonts w:eastAsia="宋体" w:hAnsi="宋体"/>
                <w:szCs w:val="21"/>
              </w:rPr>
            </w:pPr>
            <w:r w:rsidRPr="00C32C8C">
              <w:rPr>
                <w:rFonts w:eastAsia="宋体" w:hAnsi="宋体" w:hint="eastAsia"/>
                <w:szCs w:val="21"/>
              </w:rPr>
              <w:t>分辨力</w:t>
            </w:r>
            <w:r w:rsidRPr="00C32C8C">
              <w:rPr>
                <w:rFonts w:eastAsia="宋体" w:hAnsi="宋体" w:hint="eastAsia"/>
                <w:szCs w:val="21"/>
              </w:rPr>
              <w:t>d</w:t>
            </w:r>
            <w:r w:rsidRPr="00C32C8C">
              <w:rPr>
                <w:rFonts w:eastAsia="宋体" w:hAnsi="宋体" w:hint="eastAsia"/>
                <w:szCs w:val="21"/>
              </w:rPr>
              <w:t>：</w:t>
            </w:r>
            <w:r w:rsidRPr="00C32C8C">
              <w:rPr>
                <w:rFonts w:eastAsia="宋体" w:hAnsi="宋体" w:hint="eastAsia"/>
                <w:szCs w:val="21"/>
              </w:rPr>
              <w:t>0.0001g</w:t>
            </w:r>
          </w:p>
        </w:tc>
        <w:tc>
          <w:tcPr>
            <w:tcW w:w="1725" w:type="dxa"/>
            <w:gridSpan w:val="2"/>
            <w:vAlign w:val="center"/>
          </w:tcPr>
          <w:p w14:paraId="5644D6DB" w14:textId="3F2FEB9D" w:rsidR="00D96F32" w:rsidRPr="00C32C8C" w:rsidRDefault="0040583A">
            <w:pPr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C32C8C">
              <w:rPr>
                <w:rFonts w:ascii="宋体" w:eastAsia="宋体" w:hAnsi="宋体" w:hint="eastAsia"/>
                <w:szCs w:val="21"/>
              </w:rPr>
              <w:t>启计</w:t>
            </w:r>
            <w:proofErr w:type="gramEnd"/>
            <w:r w:rsidRPr="00C32C8C">
              <w:rPr>
                <w:rFonts w:ascii="宋体" w:eastAsia="宋体" w:hAnsi="宋体" w:hint="eastAsia"/>
                <w:szCs w:val="21"/>
              </w:rPr>
              <w:t>202</w:t>
            </w:r>
            <w:r w:rsidR="00C32C8C" w:rsidRPr="00C32C8C">
              <w:rPr>
                <w:rFonts w:ascii="宋体" w:eastAsia="宋体" w:hAnsi="宋体"/>
                <w:szCs w:val="21"/>
              </w:rPr>
              <w:t>2069515</w:t>
            </w:r>
          </w:p>
        </w:tc>
        <w:tc>
          <w:tcPr>
            <w:tcW w:w="1729" w:type="dxa"/>
            <w:vAlign w:val="center"/>
          </w:tcPr>
          <w:p w14:paraId="29F3631B" w14:textId="793700DF" w:rsidR="00D96F32" w:rsidRPr="00C32C8C" w:rsidRDefault="0040583A">
            <w:pPr>
              <w:jc w:val="center"/>
              <w:rPr>
                <w:rFonts w:ascii="宋体" w:eastAsia="宋体" w:hAnsi="宋体"/>
                <w:szCs w:val="21"/>
              </w:rPr>
            </w:pPr>
            <w:r w:rsidRPr="00C32C8C">
              <w:rPr>
                <w:rFonts w:ascii="宋体" w:eastAsia="宋体" w:hAnsi="宋体" w:hint="eastAsia"/>
                <w:szCs w:val="21"/>
              </w:rPr>
              <w:t>202</w:t>
            </w:r>
            <w:r w:rsidR="00000ADE" w:rsidRPr="00C32C8C">
              <w:rPr>
                <w:rFonts w:ascii="宋体" w:eastAsia="宋体" w:hAnsi="宋体"/>
                <w:szCs w:val="21"/>
              </w:rPr>
              <w:t>2</w:t>
            </w:r>
            <w:r w:rsidR="00C32C8C">
              <w:rPr>
                <w:rFonts w:ascii="宋体" w:eastAsia="宋体" w:hAnsi="宋体"/>
                <w:szCs w:val="21"/>
              </w:rPr>
              <w:t>.0</w:t>
            </w:r>
            <w:r w:rsidRPr="00C32C8C">
              <w:rPr>
                <w:rFonts w:ascii="宋体" w:eastAsia="宋体" w:hAnsi="宋体" w:hint="eastAsia"/>
                <w:szCs w:val="21"/>
              </w:rPr>
              <w:t>7</w:t>
            </w:r>
            <w:r w:rsidR="00C32C8C">
              <w:rPr>
                <w:rFonts w:ascii="宋体" w:eastAsia="宋体" w:hAnsi="宋体"/>
                <w:szCs w:val="21"/>
              </w:rPr>
              <w:t>.</w:t>
            </w:r>
            <w:r w:rsidRPr="00C32C8C">
              <w:rPr>
                <w:rFonts w:ascii="宋体" w:eastAsia="宋体" w:hAnsi="宋体" w:hint="eastAsia"/>
                <w:szCs w:val="21"/>
              </w:rPr>
              <w:t>1</w:t>
            </w:r>
            <w:r w:rsidR="00000ADE" w:rsidRPr="00C32C8C">
              <w:rPr>
                <w:rFonts w:ascii="宋体" w:eastAsia="宋体" w:hAnsi="宋体"/>
                <w:szCs w:val="21"/>
              </w:rPr>
              <w:t>8</w:t>
            </w:r>
          </w:p>
        </w:tc>
      </w:tr>
      <w:tr w:rsidR="00D96F32" w14:paraId="000FD0D6" w14:textId="77777777">
        <w:trPr>
          <w:trHeight w:val="402"/>
        </w:trPr>
        <w:tc>
          <w:tcPr>
            <w:tcW w:w="1668" w:type="dxa"/>
            <w:vMerge/>
          </w:tcPr>
          <w:p w14:paraId="6CC1DD24" w14:textId="77777777" w:rsidR="00D96F32" w:rsidRDefault="00D96F32"/>
        </w:tc>
        <w:tc>
          <w:tcPr>
            <w:tcW w:w="1317" w:type="dxa"/>
            <w:gridSpan w:val="2"/>
          </w:tcPr>
          <w:p w14:paraId="644DA9A2" w14:textId="77777777" w:rsidR="00D96F32" w:rsidRDefault="00D96F32">
            <w:pPr>
              <w:rPr>
                <w:color w:val="FF0000"/>
              </w:rPr>
            </w:pPr>
          </w:p>
        </w:tc>
        <w:tc>
          <w:tcPr>
            <w:tcW w:w="1058" w:type="dxa"/>
          </w:tcPr>
          <w:p w14:paraId="127199ED" w14:textId="77777777" w:rsidR="00D96F32" w:rsidRDefault="00D96F32">
            <w:pPr>
              <w:rPr>
                <w:color w:val="FF0000"/>
              </w:rPr>
            </w:pPr>
          </w:p>
        </w:tc>
        <w:tc>
          <w:tcPr>
            <w:tcW w:w="2817" w:type="dxa"/>
            <w:gridSpan w:val="2"/>
          </w:tcPr>
          <w:p w14:paraId="2B2AC60E" w14:textId="77777777" w:rsidR="00D96F32" w:rsidRDefault="00D96F32">
            <w:pPr>
              <w:rPr>
                <w:color w:val="FF0000"/>
              </w:rPr>
            </w:pPr>
          </w:p>
        </w:tc>
        <w:tc>
          <w:tcPr>
            <w:tcW w:w="1725" w:type="dxa"/>
            <w:gridSpan w:val="2"/>
          </w:tcPr>
          <w:p w14:paraId="22FCE054" w14:textId="77777777" w:rsidR="00D96F32" w:rsidRDefault="00D96F32">
            <w:pPr>
              <w:rPr>
                <w:color w:val="FF0000"/>
              </w:rPr>
            </w:pPr>
          </w:p>
        </w:tc>
        <w:tc>
          <w:tcPr>
            <w:tcW w:w="1729" w:type="dxa"/>
          </w:tcPr>
          <w:p w14:paraId="5A36B6CE" w14:textId="77777777" w:rsidR="00D96F32" w:rsidRDefault="00D96F32">
            <w:pPr>
              <w:rPr>
                <w:color w:val="FF0000"/>
              </w:rPr>
            </w:pPr>
          </w:p>
        </w:tc>
      </w:tr>
      <w:tr w:rsidR="00D96F32" w14:paraId="283250FE" w14:textId="77777777">
        <w:trPr>
          <w:trHeight w:val="427"/>
        </w:trPr>
        <w:tc>
          <w:tcPr>
            <w:tcW w:w="1668" w:type="dxa"/>
            <w:vMerge/>
          </w:tcPr>
          <w:p w14:paraId="79CB469B" w14:textId="77777777" w:rsidR="00D96F32" w:rsidRDefault="00D96F32"/>
        </w:tc>
        <w:tc>
          <w:tcPr>
            <w:tcW w:w="1317" w:type="dxa"/>
            <w:gridSpan w:val="2"/>
          </w:tcPr>
          <w:p w14:paraId="0660903D" w14:textId="77777777" w:rsidR="00D96F32" w:rsidRDefault="00D96F32"/>
        </w:tc>
        <w:tc>
          <w:tcPr>
            <w:tcW w:w="1058" w:type="dxa"/>
          </w:tcPr>
          <w:p w14:paraId="418A32E0" w14:textId="77777777" w:rsidR="00D96F32" w:rsidRDefault="00D96F32"/>
        </w:tc>
        <w:tc>
          <w:tcPr>
            <w:tcW w:w="2817" w:type="dxa"/>
            <w:gridSpan w:val="2"/>
          </w:tcPr>
          <w:p w14:paraId="6DCE967C" w14:textId="77777777" w:rsidR="00D96F32" w:rsidRDefault="00D96F32"/>
        </w:tc>
        <w:tc>
          <w:tcPr>
            <w:tcW w:w="1725" w:type="dxa"/>
            <w:gridSpan w:val="2"/>
          </w:tcPr>
          <w:p w14:paraId="29700E75" w14:textId="77777777" w:rsidR="00D96F32" w:rsidRDefault="00D96F32"/>
        </w:tc>
        <w:tc>
          <w:tcPr>
            <w:tcW w:w="1729" w:type="dxa"/>
          </w:tcPr>
          <w:p w14:paraId="4AE75846" w14:textId="77777777" w:rsidR="00D96F32" w:rsidRDefault="00D96F32"/>
        </w:tc>
      </w:tr>
      <w:tr w:rsidR="00D96F32" w14:paraId="55E30D19" w14:textId="77777777">
        <w:trPr>
          <w:trHeight w:val="3115"/>
        </w:trPr>
        <w:tc>
          <w:tcPr>
            <w:tcW w:w="10314" w:type="dxa"/>
            <w:gridSpan w:val="9"/>
          </w:tcPr>
          <w:p w14:paraId="2D59F8C4" w14:textId="77777777" w:rsidR="00D96F32" w:rsidRDefault="0040583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/>
                <w:bCs/>
              </w:rPr>
              <w:t>计量验证记录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14:paraId="6FA93E88" w14:textId="77777777" w:rsidR="00D96F32" w:rsidRDefault="0040583A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测量设备的测量范围为（</w:t>
            </w:r>
            <w:r>
              <w:rPr>
                <w:rFonts w:ascii="宋体" w:hAnsi="宋体" w:hint="eastAsia"/>
              </w:rPr>
              <w:t>0-210）g，满足计量要求测量范围</w:t>
            </w:r>
            <w:r>
              <w:rPr>
                <w:rFonts w:ascii="宋体" w:hAnsi="宋体" w:cs="宋体" w:hint="eastAsia"/>
                <w:szCs w:val="21"/>
              </w:rPr>
              <w:t>0.1g</w:t>
            </w:r>
            <w:r>
              <w:rPr>
                <w:rFonts w:ascii="Times New Roman" w:hAnsi="Times New Roman" w:cs="Times New Roman" w:hint="eastAsia"/>
              </w:rPr>
              <w:t>的要求；</w:t>
            </w:r>
          </w:p>
          <w:p w14:paraId="4AD0E49C" w14:textId="77777777" w:rsidR="00D96F32" w:rsidRDefault="004058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宋体" w:eastAsia="宋体" w:hAnsi="宋体" w:cs="宋体" w:hint="eastAsia"/>
              </w:rPr>
              <w:t>分辨力为0.1mg的电子天平的测量结果可精确至0.0001g，满足测量要求。</w:t>
            </w:r>
          </w:p>
          <w:p w14:paraId="4ADF2297" w14:textId="4361C628" w:rsidR="00D96F32" w:rsidRDefault="0040583A">
            <w:pPr>
              <w:pStyle w:val="ac"/>
              <w:spacing w:line="360" w:lineRule="auto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测量设备通过检定取得检定证书，结果符合</w:t>
            </w:r>
            <w:r w:rsidR="008804EB">
              <w:rPr>
                <w:rFonts w:ascii="宋体" w:eastAsia="宋体" w:hAnsi="宋体" w:cs="宋体" w:hint="eastAsia"/>
                <w:szCs w:val="21"/>
              </w:rPr>
              <w:t>Ⅰ</w:t>
            </w:r>
            <w:r>
              <w:rPr>
                <w:rFonts w:hint="eastAsia"/>
              </w:rPr>
              <w:t>级天平，即代表</w:t>
            </w:r>
            <w:r>
              <w:rPr>
                <w:rFonts w:hint="eastAsia"/>
              </w:rPr>
              <w:t>U</w:t>
            </w: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</w:rPr>
              <w:t>MPEV/3=</w:t>
            </w:r>
            <w:r>
              <w:rPr>
                <w:rFonts w:ascii="宋体" w:eastAsia="宋体" w:hAnsi="宋体" w:cs="宋体" w:hint="eastAsia"/>
              </w:rPr>
              <w:t>0.17mg,满足要求。</w:t>
            </w:r>
          </w:p>
          <w:p w14:paraId="6D3EE69A" w14:textId="77777777" w:rsidR="00D96F32" w:rsidRDefault="00D96F32"/>
          <w:p w14:paraId="2121836E" w14:textId="358D8B22" w:rsidR="00D96F32" w:rsidRDefault="0040583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8804EB">
              <w:rPr>
                <w:rFonts w:hint="eastAsia"/>
                <w:szCs w:val="21"/>
              </w:rPr>
              <w:t xml:space="preserve"> </w:t>
            </w:r>
            <w:r w:rsidR="008804EB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8804EB">
              <w:rPr>
                <w:rFonts w:hint="eastAsia"/>
                <w:szCs w:val="21"/>
              </w:rPr>
              <w:t xml:space="preserve"> </w:t>
            </w:r>
            <w:r w:rsidR="008804EB">
              <w:rPr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DBBD294" w14:textId="1FCBD05F" w:rsidR="00D96F32" w:rsidRDefault="008804EB">
            <w:pPr>
              <w:rPr>
                <w:szCs w:val="21"/>
              </w:rPr>
            </w:pPr>
            <w:r w:rsidRPr="008804E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4144" behindDoc="1" locked="0" layoutInCell="1" allowOverlap="1" wp14:anchorId="527A035B" wp14:editId="2F06F7A8">
                  <wp:simplePos x="0" y="0"/>
                  <wp:positionH relativeFrom="column">
                    <wp:posOffset>885644</wp:posOffset>
                  </wp:positionH>
                  <wp:positionV relativeFrom="paragraph">
                    <wp:posOffset>2631</wp:posOffset>
                  </wp:positionV>
                  <wp:extent cx="876935" cy="56007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8A3369" w14:textId="52F18502" w:rsidR="00D96F32" w:rsidRDefault="0040583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8804EB">
              <w:t xml:space="preserve">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804EB" w:rsidRPr="00C32C8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804EB" w:rsidRPr="00C32C8C">
              <w:rPr>
                <w:rFonts w:ascii="Times New Roman" w:eastAsia="宋体" w:hAnsi="Times New Roman" w:cs="Times New Roman"/>
                <w:szCs w:val="21"/>
              </w:rPr>
              <w:t>02</w:t>
            </w:r>
            <w:r w:rsidR="00F14A83" w:rsidRPr="00C32C8C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C32C8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32C8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C32C8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61C0E" w:rsidRPr="00C32C8C">
              <w:rPr>
                <w:rFonts w:ascii="Times New Roman" w:eastAsia="宋体" w:hAnsi="Times New Roman" w:cs="Times New Roman"/>
                <w:szCs w:val="21"/>
              </w:rPr>
              <w:t>07</w:t>
            </w:r>
            <w:r w:rsidRPr="00C32C8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32C8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61C0E" w:rsidRPr="00C32C8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C7764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C32C8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32C8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96F32" w14:paraId="57F523D2" w14:textId="77777777">
        <w:trPr>
          <w:trHeight w:val="56"/>
        </w:trPr>
        <w:tc>
          <w:tcPr>
            <w:tcW w:w="10314" w:type="dxa"/>
            <w:gridSpan w:val="9"/>
          </w:tcPr>
          <w:p w14:paraId="027A5CA4" w14:textId="77777777" w:rsidR="00D96F32" w:rsidRDefault="0040583A">
            <w:r>
              <w:rPr>
                <w:rFonts w:hint="eastAsia"/>
              </w:rPr>
              <w:t>认证审核记录：</w:t>
            </w:r>
          </w:p>
          <w:p w14:paraId="2B40A9EA" w14:textId="7094D375" w:rsidR="00D96F32" w:rsidRDefault="004058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61C0E">
              <w:rPr>
                <w:rFonts w:hint="eastAsia"/>
              </w:rPr>
              <w:t>；</w:t>
            </w:r>
          </w:p>
          <w:p w14:paraId="6AC34189" w14:textId="26623613" w:rsidR="00D96F32" w:rsidRDefault="004058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61C0E">
              <w:rPr>
                <w:rFonts w:hint="eastAsia"/>
              </w:rPr>
              <w:t>；</w:t>
            </w:r>
          </w:p>
          <w:p w14:paraId="5FB61935" w14:textId="2A47A31E" w:rsidR="00D96F32" w:rsidRDefault="004058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61C0E">
              <w:rPr>
                <w:rFonts w:hint="eastAsia"/>
              </w:rPr>
              <w:t>；</w:t>
            </w:r>
          </w:p>
          <w:p w14:paraId="67F1EA6E" w14:textId="327B0BD8" w:rsidR="00D96F32" w:rsidRDefault="004058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61C0E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 w:rsidR="00D61C0E">
              <w:rPr>
                <w:rFonts w:hint="eastAsia"/>
              </w:rPr>
              <w:t>；</w:t>
            </w:r>
          </w:p>
          <w:p w14:paraId="46BB788B" w14:textId="1055D1AC" w:rsidR="00D96F32" w:rsidRDefault="004058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61C0E">
              <w:rPr>
                <w:rFonts w:hint="eastAsia"/>
              </w:rPr>
              <w:t>。</w:t>
            </w:r>
          </w:p>
          <w:p w14:paraId="210C4CA2" w14:textId="3D7AB072" w:rsidR="00D96F32" w:rsidRDefault="00D96F32"/>
          <w:p w14:paraId="6FE4980C" w14:textId="58E52D1B" w:rsidR="00D96F32" w:rsidRDefault="0040583A">
            <w:r>
              <w:rPr>
                <w:rFonts w:hint="eastAsia"/>
              </w:rPr>
              <w:t>审核员签名：</w:t>
            </w:r>
            <w:r w:rsidR="00B563C8">
              <w:rPr>
                <w:rFonts w:hint="eastAsia"/>
              </w:rPr>
              <w:t>吴素平</w:t>
            </w:r>
          </w:p>
          <w:p w14:paraId="2FAA0337" w14:textId="77777777" w:rsidR="00D96F32" w:rsidRDefault="00D96F32"/>
          <w:p w14:paraId="284A1C64" w14:textId="5367E112" w:rsidR="00D96F32" w:rsidRDefault="00D61C0E">
            <w:r w:rsidRPr="00D61C0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6B24D0B5" wp14:editId="5B7F75F3">
                  <wp:simplePos x="0" y="0"/>
                  <wp:positionH relativeFrom="margin">
                    <wp:posOffset>1121591</wp:posOffset>
                  </wp:positionH>
                  <wp:positionV relativeFrom="paragraph">
                    <wp:posOffset>37374</wp:posOffset>
                  </wp:positionV>
                  <wp:extent cx="1135531" cy="522514"/>
                  <wp:effectExtent l="0" t="0" r="762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531" cy="522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2FDFC7" w14:textId="0A5B1302" w:rsidR="00D96F32" w:rsidRDefault="0040583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D61C0E"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D61C0E">
              <w:rPr>
                <w:rFonts w:hint="eastAsia"/>
                <w:szCs w:val="21"/>
              </w:rPr>
              <w:t>2</w:t>
            </w:r>
            <w:r w:rsidR="00D61C0E">
              <w:rPr>
                <w:szCs w:val="21"/>
              </w:rPr>
              <w:t>02</w:t>
            </w:r>
            <w:r w:rsidR="00F14A83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 w:rsidR="00D61C0E">
              <w:rPr>
                <w:rFonts w:hint="eastAsia"/>
                <w:szCs w:val="21"/>
              </w:rPr>
              <w:t>1</w:t>
            </w:r>
            <w:r w:rsidR="00D61C0E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14A83"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4DA898A7" w14:textId="77777777" w:rsidR="00D96F32" w:rsidRDefault="00D96F32">
            <w:pPr>
              <w:rPr>
                <w:szCs w:val="21"/>
              </w:rPr>
            </w:pPr>
          </w:p>
        </w:tc>
      </w:tr>
    </w:tbl>
    <w:p w14:paraId="726C115E" w14:textId="77777777" w:rsidR="00D96F32" w:rsidRDefault="00D96F32">
      <w:pPr>
        <w:rPr>
          <w:rFonts w:ascii="Times New Roman" w:eastAsia="宋体" w:hAnsi="Times New Roman" w:cs="Times New Roman"/>
          <w:szCs w:val="21"/>
        </w:rPr>
      </w:pPr>
    </w:p>
    <w:sectPr w:rsidR="00D96F32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16BF" w14:textId="77777777" w:rsidR="00815326" w:rsidRDefault="00815326">
      <w:r>
        <w:separator/>
      </w:r>
    </w:p>
  </w:endnote>
  <w:endnote w:type="continuationSeparator" w:id="0">
    <w:p w14:paraId="115FD49F" w14:textId="77777777" w:rsidR="00815326" w:rsidRDefault="0081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55DE0E4D" w14:textId="77777777" w:rsidR="00D96F32" w:rsidRDefault="004058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2D7935D" w14:textId="77777777" w:rsidR="00D96F32" w:rsidRDefault="00D96F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D890" w14:textId="77777777" w:rsidR="00815326" w:rsidRDefault="00815326">
      <w:r>
        <w:separator/>
      </w:r>
    </w:p>
  </w:footnote>
  <w:footnote w:type="continuationSeparator" w:id="0">
    <w:p w14:paraId="62061DDC" w14:textId="77777777" w:rsidR="00815326" w:rsidRDefault="0081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1574" w14:textId="77777777" w:rsidR="00D96F32" w:rsidRDefault="0040583A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A3F1CF" wp14:editId="5A805256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ABDDF3" w14:textId="77777777" w:rsidR="00D96F32" w:rsidRDefault="00000000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7E399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8.9pt;margin-top:2.15pt;width:201.35pt;height:34.05pt;z-index:251659264;mso-width-relative:page;mso-height-relative:page" stroked="f">
          <v:textbox>
            <w:txbxContent>
              <w:p w14:paraId="0815B240" w14:textId="77777777" w:rsidR="00D96F32" w:rsidRDefault="0040583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058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6EB92D" w14:textId="77777777" w:rsidR="00D96F32" w:rsidRDefault="0040583A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8C2BD99" w14:textId="77777777" w:rsidR="00D96F32" w:rsidRDefault="00000000">
    <w:r>
      <w:pict w14:anchorId="418AE23A">
        <v:line id="_x0000_s1026" style="position:absolute;left:0;text-align:left;z-index:251660288;mso-width-relative:page;mso-height-relative:page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57326939">
    <w:abstractNumId w:val="0"/>
  </w:num>
  <w:num w:numId="2" w16cid:durableId="8280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F32"/>
    <w:rsid w:val="00000ADE"/>
    <w:rsid w:val="0040583A"/>
    <w:rsid w:val="00477935"/>
    <w:rsid w:val="0055634A"/>
    <w:rsid w:val="006B5D4D"/>
    <w:rsid w:val="0074383E"/>
    <w:rsid w:val="00815326"/>
    <w:rsid w:val="008804EB"/>
    <w:rsid w:val="008C7764"/>
    <w:rsid w:val="009413B0"/>
    <w:rsid w:val="00B563C8"/>
    <w:rsid w:val="00C32C8C"/>
    <w:rsid w:val="00D61C0E"/>
    <w:rsid w:val="00D96F32"/>
    <w:rsid w:val="00ED366E"/>
    <w:rsid w:val="00F14A83"/>
    <w:rsid w:val="058763D9"/>
    <w:rsid w:val="1A3A0390"/>
    <w:rsid w:val="26435EC5"/>
    <w:rsid w:val="2B160E6F"/>
    <w:rsid w:val="2ED0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F6FC0"/>
  <w15:docId w15:val="{858F9682-58C1-41BC-9F7C-26838BF8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b">
    <w:name w:val="列出段落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Style12">
    <w:name w:val="_Style 12"/>
    <w:basedOn w:val="a"/>
    <w:next w:val="ac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b19fRT60FInSjmNrc9YzRugnk/iONJ8DGTZTNFsgtI7V90BgHjvsJRm+zebY69U1+5hiDPsu5ontZbvZFZDqzz5fcpeRgae5EnikdDM5DkDPVmqBiAWWk00FPeN828JJCXLsJwV8ixQ1tIMlTVGPjF9EdVAo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cp:lastPrinted>2017-02-16T05:50:00Z</cp:lastPrinted>
  <dcterms:created xsi:type="dcterms:W3CDTF">2015-10-14T00:38:00Z</dcterms:created>
  <dcterms:modified xsi:type="dcterms:W3CDTF">2022-12-14T07:22:00Z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68B02AE2797748BBAB329858EFEEA194</vt:lpwstr>
  </property>
</Properties>
</file>