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93594" w14:textId="77777777" w:rsidR="0012312B" w:rsidRDefault="00000000" w:rsidP="0012312B">
      <w:pPr>
        <w:jc w:val="center"/>
      </w:pPr>
    </w:p>
    <w:p w14:paraId="38A9514C" w14:textId="77777777" w:rsidR="0012312B" w:rsidRDefault="00000000" w:rsidP="0012312B">
      <w:pPr>
        <w:jc w:val="center"/>
      </w:pPr>
    </w:p>
    <w:p w14:paraId="52A0A4FA" w14:textId="77777777" w:rsidR="0012312B" w:rsidRDefault="00000000" w:rsidP="0012312B">
      <w:pPr>
        <w:jc w:val="center"/>
      </w:pPr>
    </w:p>
    <w:p w14:paraId="77E5F8E3" w14:textId="77777777" w:rsidR="0012312B" w:rsidRDefault="00000000" w:rsidP="0012312B">
      <w:pPr>
        <w:jc w:val="center"/>
      </w:pPr>
    </w:p>
    <w:p w14:paraId="4C8A1626" w14:textId="77777777" w:rsidR="0012312B" w:rsidRPr="00093B5A" w:rsidRDefault="00000000" w:rsidP="0012312B">
      <w:pPr>
        <w:jc w:val="center"/>
      </w:pPr>
    </w:p>
    <w:p w14:paraId="6880890B" w14:textId="77777777" w:rsidR="0012312B" w:rsidRPr="00093B5A" w:rsidRDefault="00000000" w:rsidP="0012312B">
      <w:pPr>
        <w:jc w:val="center"/>
      </w:pPr>
    </w:p>
    <w:p w14:paraId="261651A6" w14:textId="77777777" w:rsidR="0012312B" w:rsidRPr="00093B5A" w:rsidRDefault="00000000" w:rsidP="0012312B">
      <w:pPr>
        <w:jc w:val="center"/>
      </w:pPr>
    </w:p>
    <w:p w14:paraId="4147214D"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52CEB12E" wp14:editId="5E7011D6">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60D55233" w14:textId="77777777" w:rsidR="0012312B" w:rsidRPr="00093B5A" w:rsidRDefault="00000000" w:rsidP="0012312B">
      <w:pPr>
        <w:jc w:val="center"/>
      </w:pPr>
    </w:p>
    <w:p w14:paraId="72BF5673" w14:textId="77777777" w:rsidR="0012312B" w:rsidRPr="00093B5A" w:rsidRDefault="00000000" w:rsidP="0012312B"/>
    <w:p w14:paraId="31647782" w14:textId="77777777" w:rsidR="0012312B" w:rsidRPr="00093B5A" w:rsidRDefault="00000000" w:rsidP="0012312B">
      <w:pPr>
        <w:spacing w:line="0" w:lineRule="atLeast"/>
        <w:rPr>
          <w:rFonts w:ascii="宋体" w:hAnsi="宋体"/>
          <w:sz w:val="48"/>
        </w:rPr>
      </w:pPr>
    </w:p>
    <w:p w14:paraId="76498845" w14:textId="77777777" w:rsidR="0012312B" w:rsidRPr="00093B5A" w:rsidRDefault="00000000" w:rsidP="0012312B">
      <w:pPr>
        <w:spacing w:line="0" w:lineRule="atLeast"/>
        <w:rPr>
          <w:rFonts w:ascii="宋体" w:hAnsi="宋体"/>
          <w:sz w:val="48"/>
        </w:rPr>
      </w:pPr>
    </w:p>
    <w:p w14:paraId="7DFDBB4B" w14:textId="77777777" w:rsidR="0012312B" w:rsidRPr="00093B5A" w:rsidRDefault="00000000" w:rsidP="0012312B">
      <w:pPr>
        <w:spacing w:line="0" w:lineRule="atLeast"/>
        <w:rPr>
          <w:rFonts w:ascii="宋体" w:hAnsi="宋体"/>
          <w:sz w:val="24"/>
          <w:szCs w:val="15"/>
        </w:rPr>
      </w:pPr>
    </w:p>
    <w:p w14:paraId="0A0732BF" w14:textId="77777777" w:rsidR="0012312B" w:rsidRPr="00093B5A" w:rsidRDefault="00000000" w:rsidP="0012312B">
      <w:pPr>
        <w:spacing w:line="500" w:lineRule="exact"/>
        <w:rPr>
          <w:rFonts w:ascii="宋体" w:hAnsi="宋体"/>
          <w:sz w:val="40"/>
          <w:szCs w:val="21"/>
        </w:rPr>
      </w:pPr>
    </w:p>
    <w:p w14:paraId="51327EA9"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1931F8DB"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2D24ACC5"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7304D8C8" w14:textId="77777777" w:rsidR="0012312B" w:rsidRPr="00093B5A" w:rsidRDefault="00000000" w:rsidP="0012312B">
      <w:pPr>
        <w:widowControl/>
        <w:rPr>
          <w:rFonts w:ascii="宋体" w:hAnsi="宋体"/>
          <w:b/>
          <w:sz w:val="52"/>
          <w:szCs w:val="52"/>
        </w:rPr>
      </w:pPr>
    </w:p>
    <w:p w14:paraId="1BFD5AFB" w14:textId="77777777" w:rsidR="0012312B" w:rsidRPr="00093B5A" w:rsidRDefault="00000000" w:rsidP="0012312B">
      <w:pPr>
        <w:widowControl/>
        <w:rPr>
          <w:rFonts w:ascii="宋体" w:hAnsi="宋体"/>
          <w:b/>
          <w:sz w:val="52"/>
          <w:szCs w:val="52"/>
        </w:rPr>
      </w:pPr>
    </w:p>
    <w:p w14:paraId="61981F6E" w14:textId="77777777" w:rsidR="0012312B" w:rsidRPr="00093B5A" w:rsidRDefault="00000000" w:rsidP="0012312B">
      <w:pPr>
        <w:widowControl/>
        <w:rPr>
          <w:rFonts w:ascii="宋体" w:hAnsi="宋体"/>
          <w:b/>
          <w:sz w:val="52"/>
          <w:szCs w:val="52"/>
        </w:rPr>
      </w:pPr>
    </w:p>
    <w:p w14:paraId="23FAAD68" w14:textId="77777777" w:rsidR="0012312B" w:rsidRPr="00093B5A" w:rsidRDefault="00000000" w:rsidP="0012312B">
      <w:pPr>
        <w:spacing w:line="365" w:lineRule="exact"/>
        <w:rPr>
          <w:rFonts w:ascii="宋体" w:hAnsi="宋体"/>
          <w:sz w:val="32"/>
          <w:szCs w:val="24"/>
        </w:rPr>
      </w:pPr>
    </w:p>
    <w:p w14:paraId="62DB3E94" w14:textId="77777777" w:rsidR="0012312B" w:rsidRPr="00093B5A" w:rsidRDefault="00000000" w:rsidP="0012312B">
      <w:pPr>
        <w:spacing w:line="365" w:lineRule="exact"/>
        <w:rPr>
          <w:rFonts w:ascii="宋体" w:hAnsi="宋体"/>
          <w:sz w:val="32"/>
        </w:rPr>
      </w:pPr>
    </w:p>
    <w:p w14:paraId="0FFC9EC4" w14:textId="77777777" w:rsidR="0012312B" w:rsidRPr="008A6CA7" w:rsidRDefault="00000000"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江苏横河集团有限公司</w:t>
      </w:r>
      <w:bookmarkEnd w:id="1"/>
    </w:p>
    <w:p w14:paraId="6963875D" w14:textId="77777777" w:rsidR="0012312B" w:rsidRPr="00DD2ABC" w:rsidRDefault="00000000"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0084-2018-2022</w:t>
      </w:r>
      <w:bookmarkEnd w:id="2"/>
    </w:p>
    <w:p w14:paraId="2A4CE389" w14:textId="77777777" w:rsidR="0012312B" w:rsidRPr="00093B5A" w:rsidRDefault="00000000"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62C1D60F" w14:textId="77777777" w:rsidR="0012312B" w:rsidRPr="00093B5A" w:rsidRDefault="00000000" w:rsidP="0012312B">
      <w:pPr>
        <w:widowControl/>
        <w:spacing w:line="360" w:lineRule="auto"/>
        <w:ind w:right="360"/>
        <w:rPr>
          <w:rFonts w:ascii="宋体" w:hAnsi="宋体"/>
          <w:spacing w:val="80"/>
          <w:sz w:val="32"/>
        </w:rPr>
      </w:pPr>
    </w:p>
    <w:p w14:paraId="413DEEBE"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7FFCBB12"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1DA1AFC1"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0084-2018-2022</w:t>
      </w:r>
      <w:bookmarkEnd w:id="3"/>
    </w:p>
    <w:p w14:paraId="5EE04FA9"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5E5CEA59"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1134"/>
        <w:gridCol w:w="1985"/>
        <w:gridCol w:w="1984"/>
        <w:gridCol w:w="2268"/>
      </w:tblGrid>
      <w:tr w:rsidR="00E8283D" w14:paraId="40B8E4EC" w14:textId="77777777" w:rsidTr="009E7D79">
        <w:tc>
          <w:tcPr>
            <w:tcW w:w="1849" w:type="dxa"/>
          </w:tcPr>
          <w:p w14:paraId="2D973E03"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gridSpan w:val="2"/>
          </w:tcPr>
          <w:p w14:paraId="1E32BF3A"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江苏横河集团有限公司</w:t>
            </w:r>
            <w:bookmarkEnd w:id="4"/>
          </w:p>
        </w:tc>
        <w:tc>
          <w:tcPr>
            <w:tcW w:w="1984" w:type="dxa"/>
          </w:tcPr>
          <w:p w14:paraId="1BDEC826"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14:paraId="4CB1167F"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王树林</w:t>
            </w:r>
            <w:bookmarkEnd w:id="5"/>
          </w:p>
        </w:tc>
      </w:tr>
      <w:tr w:rsidR="00E8283D" w14:paraId="6D482746" w14:textId="77777777" w:rsidTr="009E7D79">
        <w:tc>
          <w:tcPr>
            <w:tcW w:w="1849" w:type="dxa"/>
          </w:tcPr>
          <w:p w14:paraId="103302F6"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gridSpan w:val="2"/>
          </w:tcPr>
          <w:p w14:paraId="100546F3"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ISC-2018-0344</w:t>
            </w:r>
            <w:bookmarkEnd w:id="6"/>
          </w:p>
        </w:tc>
        <w:tc>
          <w:tcPr>
            <w:tcW w:w="1984" w:type="dxa"/>
          </w:tcPr>
          <w:p w14:paraId="357F98DE"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14:paraId="7B184626"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2023-11-29 0:00:00</w:t>
            </w:r>
            <w:bookmarkEnd w:id="7"/>
          </w:p>
        </w:tc>
      </w:tr>
      <w:tr w:rsidR="00E8283D" w14:paraId="360AB8FC" w14:textId="77777777" w:rsidTr="009E7D79">
        <w:tc>
          <w:tcPr>
            <w:tcW w:w="1849" w:type="dxa"/>
          </w:tcPr>
          <w:p w14:paraId="041791DC"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gridSpan w:val="2"/>
          </w:tcPr>
          <w:p w14:paraId="174347EB"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sidRPr="00093B5A">
              <w:rPr>
                <w:rFonts w:asciiTheme="minorEastAsia" w:hAnsiTheme="minorEastAsia" w:cs="宋体"/>
                <w:kern w:val="0"/>
                <w:szCs w:val="21"/>
              </w:rPr>
              <w:t>四</w:t>
            </w:r>
            <w:bookmarkEnd w:id="8"/>
          </w:p>
        </w:tc>
        <w:tc>
          <w:tcPr>
            <w:tcW w:w="1984" w:type="dxa"/>
          </w:tcPr>
          <w:p w14:paraId="0B2AAF2F"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14:paraId="7F8F4303" w14:textId="1140CF8C"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 xml:space="preserve">2022年11月26日 </w:t>
            </w:r>
            <w:bookmarkEnd w:id="9"/>
          </w:p>
        </w:tc>
      </w:tr>
      <w:tr w:rsidR="005036BF" w14:paraId="047B55E5" w14:textId="77777777" w:rsidTr="00BB714A">
        <w:trPr>
          <w:trHeight w:val="430"/>
        </w:trPr>
        <w:tc>
          <w:tcPr>
            <w:tcW w:w="1849" w:type="dxa"/>
            <w:vMerge w:val="restart"/>
          </w:tcPr>
          <w:p w14:paraId="54676ECB" w14:textId="77777777" w:rsidR="005036BF" w:rsidRPr="00093B5A" w:rsidRDefault="005036BF" w:rsidP="005036BF">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1F123405" w14:textId="77777777" w:rsidR="005036BF" w:rsidRPr="00093B5A" w:rsidRDefault="005036BF" w:rsidP="005036BF">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1134" w:type="dxa"/>
            <w:tcBorders>
              <w:right w:val="single" w:sz="4" w:space="0" w:color="000000"/>
            </w:tcBorders>
            <w:vAlign w:val="center"/>
          </w:tcPr>
          <w:p w14:paraId="3567863D" w14:textId="6EDA3597" w:rsidR="005036BF" w:rsidRPr="00093B5A" w:rsidRDefault="005036BF" w:rsidP="005036BF">
            <w:pPr>
              <w:tabs>
                <w:tab w:val="left" w:pos="880"/>
              </w:tabs>
              <w:autoSpaceDE w:val="0"/>
              <w:autoSpaceDN w:val="0"/>
              <w:adjustRightInd w:val="0"/>
              <w:spacing w:before="35" w:line="276" w:lineRule="auto"/>
              <w:ind w:leftChars="-50" w:left="-105" w:right="-112"/>
              <w:rPr>
                <w:rFonts w:asciiTheme="minorEastAsia" w:hAnsiTheme="minorEastAsia" w:cs="宋体"/>
                <w:kern w:val="0"/>
                <w:szCs w:val="21"/>
              </w:rPr>
            </w:pPr>
            <w:r>
              <w:rPr>
                <w:rFonts w:ascii="宋体" w:hAnsi="宋体"/>
                <w:szCs w:val="21"/>
              </w:rPr>
              <w:t>余慧</w:t>
            </w:r>
          </w:p>
        </w:tc>
        <w:tc>
          <w:tcPr>
            <w:tcW w:w="1985" w:type="dxa"/>
            <w:tcBorders>
              <w:left w:val="single" w:sz="4" w:space="0" w:color="000000"/>
            </w:tcBorders>
            <w:vAlign w:val="center"/>
          </w:tcPr>
          <w:p w14:paraId="1862683B" w14:textId="4446D791" w:rsidR="005036BF" w:rsidRPr="00093B5A" w:rsidRDefault="005036BF" w:rsidP="005036BF">
            <w:pPr>
              <w:tabs>
                <w:tab w:val="left" w:pos="880"/>
              </w:tabs>
              <w:autoSpaceDE w:val="0"/>
              <w:autoSpaceDN w:val="0"/>
              <w:adjustRightInd w:val="0"/>
              <w:spacing w:before="35" w:line="276" w:lineRule="auto"/>
              <w:ind w:leftChars="-50" w:left="-105" w:right="-112"/>
              <w:rPr>
                <w:rFonts w:asciiTheme="minorEastAsia" w:hAnsiTheme="minorEastAsia" w:cs="宋体"/>
                <w:kern w:val="0"/>
                <w:szCs w:val="21"/>
              </w:rPr>
            </w:pPr>
            <w:r w:rsidRPr="00C85359">
              <w:rPr>
                <w:rFonts w:asciiTheme="minorEastAsia" w:hAnsiTheme="minorEastAsia" w:cs="宋体"/>
                <w:kern w:val="0"/>
                <w:sz w:val="18"/>
                <w:szCs w:val="18"/>
              </w:rPr>
              <w:t>2021-M1MMS-1207225</w:t>
            </w:r>
          </w:p>
        </w:tc>
        <w:tc>
          <w:tcPr>
            <w:tcW w:w="1984" w:type="dxa"/>
            <w:vMerge w:val="restart"/>
          </w:tcPr>
          <w:p w14:paraId="12454CB2" w14:textId="77777777" w:rsidR="005036BF" w:rsidRPr="00093B5A" w:rsidRDefault="005036BF" w:rsidP="005036BF">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Merge w:val="restart"/>
          </w:tcPr>
          <w:p w14:paraId="079BF10E" w14:textId="5B147D2F" w:rsidR="005036BF" w:rsidRPr="00093B5A" w:rsidRDefault="00B417D4" w:rsidP="00B417D4">
            <w:pPr>
              <w:jc w:val="center"/>
              <w:rPr>
                <w:rFonts w:asciiTheme="minorEastAsia" w:hAnsiTheme="minorEastAsia" w:cs="宋体"/>
                <w:kern w:val="0"/>
                <w:szCs w:val="21"/>
              </w:rPr>
            </w:pPr>
            <w:r w:rsidRPr="007559B0">
              <w:rPr>
                <w:rFonts w:ascii="宋体" w:hAnsi="宋体" w:hint="eastAsia"/>
                <w:szCs w:val="21"/>
              </w:rPr>
              <w:t>总经办</w:t>
            </w:r>
            <w:r>
              <w:rPr>
                <w:rFonts w:ascii="宋体" w:hAnsi="宋体" w:hint="eastAsia"/>
                <w:szCs w:val="21"/>
              </w:rPr>
              <w:t>、</w:t>
            </w:r>
            <w:r w:rsidRPr="007559B0">
              <w:rPr>
                <w:rFonts w:ascii="宋体" w:hAnsi="宋体" w:hint="eastAsia"/>
                <w:szCs w:val="21"/>
              </w:rPr>
              <w:t>品管部</w:t>
            </w:r>
            <w:r>
              <w:rPr>
                <w:rFonts w:ascii="宋体" w:hAnsi="宋体" w:hint="eastAsia"/>
                <w:szCs w:val="21"/>
              </w:rPr>
              <w:t>、</w:t>
            </w:r>
            <w:r w:rsidRPr="007559B0">
              <w:rPr>
                <w:rFonts w:ascii="宋体" w:hAnsi="宋体" w:hint="eastAsia"/>
                <w:szCs w:val="21"/>
              </w:rPr>
              <w:t>生产部</w:t>
            </w:r>
            <w:r>
              <w:rPr>
                <w:rFonts w:ascii="宋体" w:hAnsi="宋体" w:hint="eastAsia"/>
                <w:szCs w:val="21"/>
              </w:rPr>
              <w:t>、</w:t>
            </w:r>
            <w:r w:rsidRPr="007559B0">
              <w:rPr>
                <w:rFonts w:ascii="宋体" w:hAnsi="宋体" w:hint="eastAsia"/>
                <w:szCs w:val="21"/>
              </w:rPr>
              <w:t>技术部</w:t>
            </w:r>
            <w:r>
              <w:rPr>
                <w:rFonts w:ascii="宋体" w:hAnsi="宋体" w:hint="eastAsia"/>
                <w:szCs w:val="21"/>
              </w:rPr>
              <w:t>、</w:t>
            </w:r>
            <w:r w:rsidRPr="007559B0">
              <w:rPr>
                <w:rFonts w:ascii="宋体" w:hAnsi="宋体" w:hint="eastAsia"/>
                <w:szCs w:val="21"/>
              </w:rPr>
              <w:t>研发部</w:t>
            </w:r>
            <w:r>
              <w:rPr>
                <w:rFonts w:ascii="宋体" w:hAnsi="宋体" w:hint="eastAsia"/>
                <w:szCs w:val="21"/>
              </w:rPr>
              <w:t>、</w:t>
            </w:r>
            <w:r w:rsidRPr="007559B0">
              <w:rPr>
                <w:rFonts w:ascii="宋体" w:hAnsi="宋体" w:hint="eastAsia"/>
                <w:szCs w:val="21"/>
              </w:rPr>
              <w:t>销售部</w:t>
            </w:r>
            <w:r>
              <w:rPr>
                <w:rFonts w:ascii="宋体" w:hAnsi="宋体" w:hint="eastAsia"/>
                <w:szCs w:val="21"/>
              </w:rPr>
              <w:t>、采购部</w:t>
            </w:r>
          </w:p>
        </w:tc>
      </w:tr>
      <w:tr w:rsidR="005036BF" w14:paraId="15C75AB9" w14:textId="77777777" w:rsidTr="00BB714A">
        <w:trPr>
          <w:trHeight w:val="430"/>
        </w:trPr>
        <w:tc>
          <w:tcPr>
            <w:tcW w:w="1849" w:type="dxa"/>
            <w:vMerge/>
          </w:tcPr>
          <w:p w14:paraId="654D4193" w14:textId="77777777" w:rsidR="005036BF" w:rsidRPr="00093B5A" w:rsidRDefault="005036BF" w:rsidP="005036BF">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p>
        </w:tc>
        <w:tc>
          <w:tcPr>
            <w:tcW w:w="1134" w:type="dxa"/>
            <w:tcBorders>
              <w:right w:val="single" w:sz="4" w:space="0" w:color="000000"/>
            </w:tcBorders>
            <w:vAlign w:val="center"/>
          </w:tcPr>
          <w:p w14:paraId="7AE78978" w14:textId="6CC8BD4D" w:rsidR="005036BF" w:rsidRPr="00093B5A" w:rsidRDefault="005036BF" w:rsidP="005036BF">
            <w:pPr>
              <w:tabs>
                <w:tab w:val="left" w:pos="880"/>
              </w:tabs>
              <w:autoSpaceDE w:val="0"/>
              <w:autoSpaceDN w:val="0"/>
              <w:adjustRightInd w:val="0"/>
              <w:spacing w:before="35" w:line="276" w:lineRule="auto"/>
              <w:ind w:leftChars="-50" w:left="-105" w:right="-112"/>
              <w:rPr>
                <w:rFonts w:asciiTheme="minorEastAsia" w:hAnsiTheme="minorEastAsia" w:cs="宋体"/>
                <w:kern w:val="0"/>
                <w:szCs w:val="21"/>
              </w:rPr>
            </w:pPr>
            <w:r>
              <w:rPr>
                <w:rFonts w:ascii="宋体" w:hAnsi="宋体"/>
                <w:szCs w:val="21"/>
              </w:rPr>
              <w:t>尹彩</w:t>
            </w:r>
            <w:r>
              <w:rPr>
                <w:rFonts w:ascii="宋体" w:hAnsi="宋体" w:hint="eastAsia"/>
                <w:szCs w:val="21"/>
              </w:rPr>
              <w:t>侠</w:t>
            </w:r>
          </w:p>
        </w:tc>
        <w:tc>
          <w:tcPr>
            <w:tcW w:w="1985" w:type="dxa"/>
            <w:tcBorders>
              <w:left w:val="single" w:sz="4" w:space="0" w:color="000000"/>
            </w:tcBorders>
            <w:vAlign w:val="center"/>
          </w:tcPr>
          <w:p w14:paraId="5FD98129" w14:textId="6C1314D4" w:rsidR="005036BF" w:rsidRPr="00093B5A" w:rsidRDefault="005036BF" w:rsidP="005036BF">
            <w:pPr>
              <w:tabs>
                <w:tab w:val="left" w:pos="880"/>
              </w:tabs>
              <w:autoSpaceDE w:val="0"/>
              <w:autoSpaceDN w:val="0"/>
              <w:adjustRightInd w:val="0"/>
              <w:spacing w:before="35" w:line="276" w:lineRule="auto"/>
              <w:ind w:leftChars="-50" w:left="-105" w:right="-112"/>
              <w:rPr>
                <w:rFonts w:asciiTheme="minorEastAsia" w:hAnsiTheme="minorEastAsia" w:cs="宋体"/>
                <w:kern w:val="0"/>
                <w:szCs w:val="21"/>
              </w:rPr>
            </w:pPr>
            <w:r w:rsidRPr="00C85359">
              <w:rPr>
                <w:rFonts w:asciiTheme="minorEastAsia" w:hAnsiTheme="minorEastAsia" w:cs="宋体"/>
                <w:kern w:val="0"/>
                <w:sz w:val="18"/>
                <w:szCs w:val="18"/>
              </w:rPr>
              <w:t>2022-M1MMS-2274272</w:t>
            </w:r>
          </w:p>
        </w:tc>
        <w:tc>
          <w:tcPr>
            <w:tcW w:w="1984" w:type="dxa"/>
            <w:vMerge/>
          </w:tcPr>
          <w:p w14:paraId="363CFD27" w14:textId="77777777" w:rsidR="005036BF" w:rsidRPr="00093B5A" w:rsidRDefault="005036BF" w:rsidP="005036BF">
            <w:pPr>
              <w:tabs>
                <w:tab w:val="left" w:pos="880"/>
              </w:tabs>
              <w:autoSpaceDE w:val="0"/>
              <w:autoSpaceDN w:val="0"/>
              <w:adjustRightInd w:val="0"/>
              <w:spacing w:before="35" w:line="276" w:lineRule="auto"/>
              <w:ind w:right="161"/>
              <w:rPr>
                <w:rFonts w:asciiTheme="minorEastAsia" w:hAnsiTheme="minorEastAsia" w:cs="宋体"/>
                <w:bCs/>
                <w:kern w:val="0"/>
                <w:szCs w:val="21"/>
              </w:rPr>
            </w:pPr>
          </w:p>
        </w:tc>
        <w:tc>
          <w:tcPr>
            <w:tcW w:w="2268" w:type="dxa"/>
            <w:vMerge/>
          </w:tcPr>
          <w:p w14:paraId="5CC8934A" w14:textId="77777777" w:rsidR="005036BF" w:rsidRPr="00093B5A" w:rsidRDefault="005036BF" w:rsidP="005036BF">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14:paraId="0A9AE153"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72C2EA4B" w14:textId="77777777" w:rsidR="00456656" w:rsidRPr="00B417D4" w:rsidRDefault="00000000" w:rsidP="00456656">
      <w:pPr>
        <w:widowControl/>
        <w:spacing w:line="276" w:lineRule="auto"/>
        <w:rPr>
          <w:rFonts w:asciiTheme="minorEastAsia" w:hAnsiTheme="minorEastAsia" w:cs="宋体"/>
          <w:bCs/>
          <w:kern w:val="0"/>
          <w:szCs w:val="21"/>
        </w:rPr>
      </w:pPr>
      <w:r w:rsidRPr="00B417D4">
        <w:rPr>
          <w:rFonts w:asciiTheme="minorEastAsia" w:hAnsiTheme="minorEastAsia" w:cs="宋体" w:hint="eastAsia"/>
          <w:bCs/>
          <w:kern w:val="0"/>
          <w:szCs w:val="21"/>
        </w:rPr>
        <w:t>1.</w:t>
      </w:r>
      <w:r w:rsidRPr="00B417D4">
        <w:rPr>
          <w:rFonts w:asciiTheme="minorEastAsia" w:hAnsiTheme="minorEastAsia" w:cs="宋体"/>
          <w:bCs/>
          <w:kern w:val="0"/>
          <w:szCs w:val="21"/>
        </w:rPr>
        <w:t>一年内违反法律法规</w:t>
      </w:r>
      <w:r w:rsidRPr="00B417D4">
        <w:rPr>
          <w:rFonts w:asciiTheme="minorEastAsia" w:hAnsiTheme="minorEastAsia" w:cs="宋体" w:hint="eastAsia"/>
          <w:bCs/>
          <w:kern w:val="0"/>
          <w:szCs w:val="21"/>
        </w:rPr>
        <w:t>或</w:t>
      </w:r>
      <w:r w:rsidRPr="00B417D4">
        <w:rPr>
          <w:rFonts w:asciiTheme="minorEastAsia" w:hAnsiTheme="minorEastAsia" w:cs="宋体"/>
          <w:bCs/>
          <w:kern w:val="0"/>
          <w:szCs w:val="21"/>
        </w:rPr>
        <w:t>重大事故的情况：</w:t>
      </w:r>
    </w:p>
    <w:p w14:paraId="3AA3217A" w14:textId="48F1F5F5" w:rsidR="00456656" w:rsidRPr="00B417D4" w:rsidRDefault="00000000" w:rsidP="00B417D4">
      <w:pPr>
        <w:ind w:firstLineChars="200" w:firstLine="420"/>
        <w:rPr>
          <w:rFonts w:ascii="宋体" w:hAnsi="宋体"/>
          <w:kern w:val="24"/>
          <w:szCs w:val="21"/>
        </w:rPr>
      </w:pPr>
      <w:r w:rsidRPr="00B417D4">
        <w:rPr>
          <w:rFonts w:ascii="宋体" w:hAnsi="宋体" w:cs="宋体" w:hint="eastAsia"/>
          <w:bCs/>
          <w:kern w:val="0"/>
          <w:szCs w:val="21"/>
        </w:rPr>
        <w:t>20</w:t>
      </w:r>
      <w:r w:rsidR="00B417D4" w:rsidRPr="00B417D4">
        <w:rPr>
          <w:rFonts w:ascii="宋体" w:hAnsi="宋体" w:cs="宋体"/>
          <w:bCs/>
          <w:kern w:val="0"/>
          <w:szCs w:val="21"/>
        </w:rPr>
        <w:t>21</w:t>
      </w:r>
      <w:r w:rsidRPr="00B417D4">
        <w:rPr>
          <w:rFonts w:ascii="宋体" w:hAnsi="宋体" w:cs="宋体" w:hint="eastAsia"/>
          <w:bCs/>
          <w:kern w:val="0"/>
          <w:szCs w:val="21"/>
        </w:rPr>
        <w:t>年</w:t>
      </w:r>
      <w:r w:rsidR="00B417D4" w:rsidRPr="00B417D4">
        <w:rPr>
          <w:rFonts w:ascii="宋体" w:hAnsi="宋体" w:cs="宋体" w:hint="eastAsia"/>
          <w:bCs/>
          <w:kern w:val="0"/>
          <w:szCs w:val="21"/>
        </w:rPr>
        <w:t>监督审核</w:t>
      </w:r>
      <w:r w:rsidRPr="00B417D4">
        <w:rPr>
          <w:rFonts w:ascii="宋体" w:hAnsi="宋体" w:cs="宋体" w:hint="eastAsia"/>
          <w:bCs/>
          <w:kern w:val="0"/>
          <w:szCs w:val="21"/>
        </w:rPr>
        <w:t>至今，公司日常运行中生产经营平稳，企业未有违反法律、法规问题和产品质量问题的投诉或重大质量事故发生。企业营业执照等资质未发生变化。</w:t>
      </w:r>
      <w:r w:rsidRPr="00B417D4">
        <w:rPr>
          <w:rFonts w:ascii="宋体" w:hAnsi="宋体" w:hint="eastAsia"/>
          <w:kern w:val="24"/>
          <w:szCs w:val="21"/>
        </w:rPr>
        <w:t>公司一年来重点做了以下工作：</w:t>
      </w:r>
    </w:p>
    <w:p w14:paraId="1F482442" w14:textId="128AD326" w:rsidR="00456656" w:rsidRPr="00B417D4" w:rsidRDefault="00000000" w:rsidP="00456656">
      <w:pPr>
        <w:widowControl/>
        <w:spacing w:line="276" w:lineRule="auto"/>
        <w:rPr>
          <w:rFonts w:ascii="宋体" w:hAnsi="宋体" w:cs="宋体"/>
          <w:bCs/>
          <w:kern w:val="0"/>
          <w:szCs w:val="21"/>
        </w:rPr>
      </w:pPr>
      <w:r w:rsidRPr="00B417D4">
        <w:rPr>
          <w:rFonts w:ascii="宋体" w:hAnsi="宋体" w:cs="宋体" w:hint="eastAsia"/>
          <w:bCs/>
          <w:kern w:val="0"/>
          <w:szCs w:val="21"/>
        </w:rPr>
        <w:t>1.1</w:t>
      </w:r>
      <w:r w:rsidR="00B417D4" w:rsidRPr="00B417D4">
        <w:rPr>
          <w:rFonts w:ascii="宋体" w:hAnsi="宋体" w:hint="eastAsia"/>
          <w:szCs w:val="21"/>
        </w:rPr>
        <w:t>公司一年来发展稳定，管理层认识到测量管理体系的建设对企业稳步持续发展保驾护航，对管理体系的运行较重视，自上年度监督审核以来的运行正常、适宜和有效，能够按体系管理目标运行，符合体系要求。</w:t>
      </w:r>
    </w:p>
    <w:p w14:paraId="7463D3A0" w14:textId="77777777" w:rsidR="00B417D4" w:rsidRPr="005074CC" w:rsidRDefault="00000000" w:rsidP="00B417D4">
      <w:pPr>
        <w:rPr>
          <w:rFonts w:ascii="宋体" w:hAnsi="宋体"/>
          <w:szCs w:val="21"/>
        </w:rPr>
      </w:pPr>
      <w:r w:rsidRPr="00B417D4">
        <w:rPr>
          <w:rFonts w:hint="eastAsia"/>
          <w:kern w:val="0"/>
        </w:rPr>
        <w:t xml:space="preserve">1.2  </w:t>
      </w:r>
      <w:r w:rsidR="00B417D4" w:rsidRPr="00B417D4">
        <w:rPr>
          <w:rFonts w:ascii="宋体" w:hAnsi="宋体" w:hint="eastAsia"/>
          <w:szCs w:val="21"/>
        </w:rPr>
        <w:t>企业通过体系的运行，</w:t>
      </w:r>
      <w:bookmarkStart w:id="10" w:name="_Hlk117165918"/>
      <w:r w:rsidR="00B417D4" w:rsidRPr="00B417D4">
        <w:rPr>
          <w:rFonts w:ascii="宋体" w:hAnsi="宋体" w:hint="eastAsia"/>
          <w:szCs w:val="21"/>
        </w:rPr>
        <w:t>规范日常工作，</w:t>
      </w:r>
      <w:r w:rsidR="00B417D4" w:rsidRPr="005074CC">
        <w:rPr>
          <w:rFonts w:ascii="宋体" w:hAnsi="宋体" w:hint="eastAsia"/>
          <w:szCs w:val="21"/>
        </w:rPr>
        <w:t>提高对测量设备、器具的日常管理的有效性和监督上，增强员工的意识和素养。测量过程保持监控，能够持续满足顾客的测量要求。</w:t>
      </w:r>
      <w:bookmarkEnd w:id="10"/>
    </w:p>
    <w:p w14:paraId="7BC169A1" w14:textId="34BA8CF3" w:rsidR="00456656" w:rsidRPr="00B417D4" w:rsidRDefault="00000000" w:rsidP="00B417D4">
      <w:pPr>
        <w:rPr>
          <w:rFonts w:asciiTheme="minorEastAsia" w:hAnsiTheme="minorEastAsia" w:cs="宋体"/>
          <w:bCs/>
          <w:kern w:val="0"/>
          <w:szCs w:val="21"/>
        </w:rPr>
      </w:pPr>
      <w:r w:rsidRPr="00B417D4">
        <w:rPr>
          <w:rFonts w:ascii="宋体" w:hAnsi="宋体" w:cs="宋体" w:hint="eastAsia"/>
          <w:bCs/>
          <w:kern w:val="0"/>
          <w:szCs w:val="21"/>
        </w:rPr>
        <w:t>2.</w:t>
      </w:r>
      <w:r w:rsidRPr="00B417D4">
        <w:rPr>
          <w:rFonts w:asciiTheme="minorEastAsia" w:hAnsiTheme="minorEastAsia" w:hint="eastAsia"/>
          <w:bCs/>
          <w:szCs w:val="21"/>
        </w:rPr>
        <w:t>内部审核和管理评审</w:t>
      </w:r>
      <w:r w:rsidRPr="00B417D4">
        <w:rPr>
          <w:rFonts w:asciiTheme="minorEastAsia" w:hAnsiTheme="minorEastAsia" w:cs="宋体"/>
          <w:bCs/>
          <w:kern w:val="0"/>
          <w:szCs w:val="21"/>
        </w:rPr>
        <w:t>的情况：</w:t>
      </w:r>
    </w:p>
    <w:p w14:paraId="43187343" w14:textId="2100A845" w:rsidR="00456656" w:rsidRPr="00B417D4" w:rsidRDefault="00000000" w:rsidP="00B417D4">
      <w:pPr>
        <w:rPr>
          <w:rStyle w:val="FontStyle99"/>
          <w:rFonts w:ascii="宋体" w:eastAsia="宋体"/>
          <w:sz w:val="21"/>
          <w:szCs w:val="21"/>
        </w:rPr>
      </w:pPr>
      <w:r w:rsidRPr="00B417D4">
        <w:rPr>
          <w:rStyle w:val="FontStyle99"/>
          <w:rFonts w:ascii="宋体" w:eastAsia="宋体" w:hint="eastAsia"/>
          <w:sz w:val="21"/>
          <w:szCs w:val="21"/>
        </w:rPr>
        <w:t>2.1内审情况：</w:t>
      </w:r>
      <w:r w:rsidRPr="00B417D4">
        <w:rPr>
          <w:rFonts w:ascii="宋体" w:hAnsi="宋体" w:hint="eastAsia"/>
          <w:bCs/>
          <w:szCs w:val="21"/>
        </w:rPr>
        <w:t>公司于</w:t>
      </w:r>
      <w:bookmarkStart w:id="11" w:name="_Hlk118373982"/>
      <w:r w:rsidR="00B417D4" w:rsidRPr="00B417D4">
        <w:rPr>
          <w:rFonts w:ascii="宋体" w:hAnsi="宋体" w:hint="eastAsia"/>
          <w:bCs/>
          <w:szCs w:val="21"/>
        </w:rPr>
        <w:t>202</w:t>
      </w:r>
      <w:r w:rsidR="00B417D4" w:rsidRPr="00B417D4">
        <w:rPr>
          <w:rFonts w:ascii="宋体" w:hAnsi="宋体"/>
          <w:bCs/>
          <w:szCs w:val="21"/>
        </w:rPr>
        <w:t>2</w:t>
      </w:r>
      <w:r w:rsidR="00B417D4" w:rsidRPr="00B417D4">
        <w:rPr>
          <w:rFonts w:ascii="宋体" w:hAnsi="宋体" w:hint="eastAsia"/>
          <w:bCs/>
          <w:szCs w:val="21"/>
        </w:rPr>
        <w:t>年</w:t>
      </w:r>
      <w:r w:rsidR="00B417D4" w:rsidRPr="00B417D4">
        <w:rPr>
          <w:rFonts w:ascii="宋体" w:hAnsi="宋体"/>
          <w:bCs/>
          <w:szCs w:val="21"/>
        </w:rPr>
        <w:t>9</w:t>
      </w:r>
      <w:r w:rsidR="00B417D4" w:rsidRPr="00B417D4">
        <w:rPr>
          <w:rFonts w:ascii="宋体" w:hAnsi="宋体" w:hint="eastAsia"/>
          <w:bCs/>
          <w:szCs w:val="21"/>
        </w:rPr>
        <w:t>月</w:t>
      </w:r>
      <w:r w:rsidR="00B417D4" w:rsidRPr="00B417D4">
        <w:rPr>
          <w:rFonts w:ascii="宋体" w:hAnsi="宋体"/>
          <w:bCs/>
          <w:szCs w:val="21"/>
        </w:rPr>
        <w:t>15</w:t>
      </w:r>
      <w:r w:rsidR="00B417D4" w:rsidRPr="00B417D4">
        <w:rPr>
          <w:rFonts w:ascii="宋体" w:hAnsi="宋体" w:hint="eastAsia"/>
          <w:bCs/>
          <w:szCs w:val="21"/>
        </w:rPr>
        <w:t>日-</w:t>
      </w:r>
      <w:r w:rsidR="00B417D4" w:rsidRPr="00B417D4">
        <w:rPr>
          <w:rFonts w:ascii="宋体" w:hAnsi="宋体"/>
          <w:bCs/>
          <w:szCs w:val="21"/>
        </w:rPr>
        <w:t>16</w:t>
      </w:r>
      <w:r w:rsidR="00B417D4" w:rsidRPr="00B417D4">
        <w:rPr>
          <w:rFonts w:ascii="宋体" w:hAnsi="宋体" w:hint="eastAsia"/>
          <w:bCs/>
          <w:szCs w:val="21"/>
        </w:rPr>
        <w:t>日组织了对公司</w:t>
      </w:r>
      <w:r w:rsidR="00B417D4" w:rsidRPr="00B417D4">
        <w:rPr>
          <w:rFonts w:ascii="宋体" w:hAnsi="宋体"/>
          <w:bCs/>
          <w:szCs w:val="21"/>
        </w:rPr>
        <w:t>测量管理体系</w:t>
      </w:r>
      <w:r w:rsidR="00B417D4" w:rsidRPr="00B417D4">
        <w:rPr>
          <w:rFonts w:ascii="宋体" w:hAnsi="宋体" w:hint="eastAsia"/>
          <w:bCs/>
          <w:szCs w:val="21"/>
        </w:rPr>
        <w:t>的单独审核</w:t>
      </w:r>
      <w:r w:rsidR="00B417D4" w:rsidRPr="00B417D4">
        <w:rPr>
          <w:rFonts w:ascii="宋体" w:hAnsi="宋体"/>
          <w:bCs/>
          <w:szCs w:val="21"/>
        </w:rPr>
        <w:t>，</w:t>
      </w:r>
      <w:r w:rsidR="00B417D4" w:rsidRPr="00B417D4">
        <w:rPr>
          <w:rFonts w:ascii="宋体" w:hAnsi="宋体" w:hint="eastAsia"/>
          <w:bCs/>
          <w:szCs w:val="21"/>
        </w:rPr>
        <w:t>组成内审组，对公司生产、技术、采购、销售、品管等</w:t>
      </w:r>
      <w:r w:rsidR="00B417D4" w:rsidRPr="00B417D4">
        <w:rPr>
          <w:rFonts w:ascii="宋体" w:hAnsi="宋体"/>
          <w:bCs/>
          <w:szCs w:val="21"/>
        </w:rPr>
        <w:t>7</w:t>
      </w:r>
      <w:r w:rsidR="00B417D4" w:rsidRPr="00B417D4">
        <w:rPr>
          <w:rFonts w:ascii="宋体" w:hAnsi="宋体" w:hint="eastAsia"/>
          <w:bCs/>
          <w:szCs w:val="21"/>
        </w:rPr>
        <w:t>个部门进行了全要素的审核，本次审核</w:t>
      </w:r>
      <w:r w:rsidR="00B417D4" w:rsidRPr="00B417D4">
        <w:rPr>
          <w:rFonts w:ascii="宋体" w:hAnsi="宋体"/>
          <w:bCs/>
          <w:szCs w:val="21"/>
        </w:rPr>
        <w:t>开出</w:t>
      </w:r>
      <w:r w:rsidR="00B417D4" w:rsidRPr="00B417D4">
        <w:rPr>
          <w:rFonts w:ascii="宋体" w:hAnsi="宋体" w:hint="eastAsia"/>
          <w:bCs/>
          <w:szCs w:val="21"/>
        </w:rPr>
        <w:t>不</w:t>
      </w:r>
      <w:r w:rsidR="00B417D4" w:rsidRPr="00B417D4">
        <w:rPr>
          <w:rFonts w:ascii="宋体" w:hAnsi="宋体"/>
          <w:bCs/>
          <w:szCs w:val="21"/>
        </w:rPr>
        <w:t>符合项</w:t>
      </w:r>
      <w:r w:rsidR="00B417D4" w:rsidRPr="00B417D4">
        <w:rPr>
          <w:rFonts w:ascii="宋体" w:hAnsi="宋体" w:hint="eastAsia"/>
          <w:bCs/>
          <w:szCs w:val="21"/>
        </w:rPr>
        <w:t>3个，涉及文件法定计量单位使用和现场计量设备标识不规范及测量过程记录不完整，要求9月3</w:t>
      </w:r>
      <w:r w:rsidR="00B417D4" w:rsidRPr="00B417D4">
        <w:rPr>
          <w:rFonts w:ascii="宋体" w:hAnsi="宋体"/>
          <w:bCs/>
          <w:szCs w:val="21"/>
        </w:rPr>
        <w:t>0</w:t>
      </w:r>
      <w:r w:rsidR="00B417D4" w:rsidRPr="00B417D4">
        <w:rPr>
          <w:rFonts w:ascii="宋体" w:hAnsi="宋体" w:hint="eastAsia"/>
          <w:bCs/>
          <w:szCs w:val="21"/>
        </w:rPr>
        <w:t>日前完成整改。</w:t>
      </w:r>
      <w:bookmarkEnd w:id="11"/>
    </w:p>
    <w:p w14:paraId="1C0AAF9A" w14:textId="792349D8" w:rsidR="00456656" w:rsidRDefault="00000000" w:rsidP="00456656">
      <w:pPr>
        <w:spacing w:line="276" w:lineRule="auto"/>
        <w:rPr>
          <w:color w:val="0070C0"/>
          <w:szCs w:val="21"/>
        </w:rPr>
      </w:pPr>
      <w:r w:rsidRPr="00B417D4">
        <w:rPr>
          <w:rStyle w:val="FontStyle99"/>
          <w:rFonts w:ascii="宋体" w:eastAsia="宋体" w:hint="eastAsia"/>
          <w:sz w:val="21"/>
          <w:szCs w:val="21"/>
        </w:rPr>
        <w:t>2.2管理评审情况：企</w:t>
      </w:r>
      <w:r w:rsidRPr="00B417D4">
        <w:rPr>
          <w:rFonts w:hint="eastAsia"/>
          <w:bCs/>
          <w:szCs w:val="21"/>
        </w:rPr>
        <w:t>业</w:t>
      </w:r>
      <w:r w:rsidRPr="00B417D4">
        <w:rPr>
          <w:rFonts w:hint="eastAsia"/>
          <w:szCs w:val="21"/>
        </w:rPr>
        <w:t>于</w:t>
      </w:r>
      <w:bookmarkStart w:id="12" w:name="_Hlk118374027"/>
      <w:r w:rsidR="00B417D4" w:rsidRPr="00B417D4">
        <w:rPr>
          <w:rFonts w:hint="eastAsia"/>
          <w:szCs w:val="21"/>
        </w:rPr>
        <w:t>20</w:t>
      </w:r>
      <w:r w:rsidR="00B417D4" w:rsidRPr="00B417D4">
        <w:rPr>
          <w:szCs w:val="21"/>
        </w:rPr>
        <w:t>22</w:t>
      </w:r>
      <w:r w:rsidR="00B417D4" w:rsidRPr="00B417D4">
        <w:rPr>
          <w:rFonts w:hint="eastAsia"/>
          <w:szCs w:val="21"/>
        </w:rPr>
        <w:t>年</w:t>
      </w:r>
      <w:r w:rsidR="00B417D4" w:rsidRPr="00B417D4">
        <w:rPr>
          <w:szCs w:val="21"/>
        </w:rPr>
        <w:t>11</w:t>
      </w:r>
      <w:r w:rsidR="00B417D4" w:rsidRPr="00B417D4">
        <w:rPr>
          <w:rFonts w:hint="eastAsia"/>
          <w:szCs w:val="21"/>
        </w:rPr>
        <w:t>月</w:t>
      </w:r>
      <w:r w:rsidR="00B417D4" w:rsidRPr="00B417D4">
        <w:rPr>
          <w:szCs w:val="21"/>
        </w:rPr>
        <w:t>4</w:t>
      </w:r>
      <w:r w:rsidR="00B417D4" w:rsidRPr="00B417D4">
        <w:rPr>
          <w:rFonts w:hint="eastAsia"/>
          <w:szCs w:val="21"/>
        </w:rPr>
        <w:t>日</w:t>
      </w:r>
      <w:r w:rsidR="00B417D4" w:rsidRPr="00B417D4">
        <w:rPr>
          <w:szCs w:val="21"/>
        </w:rPr>
        <w:t>开展</w:t>
      </w:r>
      <w:r w:rsidR="00B417D4" w:rsidRPr="00B417D4">
        <w:rPr>
          <w:rFonts w:hint="eastAsia"/>
          <w:szCs w:val="21"/>
        </w:rPr>
        <w:t>了</w:t>
      </w:r>
      <w:r w:rsidR="00B417D4" w:rsidRPr="00B417D4">
        <w:rPr>
          <w:rFonts w:hint="eastAsia"/>
          <w:b/>
          <w:bCs/>
          <w:szCs w:val="21"/>
        </w:rPr>
        <w:t>单</w:t>
      </w:r>
      <w:r w:rsidR="00B417D4" w:rsidRPr="00B417D4">
        <w:rPr>
          <w:rFonts w:hint="eastAsia"/>
          <w:szCs w:val="21"/>
        </w:rPr>
        <w:t>体系管理评审，会议</w:t>
      </w:r>
      <w:r w:rsidR="00B417D4" w:rsidRPr="00B417D4">
        <w:rPr>
          <w:szCs w:val="21"/>
        </w:rPr>
        <w:t>由</w:t>
      </w:r>
      <w:r w:rsidR="00B417D4" w:rsidRPr="00B417D4">
        <w:rPr>
          <w:rFonts w:hint="eastAsia"/>
          <w:szCs w:val="21"/>
        </w:rPr>
        <w:t>公司总经理高总参加，管代王副总主持，由企管部门</w:t>
      </w:r>
      <w:r w:rsidR="00B417D4" w:rsidRPr="00B417D4">
        <w:rPr>
          <w:szCs w:val="21"/>
        </w:rPr>
        <w:t>汇报了体系运行</w:t>
      </w:r>
      <w:r w:rsidR="00B417D4" w:rsidRPr="005074CC">
        <w:rPr>
          <w:szCs w:val="21"/>
        </w:rPr>
        <w:t>情况</w:t>
      </w:r>
      <w:r w:rsidR="00B417D4" w:rsidRPr="005074CC">
        <w:rPr>
          <w:rFonts w:hint="eastAsia"/>
          <w:szCs w:val="21"/>
        </w:rPr>
        <w:t>，各部门负责人对部门体系管理工作进行报告</w:t>
      </w:r>
      <w:r w:rsidR="00B417D4" w:rsidRPr="005074CC">
        <w:rPr>
          <w:szCs w:val="21"/>
        </w:rPr>
        <w:t>。</w:t>
      </w:r>
      <w:r w:rsidR="00B417D4" w:rsidRPr="005074CC">
        <w:rPr>
          <w:rFonts w:hint="eastAsia"/>
          <w:szCs w:val="21"/>
        </w:rPr>
        <w:t>会议肯定</w:t>
      </w:r>
      <w:r w:rsidR="00B417D4" w:rsidRPr="005074CC">
        <w:rPr>
          <w:szCs w:val="21"/>
        </w:rPr>
        <w:t>了公司测量管理体系的充分</w:t>
      </w:r>
      <w:r w:rsidR="00B417D4" w:rsidRPr="005074CC">
        <w:rPr>
          <w:rFonts w:hint="eastAsia"/>
          <w:szCs w:val="21"/>
        </w:rPr>
        <w:t>性</w:t>
      </w:r>
      <w:r w:rsidR="00B417D4" w:rsidRPr="005074CC">
        <w:rPr>
          <w:szCs w:val="21"/>
        </w:rPr>
        <w:t>、有效性和适宜性</w:t>
      </w:r>
      <w:r w:rsidR="00B417D4" w:rsidRPr="005074CC">
        <w:rPr>
          <w:rFonts w:hint="eastAsia"/>
          <w:szCs w:val="21"/>
        </w:rPr>
        <w:t>。形成</w:t>
      </w:r>
      <w:r w:rsidR="00B417D4" w:rsidRPr="005074CC">
        <w:rPr>
          <w:szCs w:val="21"/>
        </w:rPr>
        <w:t>了管理评审报告</w:t>
      </w:r>
      <w:r w:rsidR="00B417D4" w:rsidRPr="005074CC">
        <w:rPr>
          <w:rFonts w:hint="eastAsia"/>
          <w:szCs w:val="21"/>
        </w:rPr>
        <w:t>，对公司测量管理体系目前存在</w:t>
      </w:r>
      <w:r w:rsidR="00B417D4">
        <w:rPr>
          <w:rFonts w:hint="eastAsia"/>
          <w:szCs w:val="21"/>
        </w:rPr>
        <w:t>测量设备操作规程和控制规范要进一步完善，有些在线检测设备目前尚无检定规程和校准规范，外部供方不能提供检定校准服务的情况，公司如何采取有效方式进行监视以保证测量数据的可靠及人员专业能力的培训方式</w:t>
      </w:r>
      <w:r w:rsidR="00B417D4" w:rsidRPr="005074CC">
        <w:rPr>
          <w:rFonts w:hint="eastAsia"/>
          <w:szCs w:val="21"/>
        </w:rPr>
        <w:t>等方面</w:t>
      </w:r>
      <w:r w:rsidR="00B417D4">
        <w:rPr>
          <w:rFonts w:hint="eastAsia"/>
          <w:szCs w:val="21"/>
        </w:rPr>
        <w:t>提</w:t>
      </w:r>
      <w:r w:rsidR="00B417D4" w:rsidRPr="005074CC">
        <w:rPr>
          <w:rFonts w:hint="eastAsia"/>
          <w:szCs w:val="21"/>
        </w:rPr>
        <w:t>出了整改要求。</w:t>
      </w:r>
      <w:bookmarkEnd w:id="12"/>
    </w:p>
    <w:p w14:paraId="60FF6DC0" w14:textId="77777777" w:rsidR="00456656" w:rsidRDefault="00000000" w:rsidP="00456656">
      <w:pPr>
        <w:spacing w:line="276" w:lineRule="auto"/>
        <w:rPr>
          <w:rStyle w:val="FontStyle99"/>
          <w:rFonts w:ascii="宋体" w:eastAsia="宋体"/>
          <w:color w:val="0070C0"/>
          <w:sz w:val="21"/>
          <w:szCs w:val="21"/>
        </w:rPr>
      </w:pPr>
    </w:p>
    <w:p w14:paraId="4222518A" w14:textId="7FF8B1A9" w:rsidR="00456656" w:rsidRPr="0070008E" w:rsidRDefault="00000000" w:rsidP="00456656">
      <w:pPr>
        <w:widowControl/>
        <w:spacing w:line="360" w:lineRule="auto"/>
        <w:rPr>
          <w:rFonts w:asciiTheme="minorEastAsia" w:hAnsiTheme="minorEastAsia" w:cs="宋体"/>
          <w:bCs/>
          <w:kern w:val="0"/>
          <w:szCs w:val="21"/>
        </w:rPr>
      </w:pPr>
      <w:r w:rsidRPr="0070008E">
        <w:rPr>
          <w:rFonts w:asciiTheme="minorEastAsia" w:hAnsiTheme="minorEastAsia" w:cs="宋体" w:hint="eastAsia"/>
          <w:bCs/>
          <w:kern w:val="0"/>
          <w:szCs w:val="21"/>
        </w:rPr>
        <w:t>3.为持续改进而策划的活动的进展企业对识别的关键测量过程进行了持续的控制，</w:t>
      </w:r>
      <w:r w:rsidR="00B417D4" w:rsidRPr="0070008E">
        <w:rPr>
          <w:rFonts w:asciiTheme="minorEastAsia" w:hAnsiTheme="minorEastAsia" w:cs="宋体" w:hint="eastAsia"/>
          <w:bCs/>
          <w:kern w:val="0"/>
          <w:szCs w:val="21"/>
        </w:rPr>
        <w:t>本审核年度未有新增</w:t>
      </w:r>
      <w:r w:rsidRPr="0070008E">
        <w:rPr>
          <w:rFonts w:asciiTheme="minorEastAsia" w:hAnsiTheme="minorEastAsia" w:cs="宋体" w:hint="eastAsia"/>
          <w:bCs/>
          <w:kern w:val="0"/>
          <w:szCs w:val="21"/>
        </w:rPr>
        <w:t>关键测量过程：</w:t>
      </w:r>
    </w:p>
    <w:p w14:paraId="399EFF76" w14:textId="0D7A8DA2" w:rsidR="00456656" w:rsidRPr="0070008E" w:rsidRDefault="00000000" w:rsidP="00456656">
      <w:pPr>
        <w:widowControl/>
        <w:jc w:val="left"/>
        <w:rPr>
          <w:rFonts w:asciiTheme="minorEastAsia" w:hAnsiTheme="minorEastAsia" w:cs="宋体"/>
          <w:bCs/>
          <w:kern w:val="0"/>
          <w:szCs w:val="21"/>
        </w:rPr>
      </w:pPr>
      <w:r w:rsidRPr="0070008E">
        <w:rPr>
          <w:rFonts w:asciiTheme="minorEastAsia" w:hAnsiTheme="minorEastAsia" w:cs="宋体" w:hint="eastAsia"/>
          <w:bCs/>
          <w:kern w:val="0"/>
          <w:szCs w:val="21"/>
        </w:rPr>
        <w:t>a)计量要求的导出和验证：查</w:t>
      </w:r>
      <w:r w:rsidR="00B417D4" w:rsidRPr="0070008E">
        <w:rPr>
          <w:rFonts w:ascii="宋体" w:hAnsi="宋体" w:hint="eastAsia"/>
          <w:szCs w:val="21"/>
        </w:rPr>
        <w:t>304材料Cr含量检测</w:t>
      </w:r>
      <w:r w:rsidRPr="0070008E">
        <w:rPr>
          <w:rFonts w:hint="eastAsia"/>
        </w:rPr>
        <w:t>测量过程，计量要求导出方法正确，验证满足测量过程要求。</w:t>
      </w:r>
      <w:r w:rsidR="00B417D4" w:rsidRPr="0070008E">
        <w:rPr>
          <w:rFonts w:hint="eastAsia"/>
        </w:rPr>
        <w:t>详</w:t>
      </w:r>
      <w:r w:rsidRPr="0070008E">
        <w:rPr>
          <w:rFonts w:hint="eastAsia"/>
        </w:rPr>
        <w:t>见附件《计量要求导出及验证记录表》</w:t>
      </w:r>
    </w:p>
    <w:p w14:paraId="23BB3406" w14:textId="1CFC5CD0" w:rsidR="00456656" w:rsidRPr="0070008E" w:rsidRDefault="00000000" w:rsidP="00456656">
      <w:pPr>
        <w:widowControl/>
        <w:spacing w:line="276" w:lineRule="auto"/>
        <w:rPr>
          <w:rFonts w:asciiTheme="minorEastAsia" w:hAnsiTheme="minorEastAsia" w:cs="宋体"/>
          <w:kern w:val="0"/>
          <w:szCs w:val="21"/>
        </w:rPr>
      </w:pPr>
      <w:r w:rsidRPr="0070008E">
        <w:rPr>
          <w:rFonts w:asciiTheme="minorEastAsia" w:hAnsiTheme="minorEastAsia" w:cs="宋体" w:hint="eastAsia"/>
          <w:kern w:val="0"/>
          <w:szCs w:val="21"/>
        </w:rPr>
        <w:lastRenderedPageBreak/>
        <w:t>b)</w:t>
      </w:r>
      <w:r w:rsidRPr="0070008E">
        <w:rPr>
          <w:rFonts w:asciiTheme="minorEastAsia" w:hAnsiTheme="minorEastAsia" w:cs="宋体"/>
          <w:kern w:val="0"/>
          <w:szCs w:val="21"/>
        </w:rPr>
        <w:t>测量不确定评定</w:t>
      </w:r>
      <w:r w:rsidRPr="0070008E">
        <w:rPr>
          <w:rFonts w:asciiTheme="minorEastAsia" w:hAnsiTheme="minorEastAsia" w:cs="宋体" w:hint="eastAsia"/>
          <w:kern w:val="0"/>
          <w:szCs w:val="21"/>
        </w:rPr>
        <w:t>：查</w:t>
      </w:r>
      <w:r w:rsidR="00B417D4" w:rsidRPr="0070008E">
        <w:rPr>
          <w:rFonts w:ascii="宋体" w:hAnsi="宋体" w:hint="eastAsia"/>
          <w:szCs w:val="21"/>
        </w:rPr>
        <w:t>304材料Cr含量检测</w:t>
      </w:r>
      <w:r w:rsidRPr="0070008E">
        <w:rPr>
          <w:rFonts w:hint="eastAsia"/>
        </w:rPr>
        <w:t>测量过程，测量不确定度评定方法正确。</w:t>
      </w:r>
      <w:r w:rsidR="00B417D4" w:rsidRPr="0070008E">
        <w:rPr>
          <w:rFonts w:hint="eastAsia"/>
        </w:rPr>
        <w:t>详</w:t>
      </w:r>
      <w:r w:rsidRPr="0070008E">
        <w:rPr>
          <w:rFonts w:hint="eastAsia"/>
        </w:rPr>
        <w:t>见附件《测量不确定度评定》</w:t>
      </w:r>
    </w:p>
    <w:p w14:paraId="5FC7A212" w14:textId="1FFDD3C3" w:rsidR="00456656" w:rsidRPr="0070008E" w:rsidRDefault="00000000" w:rsidP="00456656">
      <w:pPr>
        <w:widowControl/>
        <w:spacing w:line="276" w:lineRule="auto"/>
        <w:rPr>
          <w:rFonts w:asciiTheme="minorEastAsia" w:hAnsiTheme="minorEastAsia" w:cs="宋体"/>
          <w:kern w:val="0"/>
          <w:szCs w:val="21"/>
        </w:rPr>
      </w:pPr>
      <w:r w:rsidRPr="0070008E">
        <w:rPr>
          <w:rFonts w:asciiTheme="minorEastAsia" w:hAnsiTheme="minorEastAsia" w:cs="宋体" w:hint="eastAsia"/>
          <w:kern w:val="0"/>
          <w:szCs w:val="21"/>
        </w:rPr>
        <w:t>c)有效性确认：查</w:t>
      </w:r>
      <w:r w:rsidR="00B417D4" w:rsidRPr="0070008E">
        <w:rPr>
          <w:rFonts w:ascii="宋体" w:hAnsi="宋体" w:hint="eastAsia"/>
          <w:szCs w:val="21"/>
        </w:rPr>
        <w:t>304材料Cr含量检测</w:t>
      </w:r>
      <w:r w:rsidRPr="0070008E">
        <w:rPr>
          <w:rFonts w:hint="eastAsia"/>
        </w:rPr>
        <w:t>测量过程，采用</w:t>
      </w:r>
      <w:r w:rsidR="00B417D4" w:rsidRPr="0070008E">
        <w:rPr>
          <w:rFonts w:hint="eastAsia"/>
        </w:rPr>
        <w:t>计算</w:t>
      </w:r>
      <w:r w:rsidR="00B417D4" w:rsidRPr="0070008E">
        <w:rPr>
          <w:rFonts w:hint="eastAsia"/>
        </w:rPr>
        <w:t>E</w:t>
      </w:r>
      <w:r w:rsidR="00B417D4" w:rsidRPr="0070008E">
        <w:rPr>
          <w:rFonts w:hint="eastAsia"/>
        </w:rPr>
        <w:t>值</w:t>
      </w:r>
      <w:r w:rsidRPr="0070008E">
        <w:rPr>
          <w:rFonts w:hint="eastAsia"/>
        </w:rPr>
        <w:t>进行有效性确认，满足要求。</w:t>
      </w:r>
      <w:r w:rsidR="00B417D4" w:rsidRPr="0070008E">
        <w:rPr>
          <w:rFonts w:hint="eastAsia"/>
        </w:rPr>
        <w:t xml:space="preserve"> </w:t>
      </w:r>
      <w:r w:rsidR="00B417D4" w:rsidRPr="0070008E">
        <w:rPr>
          <w:rFonts w:hint="eastAsia"/>
        </w:rPr>
        <w:t>详</w:t>
      </w:r>
      <w:r w:rsidRPr="0070008E">
        <w:rPr>
          <w:rFonts w:hint="eastAsia"/>
        </w:rPr>
        <w:t>见附件《测量过程有效性确认》</w:t>
      </w:r>
    </w:p>
    <w:p w14:paraId="08A168DB" w14:textId="1098CEBA" w:rsidR="00456656" w:rsidRPr="0070008E" w:rsidRDefault="00000000" w:rsidP="00456656">
      <w:pPr>
        <w:widowControl/>
        <w:spacing w:line="276" w:lineRule="auto"/>
        <w:rPr>
          <w:rFonts w:asciiTheme="minorEastAsia" w:hAnsiTheme="minorEastAsia" w:cs="宋体"/>
          <w:kern w:val="0"/>
          <w:szCs w:val="21"/>
        </w:rPr>
      </w:pPr>
      <w:r w:rsidRPr="0070008E">
        <w:rPr>
          <w:rFonts w:asciiTheme="minorEastAsia" w:hAnsiTheme="minorEastAsia" w:cs="宋体" w:hint="eastAsia"/>
          <w:kern w:val="0"/>
          <w:szCs w:val="21"/>
        </w:rPr>
        <w:t>d)</w:t>
      </w:r>
      <w:r w:rsidRPr="0070008E">
        <w:rPr>
          <w:rFonts w:asciiTheme="minorEastAsia" w:hAnsiTheme="minorEastAsia" w:cs="宋体"/>
          <w:kern w:val="0"/>
          <w:szCs w:val="21"/>
        </w:rPr>
        <w:t>测量过程的控制</w:t>
      </w:r>
      <w:r w:rsidRPr="0070008E">
        <w:rPr>
          <w:rFonts w:asciiTheme="minorEastAsia" w:hAnsiTheme="minorEastAsia" w:cs="宋体" w:hint="eastAsia"/>
          <w:kern w:val="0"/>
          <w:szCs w:val="21"/>
        </w:rPr>
        <w:t>：查</w:t>
      </w:r>
      <w:r w:rsidR="00B417D4" w:rsidRPr="0070008E">
        <w:rPr>
          <w:rFonts w:ascii="宋体" w:hAnsi="宋体" w:hint="eastAsia"/>
          <w:szCs w:val="21"/>
        </w:rPr>
        <w:t>304材料Cr含量检测</w:t>
      </w:r>
      <w:r w:rsidRPr="0070008E">
        <w:rPr>
          <w:rFonts w:hint="eastAsia"/>
        </w:rPr>
        <w:t>测量过程，编制了控制规范，对测量人员、测量设备、测量环境进行控制，满足要求。</w:t>
      </w:r>
    </w:p>
    <w:p w14:paraId="334044A5" w14:textId="2DBBC522" w:rsidR="00456656" w:rsidRPr="0070008E" w:rsidRDefault="00000000" w:rsidP="00456656">
      <w:pPr>
        <w:widowControl/>
        <w:spacing w:line="276" w:lineRule="auto"/>
        <w:rPr>
          <w:rFonts w:asciiTheme="minorEastAsia" w:hAnsiTheme="minorEastAsia" w:cs="宋体"/>
          <w:kern w:val="0"/>
          <w:szCs w:val="21"/>
        </w:rPr>
      </w:pPr>
      <w:r w:rsidRPr="0070008E">
        <w:rPr>
          <w:rFonts w:asciiTheme="minorEastAsia" w:hAnsiTheme="minorEastAsia" w:cs="宋体" w:hint="eastAsia"/>
          <w:kern w:val="0"/>
          <w:szCs w:val="21"/>
        </w:rPr>
        <w:t>e)</w:t>
      </w:r>
      <w:r w:rsidRPr="0070008E">
        <w:rPr>
          <w:rFonts w:asciiTheme="minorEastAsia" w:hAnsiTheme="minorEastAsia" w:cs="宋体"/>
          <w:kern w:val="0"/>
          <w:szCs w:val="21"/>
        </w:rPr>
        <w:t>测量过程的监视</w:t>
      </w:r>
      <w:r w:rsidRPr="0070008E">
        <w:rPr>
          <w:rFonts w:asciiTheme="minorEastAsia" w:hAnsiTheme="minorEastAsia" w:cs="宋体" w:hint="eastAsia"/>
          <w:kern w:val="0"/>
          <w:szCs w:val="21"/>
        </w:rPr>
        <w:t>：查</w:t>
      </w:r>
      <w:r w:rsidR="00B417D4" w:rsidRPr="0070008E">
        <w:rPr>
          <w:rFonts w:ascii="宋体" w:hAnsi="宋体" w:hint="eastAsia"/>
          <w:szCs w:val="21"/>
        </w:rPr>
        <w:t>304材料Cr含量检测</w:t>
      </w:r>
      <w:r w:rsidRPr="0070008E">
        <w:rPr>
          <w:rFonts w:hint="eastAsia"/>
        </w:rPr>
        <w:t>测量过程，</w:t>
      </w:r>
      <w:r w:rsidRPr="0070008E">
        <w:rPr>
          <w:rFonts w:asciiTheme="minorEastAsia" w:hAnsiTheme="minorEastAsia" w:cs="宋体" w:hint="eastAsia"/>
          <w:kern w:val="0"/>
          <w:szCs w:val="21"/>
        </w:rPr>
        <w:t>采用统计技术进行控制和监视测量过程。祥见《测量过程监视记录》</w:t>
      </w:r>
    </w:p>
    <w:p w14:paraId="4396326D" w14:textId="5F8648C9" w:rsidR="00456656" w:rsidRPr="0070008E" w:rsidRDefault="00000000" w:rsidP="00456656">
      <w:pPr>
        <w:widowControl/>
        <w:spacing w:line="276" w:lineRule="auto"/>
        <w:rPr>
          <w:szCs w:val="21"/>
        </w:rPr>
      </w:pPr>
      <w:r w:rsidRPr="0070008E">
        <w:rPr>
          <w:rFonts w:asciiTheme="minorEastAsia" w:hAnsiTheme="minorEastAsia" w:cs="宋体" w:hint="eastAsia"/>
          <w:kern w:val="0"/>
          <w:szCs w:val="21"/>
        </w:rPr>
        <w:t>f)测量设备的溯源：</w:t>
      </w:r>
      <w:r w:rsidRPr="0070008E">
        <w:rPr>
          <w:rFonts w:ascii="宋体" w:eastAsia="宋体" w:hAnsi="宋体" w:hint="eastAsia"/>
          <w:bCs/>
          <w:szCs w:val="21"/>
        </w:rPr>
        <w:t>公司</w:t>
      </w:r>
      <w:r w:rsidR="001718E7" w:rsidRPr="0070008E">
        <w:rPr>
          <w:rFonts w:ascii="宋体" w:eastAsia="宋体" w:hAnsi="宋体" w:hint="eastAsia"/>
          <w:bCs/>
          <w:szCs w:val="21"/>
        </w:rPr>
        <w:t>未建计量</w:t>
      </w:r>
      <w:r w:rsidRPr="0070008E">
        <w:rPr>
          <w:rFonts w:ascii="宋体" w:eastAsia="宋体" w:hAnsi="宋体" w:hint="eastAsia"/>
          <w:bCs/>
          <w:szCs w:val="21"/>
        </w:rPr>
        <w:t>最高标准，企业测量设备除自检外</w:t>
      </w:r>
      <w:r w:rsidR="001718E7" w:rsidRPr="0070008E">
        <w:rPr>
          <w:rFonts w:ascii="宋体" w:eastAsia="宋体" w:hAnsi="宋体" w:hint="eastAsia"/>
          <w:bCs/>
          <w:szCs w:val="21"/>
        </w:rPr>
        <w:t>由</w:t>
      </w:r>
      <w:r w:rsidR="001718E7" w:rsidRPr="0070008E">
        <w:rPr>
          <w:rFonts w:hint="eastAsia"/>
          <w:szCs w:val="21"/>
        </w:rPr>
        <w:t>淮安市计量测试中心</w:t>
      </w:r>
      <w:r w:rsidR="001718E7" w:rsidRPr="0070008E">
        <w:rPr>
          <w:rFonts w:ascii="宋体" w:eastAsia="宋体" w:hAnsi="宋体" w:cs="宋体" w:hint="eastAsia"/>
          <w:kern w:val="0"/>
          <w:szCs w:val="21"/>
        </w:rPr>
        <w:t>、</w:t>
      </w:r>
      <w:r w:rsidR="001718E7" w:rsidRPr="0070008E">
        <w:rPr>
          <w:rFonts w:hint="eastAsia"/>
          <w:szCs w:val="21"/>
        </w:rPr>
        <w:t>金湖县综合检验检测中心、江苏省计量科学研究院、江苏鼎盛检测中心有限公司、深圳中电计量测试技术有限公司</w:t>
      </w:r>
      <w:r w:rsidRPr="0070008E">
        <w:rPr>
          <w:rFonts w:hint="eastAsia"/>
          <w:szCs w:val="21"/>
        </w:rPr>
        <w:t>检定</w:t>
      </w:r>
      <w:r w:rsidRPr="0070008E">
        <w:rPr>
          <w:rFonts w:hint="eastAsia"/>
          <w:szCs w:val="21"/>
        </w:rPr>
        <w:t>/</w:t>
      </w:r>
      <w:r w:rsidRPr="0070008E">
        <w:rPr>
          <w:rFonts w:hint="eastAsia"/>
          <w:szCs w:val="21"/>
        </w:rPr>
        <w:t>校准。抽查</w:t>
      </w:r>
      <w:r w:rsidR="001718E7" w:rsidRPr="0070008E">
        <w:rPr>
          <w:szCs w:val="21"/>
        </w:rPr>
        <w:t>8</w:t>
      </w:r>
      <w:r w:rsidRPr="0070008E">
        <w:rPr>
          <w:rFonts w:hint="eastAsia"/>
          <w:szCs w:val="21"/>
        </w:rPr>
        <w:t>台测量设备检定</w:t>
      </w:r>
      <w:r w:rsidRPr="0070008E">
        <w:rPr>
          <w:rFonts w:hint="eastAsia"/>
          <w:szCs w:val="21"/>
        </w:rPr>
        <w:t>/</w:t>
      </w:r>
      <w:r w:rsidRPr="0070008E">
        <w:rPr>
          <w:rFonts w:hint="eastAsia"/>
          <w:szCs w:val="21"/>
        </w:rPr>
        <w:t>校准证书，溯源满足要求。</w:t>
      </w:r>
      <w:r w:rsidR="001718E7" w:rsidRPr="0070008E">
        <w:rPr>
          <w:rFonts w:hint="eastAsia"/>
          <w:szCs w:val="21"/>
        </w:rPr>
        <w:t>详</w:t>
      </w:r>
      <w:r w:rsidRPr="0070008E">
        <w:rPr>
          <w:rFonts w:hint="eastAsia"/>
          <w:szCs w:val="21"/>
        </w:rPr>
        <w:t>见《测量设备溯源检查表》</w:t>
      </w:r>
    </w:p>
    <w:p w14:paraId="74195A2F" w14:textId="77777777" w:rsidR="00456656" w:rsidRPr="0070008E" w:rsidRDefault="00000000" w:rsidP="00456656">
      <w:pPr>
        <w:widowControl/>
        <w:spacing w:line="276" w:lineRule="auto"/>
        <w:rPr>
          <w:szCs w:val="21"/>
        </w:rPr>
      </w:pPr>
      <w:r w:rsidRPr="0070008E">
        <w:rPr>
          <w:rFonts w:hint="eastAsia"/>
          <w:szCs w:val="21"/>
        </w:rPr>
        <w:t>4.</w:t>
      </w:r>
      <w:r w:rsidRPr="0070008E">
        <w:rPr>
          <w:rFonts w:hint="eastAsia"/>
          <w:szCs w:val="21"/>
        </w:rPr>
        <w:t>能源管理情况：</w:t>
      </w:r>
    </w:p>
    <w:p w14:paraId="0BA5AE12" w14:textId="23595CA2" w:rsidR="00456656" w:rsidRPr="0070008E" w:rsidRDefault="00B417D4" w:rsidP="00456656">
      <w:pPr>
        <w:widowControl/>
        <w:spacing w:line="276" w:lineRule="auto"/>
        <w:ind w:firstLineChars="100" w:firstLine="210"/>
        <w:rPr>
          <w:rFonts w:ascii="宋体" w:eastAsia="宋体" w:hAnsi="宋体"/>
          <w:bCs/>
          <w:szCs w:val="21"/>
        </w:rPr>
      </w:pPr>
      <w:bookmarkStart w:id="13" w:name="_Hlk118374778"/>
      <w:r w:rsidRPr="0070008E">
        <w:rPr>
          <w:rFonts w:ascii="宋体" w:hAnsi="宋体" w:hint="eastAsia"/>
          <w:szCs w:val="21"/>
        </w:rPr>
        <w:t>企业能源消耗种类以电为主，其它少量水等。20</w:t>
      </w:r>
      <w:r w:rsidRPr="0070008E">
        <w:rPr>
          <w:rFonts w:ascii="宋体" w:hAnsi="宋体"/>
          <w:szCs w:val="21"/>
        </w:rPr>
        <w:t>21</w:t>
      </w:r>
      <w:r w:rsidRPr="0070008E">
        <w:rPr>
          <w:rFonts w:ascii="宋体" w:hAnsi="宋体" w:hint="eastAsia"/>
          <w:szCs w:val="21"/>
        </w:rPr>
        <w:t>年全年折合</w:t>
      </w:r>
      <w:bookmarkStart w:id="14" w:name="_Hlk119172106"/>
      <w:r w:rsidRPr="0070008E">
        <w:rPr>
          <w:rFonts w:ascii="宋体" w:hAnsi="宋体" w:hint="eastAsia"/>
          <w:szCs w:val="21"/>
        </w:rPr>
        <w:t>耗能约</w:t>
      </w:r>
      <w:r w:rsidRPr="0070008E">
        <w:rPr>
          <w:rFonts w:ascii="宋体" w:hAnsi="宋体"/>
          <w:szCs w:val="21"/>
        </w:rPr>
        <w:t>45</w:t>
      </w:r>
      <w:r w:rsidRPr="0070008E">
        <w:rPr>
          <w:rFonts w:ascii="宋体" w:hAnsi="宋体" w:hint="eastAsia"/>
          <w:szCs w:val="21"/>
        </w:rPr>
        <w:t>.</w:t>
      </w:r>
      <w:r w:rsidRPr="0070008E">
        <w:rPr>
          <w:rFonts w:ascii="宋体" w:hAnsi="宋体"/>
          <w:szCs w:val="21"/>
        </w:rPr>
        <w:t>97</w:t>
      </w:r>
      <w:r w:rsidRPr="0070008E">
        <w:rPr>
          <w:rFonts w:ascii="宋体" w:hAnsi="宋体" w:hint="eastAsia"/>
          <w:szCs w:val="21"/>
        </w:rPr>
        <w:t>吨标煤，不属于重点耗能企业。企业通过了能源管理体系认证。进出主要用能单位</w:t>
      </w:r>
      <w:r w:rsidRPr="0070008E">
        <w:rPr>
          <w:rFonts w:ascii="宋体" w:hAnsi="宋体"/>
          <w:szCs w:val="21"/>
        </w:rPr>
        <w:t>2</w:t>
      </w:r>
      <w:r w:rsidRPr="0070008E">
        <w:rPr>
          <w:rFonts w:ascii="宋体" w:hAnsi="宋体" w:hint="eastAsia"/>
          <w:szCs w:val="21"/>
        </w:rPr>
        <w:t>个，进出主要次级用能单位</w:t>
      </w:r>
      <w:r w:rsidRPr="0070008E">
        <w:rPr>
          <w:rFonts w:ascii="宋体" w:hAnsi="宋体"/>
          <w:szCs w:val="21"/>
        </w:rPr>
        <w:t>6</w:t>
      </w:r>
      <w:r w:rsidRPr="0070008E">
        <w:rPr>
          <w:rFonts w:ascii="宋体" w:hAnsi="宋体" w:hint="eastAsia"/>
          <w:szCs w:val="21"/>
        </w:rPr>
        <w:t>个，主要用能设备</w:t>
      </w:r>
      <w:r w:rsidRPr="0070008E">
        <w:rPr>
          <w:rFonts w:ascii="宋体" w:hAnsi="宋体"/>
          <w:szCs w:val="21"/>
        </w:rPr>
        <w:t>4</w:t>
      </w:r>
      <w:r w:rsidRPr="0070008E">
        <w:rPr>
          <w:rFonts w:ascii="宋体" w:hAnsi="宋体" w:hint="eastAsia"/>
          <w:szCs w:val="21"/>
        </w:rPr>
        <w:t>个。抽查其配备率1</w:t>
      </w:r>
      <w:r w:rsidRPr="0070008E">
        <w:rPr>
          <w:rFonts w:ascii="宋体" w:hAnsi="宋体"/>
          <w:szCs w:val="21"/>
        </w:rPr>
        <w:t>00</w:t>
      </w:r>
      <w:r w:rsidRPr="0070008E">
        <w:rPr>
          <w:rFonts w:ascii="宋体" w:hAnsi="宋体" w:hint="eastAsia"/>
          <w:szCs w:val="21"/>
        </w:rPr>
        <w:t>%符合要求，抽查能源计量表计准确度等级，其中进出主要次级用能单位电能表1.</w:t>
      </w:r>
      <w:r w:rsidRPr="0070008E">
        <w:rPr>
          <w:rFonts w:ascii="宋体" w:hAnsi="宋体"/>
          <w:szCs w:val="21"/>
        </w:rPr>
        <w:t>0</w:t>
      </w:r>
      <w:r w:rsidRPr="0070008E">
        <w:rPr>
          <w:rFonts w:ascii="宋体" w:hAnsi="宋体" w:hint="eastAsia"/>
          <w:szCs w:val="21"/>
        </w:rPr>
        <w:t>级，满足要求。</w:t>
      </w:r>
      <w:bookmarkEnd w:id="13"/>
      <w:bookmarkEnd w:id="14"/>
      <w:r w:rsidRPr="0070008E">
        <w:rPr>
          <w:rFonts w:ascii="宋体" w:eastAsia="宋体" w:hAnsi="宋体" w:hint="eastAsia"/>
          <w:bCs/>
          <w:szCs w:val="21"/>
        </w:rPr>
        <w:t>能源计量管理满足GB17167要求。</w:t>
      </w:r>
    </w:p>
    <w:p w14:paraId="6E1398B7" w14:textId="77777777" w:rsidR="00456656" w:rsidRPr="0070008E" w:rsidRDefault="00000000" w:rsidP="00456656">
      <w:pPr>
        <w:widowControl/>
        <w:spacing w:line="276" w:lineRule="auto"/>
        <w:rPr>
          <w:rFonts w:asciiTheme="minorEastAsia" w:hAnsiTheme="minorEastAsia" w:cs="宋体"/>
          <w:kern w:val="0"/>
          <w:szCs w:val="21"/>
        </w:rPr>
      </w:pPr>
      <w:r w:rsidRPr="0070008E">
        <w:rPr>
          <w:rFonts w:asciiTheme="minorEastAsia" w:hAnsiTheme="minorEastAsia" w:hint="eastAsia"/>
          <w:bCs/>
          <w:szCs w:val="21"/>
        </w:rPr>
        <w:t>5.对认证审核时提出的的不符合项的纠正措施情况有表述</w:t>
      </w:r>
      <w:r w:rsidRPr="0070008E">
        <w:rPr>
          <w:rFonts w:asciiTheme="minorEastAsia" w:hAnsiTheme="minorEastAsia" w:cs="宋体"/>
          <w:bCs/>
          <w:kern w:val="0"/>
          <w:szCs w:val="21"/>
        </w:rPr>
        <w:t>：</w:t>
      </w:r>
      <w:r w:rsidRPr="0070008E">
        <w:rPr>
          <w:rFonts w:asciiTheme="minorEastAsia" w:hAnsiTheme="minorEastAsia" w:cs="宋体"/>
          <w:kern w:val="0"/>
          <w:szCs w:val="21"/>
        </w:rPr>
        <w:t> </w:t>
      </w:r>
    </w:p>
    <w:p w14:paraId="444ACCFA" w14:textId="6D98F781" w:rsidR="00456656" w:rsidRPr="0070008E" w:rsidRDefault="00000000" w:rsidP="00B417D4">
      <w:pPr>
        <w:spacing w:before="240" w:after="240"/>
        <w:rPr>
          <w:rFonts w:asciiTheme="minorEastAsia" w:hAnsiTheme="minorEastAsia" w:cs="宋体"/>
          <w:kern w:val="0"/>
          <w:szCs w:val="21"/>
        </w:rPr>
      </w:pPr>
      <w:r w:rsidRPr="0070008E">
        <w:rPr>
          <w:rFonts w:ascii="宋体" w:hAnsi="宋体" w:cs="宋体" w:hint="eastAsia"/>
          <w:bCs/>
          <w:kern w:val="0"/>
          <w:szCs w:val="21"/>
        </w:rPr>
        <w:t>查20</w:t>
      </w:r>
      <w:r w:rsidR="00B417D4" w:rsidRPr="0070008E">
        <w:rPr>
          <w:rFonts w:ascii="宋体" w:hAnsi="宋体" w:cs="宋体"/>
          <w:bCs/>
          <w:kern w:val="0"/>
          <w:szCs w:val="21"/>
        </w:rPr>
        <w:t>21</w:t>
      </w:r>
      <w:r w:rsidRPr="0070008E">
        <w:rPr>
          <w:rFonts w:ascii="宋体" w:hAnsi="宋体" w:cs="宋体" w:hint="eastAsia"/>
          <w:bCs/>
          <w:kern w:val="0"/>
          <w:szCs w:val="21"/>
        </w:rPr>
        <w:t>年外审</w:t>
      </w:r>
      <w:r w:rsidR="00B417D4" w:rsidRPr="0070008E">
        <w:rPr>
          <w:rFonts w:ascii="宋体" w:hAnsi="宋体" w:cs="宋体" w:hint="eastAsia"/>
          <w:bCs/>
          <w:kern w:val="0"/>
          <w:szCs w:val="21"/>
        </w:rPr>
        <w:t>未</w:t>
      </w:r>
      <w:r w:rsidRPr="0070008E">
        <w:rPr>
          <w:rFonts w:ascii="宋体" w:hAnsi="宋体" w:cs="宋体" w:hint="eastAsia"/>
          <w:bCs/>
          <w:kern w:val="0"/>
          <w:szCs w:val="21"/>
        </w:rPr>
        <w:t>开出</w:t>
      </w:r>
      <w:r w:rsidR="00B417D4" w:rsidRPr="0070008E">
        <w:rPr>
          <w:rFonts w:ascii="宋体" w:hAnsi="宋体" w:cs="宋体" w:hint="eastAsia"/>
          <w:bCs/>
          <w:kern w:val="0"/>
          <w:szCs w:val="21"/>
        </w:rPr>
        <w:t>具</w:t>
      </w:r>
      <w:r w:rsidRPr="0070008E">
        <w:rPr>
          <w:rFonts w:ascii="宋体" w:hAnsi="宋体" w:cs="宋体" w:hint="eastAsia"/>
          <w:bCs/>
          <w:kern w:val="0"/>
          <w:szCs w:val="21"/>
        </w:rPr>
        <w:t>不符合项报告。</w:t>
      </w:r>
    </w:p>
    <w:p w14:paraId="04A65E81" w14:textId="77777777" w:rsidR="00456656" w:rsidRPr="0070008E" w:rsidRDefault="00000000" w:rsidP="00456656">
      <w:pPr>
        <w:widowControl/>
        <w:numPr>
          <w:ilvl w:val="0"/>
          <w:numId w:val="1"/>
        </w:numPr>
        <w:spacing w:line="276" w:lineRule="auto"/>
        <w:rPr>
          <w:rFonts w:asciiTheme="minorEastAsia" w:hAnsiTheme="minorEastAsia" w:cs="宋体"/>
          <w:bCs/>
          <w:kern w:val="0"/>
          <w:szCs w:val="21"/>
        </w:rPr>
      </w:pPr>
      <w:r w:rsidRPr="0070008E">
        <w:rPr>
          <w:rFonts w:asciiTheme="minorEastAsia" w:hAnsiTheme="minorEastAsia" w:cs="宋体" w:hint="eastAsia"/>
          <w:kern w:val="0"/>
          <w:szCs w:val="21"/>
        </w:rPr>
        <w:t>对</w:t>
      </w:r>
      <w:r w:rsidRPr="0070008E">
        <w:rPr>
          <w:rFonts w:asciiTheme="minorEastAsia" w:hAnsiTheme="minorEastAsia" w:hint="eastAsia"/>
          <w:bCs/>
          <w:szCs w:val="21"/>
        </w:rPr>
        <w:t>投诉的处理</w:t>
      </w:r>
      <w:r w:rsidRPr="0070008E">
        <w:rPr>
          <w:rFonts w:asciiTheme="minorEastAsia" w:hAnsiTheme="minorEastAsia" w:cs="宋体"/>
          <w:bCs/>
          <w:kern w:val="0"/>
          <w:szCs w:val="21"/>
        </w:rPr>
        <w:t>情况：</w:t>
      </w:r>
    </w:p>
    <w:p w14:paraId="7D8424F8" w14:textId="5866986C" w:rsidR="00456656" w:rsidRPr="0070008E" w:rsidRDefault="00000000" w:rsidP="00456656">
      <w:pPr>
        <w:widowControl/>
        <w:spacing w:line="360" w:lineRule="auto"/>
        <w:ind w:firstLineChars="200" w:firstLine="420"/>
        <w:rPr>
          <w:rFonts w:ascii="宋体" w:hAnsi="宋体" w:cs="宋体"/>
          <w:bCs/>
          <w:kern w:val="0"/>
          <w:szCs w:val="21"/>
        </w:rPr>
      </w:pPr>
      <w:r w:rsidRPr="0070008E">
        <w:rPr>
          <w:rFonts w:asciiTheme="minorEastAsia" w:hAnsiTheme="minorEastAsia" w:cs="宋体" w:hint="eastAsia"/>
          <w:bCs/>
          <w:kern w:val="0"/>
          <w:szCs w:val="21"/>
        </w:rPr>
        <w:t>企业202</w:t>
      </w:r>
      <w:r w:rsidR="00B417D4" w:rsidRPr="0070008E">
        <w:rPr>
          <w:rFonts w:asciiTheme="minorEastAsia" w:hAnsiTheme="minorEastAsia" w:cs="宋体"/>
          <w:bCs/>
          <w:kern w:val="0"/>
          <w:szCs w:val="21"/>
        </w:rPr>
        <w:t>1</w:t>
      </w:r>
      <w:r w:rsidRPr="0070008E">
        <w:rPr>
          <w:rFonts w:asciiTheme="minorEastAsia" w:hAnsiTheme="minorEastAsia" w:cs="宋体" w:hint="eastAsia"/>
          <w:bCs/>
          <w:kern w:val="0"/>
          <w:szCs w:val="21"/>
        </w:rPr>
        <w:t>年</w:t>
      </w:r>
      <w:r w:rsidR="00B417D4" w:rsidRPr="0070008E">
        <w:rPr>
          <w:rFonts w:asciiTheme="minorEastAsia" w:hAnsiTheme="minorEastAsia" w:cs="宋体" w:hint="eastAsia"/>
          <w:bCs/>
          <w:kern w:val="0"/>
          <w:szCs w:val="21"/>
        </w:rPr>
        <w:t>监督审核以来</w:t>
      </w:r>
      <w:r w:rsidRPr="0070008E">
        <w:rPr>
          <w:rFonts w:asciiTheme="minorEastAsia" w:hAnsiTheme="minorEastAsia" w:cs="宋体" w:hint="eastAsia"/>
          <w:bCs/>
          <w:kern w:val="0"/>
          <w:szCs w:val="21"/>
        </w:rPr>
        <w:t>未有顾客的投诉。</w:t>
      </w:r>
      <w:r w:rsidRPr="0070008E">
        <w:rPr>
          <w:rFonts w:hint="eastAsia"/>
          <w:bCs/>
          <w:szCs w:val="21"/>
        </w:rPr>
        <w:t>企业未有</w:t>
      </w:r>
      <w:r w:rsidRPr="0070008E">
        <w:rPr>
          <w:rFonts w:ascii="宋体" w:hAnsi="宋体" w:cs="宋体"/>
          <w:bCs/>
          <w:kern w:val="0"/>
          <w:szCs w:val="21"/>
        </w:rPr>
        <w:t>违反法律</w:t>
      </w:r>
      <w:r w:rsidRPr="0070008E">
        <w:rPr>
          <w:rFonts w:ascii="宋体" w:hAnsi="宋体" w:cs="宋体" w:hint="eastAsia"/>
          <w:bCs/>
          <w:kern w:val="0"/>
          <w:szCs w:val="21"/>
        </w:rPr>
        <w:t>、</w:t>
      </w:r>
      <w:r w:rsidRPr="0070008E">
        <w:rPr>
          <w:rFonts w:ascii="宋体" w:hAnsi="宋体" w:cs="宋体"/>
          <w:bCs/>
          <w:kern w:val="0"/>
          <w:szCs w:val="21"/>
        </w:rPr>
        <w:t>法规</w:t>
      </w:r>
      <w:r w:rsidRPr="0070008E">
        <w:rPr>
          <w:rFonts w:ascii="宋体" w:hAnsi="宋体" w:cs="宋体" w:hint="eastAsia"/>
          <w:bCs/>
          <w:kern w:val="0"/>
          <w:szCs w:val="21"/>
        </w:rPr>
        <w:t>问题和产品质量问题的投诉或</w:t>
      </w:r>
      <w:r w:rsidRPr="0070008E">
        <w:rPr>
          <w:rFonts w:ascii="宋体" w:hAnsi="宋体" w:cs="宋体"/>
          <w:bCs/>
          <w:kern w:val="0"/>
          <w:szCs w:val="21"/>
        </w:rPr>
        <w:t>重大</w:t>
      </w:r>
      <w:r w:rsidRPr="0070008E">
        <w:rPr>
          <w:rFonts w:ascii="宋体" w:hAnsi="宋体" w:cs="宋体" w:hint="eastAsia"/>
          <w:bCs/>
          <w:kern w:val="0"/>
          <w:szCs w:val="21"/>
        </w:rPr>
        <w:t>质量</w:t>
      </w:r>
      <w:r w:rsidRPr="0070008E">
        <w:rPr>
          <w:rFonts w:ascii="宋体" w:hAnsi="宋体" w:cs="宋体"/>
          <w:bCs/>
          <w:kern w:val="0"/>
          <w:szCs w:val="21"/>
        </w:rPr>
        <w:t>事故</w:t>
      </w:r>
      <w:r w:rsidRPr="0070008E">
        <w:rPr>
          <w:rFonts w:ascii="宋体" w:hAnsi="宋体" w:cs="宋体" w:hint="eastAsia"/>
          <w:bCs/>
          <w:kern w:val="0"/>
          <w:szCs w:val="21"/>
        </w:rPr>
        <w:t>发生。</w:t>
      </w:r>
    </w:p>
    <w:p w14:paraId="518B4171" w14:textId="77777777" w:rsidR="00456656" w:rsidRPr="0070008E" w:rsidRDefault="00000000" w:rsidP="00456656">
      <w:pPr>
        <w:widowControl/>
        <w:numPr>
          <w:ilvl w:val="0"/>
          <w:numId w:val="1"/>
        </w:numPr>
        <w:spacing w:line="276" w:lineRule="auto"/>
        <w:rPr>
          <w:rFonts w:asciiTheme="minorEastAsia" w:hAnsiTheme="minorEastAsia" w:cs="宋体"/>
          <w:bCs/>
          <w:kern w:val="0"/>
          <w:szCs w:val="21"/>
        </w:rPr>
      </w:pPr>
      <w:r w:rsidRPr="0070008E">
        <w:rPr>
          <w:rFonts w:asciiTheme="minorEastAsia" w:hAnsiTheme="minorEastAsia" w:hint="eastAsia"/>
          <w:bCs/>
          <w:szCs w:val="21"/>
        </w:rPr>
        <w:t>测量管理体系在实现获证客户目标方面的有效性及持续的运作控制</w:t>
      </w:r>
      <w:r w:rsidRPr="0070008E">
        <w:rPr>
          <w:rFonts w:asciiTheme="minorEastAsia" w:hAnsiTheme="minorEastAsia" w:cs="宋体"/>
          <w:bCs/>
          <w:kern w:val="0"/>
          <w:szCs w:val="21"/>
        </w:rPr>
        <w:t>情况：</w:t>
      </w:r>
    </w:p>
    <w:p w14:paraId="665A75EC" w14:textId="5A4AB602" w:rsidR="00456656" w:rsidRPr="0070008E" w:rsidRDefault="00000000" w:rsidP="00456656">
      <w:pPr>
        <w:widowControl/>
        <w:spacing w:line="276" w:lineRule="auto"/>
        <w:rPr>
          <w:rFonts w:ascii="宋体" w:eastAsia="宋体" w:hAnsi="宋体"/>
          <w:bCs/>
          <w:szCs w:val="21"/>
        </w:rPr>
      </w:pPr>
      <w:r w:rsidRPr="0070008E">
        <w:rPr>
          <w:rFonts w:ascii="宋体" w:eastAsia="宋体" w:hAnsi="宋体" w:hint="eastAsia"/>
          <w:bCs/>
          <w:szCs w:val="21"/>
        </w:rPr>
        <w:t>公司制定了</w:t>
      </w:r>
      <w:r w:rsidR="00B417D4" w:rsidRPr="0070008E">
        <w:rPr>
          <w:rFonts w:ascii="宋体" w:eastAsia="宋体" w:hAnsi="宋体"/>
          <w:bCs/>
          <w:szCs w:val="21"/>
        </w:rPr>
        <w:t>6</w:t>
      </w:r>
      <w:r w:rsidRPr="0070008E">
        <w:rPr>
          <w:rFonts w:ascii="宋体" w:eastAsia="宋体" w:hAnsi="宋体" w:hint="eastAsia"/>
          <w:bCs/>
          <w:szCs w:val="21"/>
        </w:rPr>
        <w:t>项质量目标，查20</w:t>
      </w:r>
      <w:r w:rsidR="00B417D4" w:rsidRPr="0070008E">
        <w:rPr>
          <w:rFonts w:ascii="宋体" w:eastAsia="宋体" w:hAnsi="宋体"/>
          <w:bCs/>
          <w:szCs w:val="21"/>
        </w:rPr>
        <w:t>22</w:t>
      </w:r>
      <w:r w:rsidRPr="0070008E">
        <w:rPr>
          <w:rFonts w:ascii="宋体" w:eastAsia="宋体" w:hAnsi="宋体" w:hint="eastAsia"/>
          <w:bCs/>
          <w:szCs w:val="21"/>
        </w:rPr>
        <w:t>年1月到11月质量目标完成情况检查表，</w:t>
      </w:r>
      <w:r w:rsidR="0070008E" w:rsidRPr="0070008E">
        <w:rPr>
          <w:rFonts w:ascii="宋体" w:eastAsia="宋体" w:hAnsi="宋体" w:hint="eastAsia"/>
          <w:bCs/>
          <w:szCs w:val="21"/>
        </w:rPr>
        <w:t>对</w:t>
      </w:r>
      <w:r w:rsidRPr="0070008E">
        <w:rPr>
          <w:rFonts w:ascii="宋体" w:eastAsia="宋体" w:hAnsi="宋体" w:hint="eastAsia"/>
          <w:bCs/>
          <w:szCs w:val="21"/>
        </w:rPr>
        <w:t>目标完成情况进行统计，</w:t>
      </w:r>
      <w:r w:rsidR="0070008E" w:rsidRPr="0070008E">
        <w:rPr>
          <w:rFonts w:ascii="宋体" w:eastAsia="宋体" w:hAnsi="宋体" w:hint="eastAsia"/>
          <w:bCs/>
          <w:szCs w:val="21"/>
        </w:rPr>
        <w:t>目前目标已达成</w:t>
      </w:r>
      <w:r w:rsidRPr="0070008E">
        <w:rPr>
          <w:rFonts w:ascii="宋体" w:eastAsia="宋体" w:hAnsi="宋体" w:hint="eastAsia"/>
          <w:bCs/>
          <w:szCs w:val="21"/>
        </w:rPr>
        <w:t>，质量目标管理满足要求。</w:t>
      </w:r>
    </w:p>
    <w:p w14:paraId="7F355472" w14:textId="496A2638" w:rsidR="0070008E" w:rsidRPr="0070008E" w:rsidRDefault="0070008E" w:rsidP="00456656">
      <w:pPr>
        <w:widowControl/>
        <w:spacing w:line="276" w:lineRule="auto"/>
        <w:rPr>
          <w:rFonts w:asciiTheme="minorEastAsia" w:hAnsiTheme="minorEastAsia" w:cs="宋体"/>
          <w:bCs/>
          <w:kern w:val="0"/>
          <w:szCs w:val="21"/>
        </w:rPr>
      </w:pPr>
      <w:r w:rsidRPr="0070008E">
        <w:rPr>
          <w:rFonts w:ascii="宋体" w:eastAsia="宋体" w:hAnsi="宋体" w:hint="eastAsia"/>
          <w:bCs/>
          <w:szCs w:val="21"/>
        </w:rPr>
        <w:t xml:space="preserve"> </w:t>
      </w:r>
      <w:r w:rsidRPr="0070008E">
        <w:rPr>
          <w:rFonts w:ascii="宋体" w:eastAsia="宋体" w:hAnsi="宋体"/>
          <w:bCs/>
          <w:szCs w:val="21"/>
        </w:rPr>
        <w:t xml:space="preserve"> </w:t>
      </w:r>
      <w:r w:rsidRPr="0070008E">
        <w:rPr>
          <w:rFonts w:ascii="宋体" w:eastAsia="宋体" w:hAnsi="宋体" w:hint="eastAsia"/>
          <w:bCs/>
          <w:szCs w:val="21"/>
        </w:rPr>
        <w:t>对销售服务的审核：</w:t>
      </w:r>
      <w:bookmarkStart w:id="15" w:name="_Hlk118375150"/>
      <w:r w:rsidRPr="0070008E">
        <w:rPr>
          <w:rFonts w:ascii="宋体" w:hAnsi="宋体" w:hint="eastAsia"/>
          <w:szCs w:val="21"/>
        </w:rPr>
        <w:t>企业对服务的提供以合同约定质保期的方式履行执行，本年度未有另外附加服务条款。抽查：1）购销合同：需方：韩城市裕隆焦化有限公司，合同编号YL</w:t>
      </w:r>
      <w:r w:rsidRPr="0070008E">
        <w:rPr>
          <w:rFonts w:ascii="宋体" w:hAnsi="宋体"/>
          <w:szCs w:val="21"/>
        </w:rPr>
        <w:t>/JSHH/2022/10/14/01</w:t>
      </w:r>
      <w:r w:rsidRPr="0070008E">
        <w:rPr>
          <w:rFonts w:ascii="宋体" w:hAnsi="宋体" w:hint="eastAsia"/>
          <w:szCs w:val="21"/>
        </w:rPr>
        <w:t>，签订时间</w:t>
      </w:r>
      <w:r w:rsidRPr="0070008E">
        <w:rPr>
          <w:rFonts w:ascii="宋体" w:hAnsi="宋体"/>
          <w:szCs w:val="21"/>
        </w:rPr>
        <w:t>2022</w:t>
      </w:r>
      <w:r w:rsidRPr="0070008E">
        <w:rPr>
          <w:rFonts w:ascii="宋体" w:hAnsi="宋体" w:hint="eastAsia"/>
          <w:szCs w:val="21"/>
        </w:rPr>
        <w:t>年</w:t>
      </w:r>
      <w:r w:rsidRPr="0070008E">
        <w:rPr>
          <w:rFonts w:ascii="宋体" w:hAnsi="宋体"/>
          <w:szCs w:val="21"/>
        </w:rPr>
        <w:t>10</w:t>
      </w:r>
      <w:r w:rsidRPr="0070008E">
        <w:rPr>
          <w:rFonts w:ascii="宋体" w:hAnsi="宋体" w:hint="eastAsia"/>
          <w:szCs w:val="21"/>
        </w:rPr>
        <w:t>月</w:t>
      </w:r>
      <w:r w:rsidRPr="0070008E">
        <w:rPr>
          <w:rFonts w:ascii="宋体" w:hAnsi="宋体"/>
          <w:szCs w:val="21"/>
        </w:rPr>
        <w:t>14</w:t>
      </w:r>
      <w:r w:rsidRPr="0070008E">
        <w:rPr>
          <w:rFonts w:ascii="宋体" w:hAnsi="宋体" w:hint="eastAsia"/>
          <w:szCs w:val="21"/>
        </w:rPr>
        <w:t>日。产品名称：智能压力变送器，其中明确了符合国家标准及技术性附件以及质保期1</w:t>
      </w:r>
      <w:r w:rsidRPr="0070008E">
        <w:rPr>
          <w:rFonts w:ascii="宋体" w:hAnsi="宋体"/>
          <w:szCs w:val="21"/>
        </w:rPr>
        <w:t>2</w:t>
      </w:r>
      <w:r w:rsidRPr="0070008E">
        <w:rPr>
          <w:rFonts w:ascii="宋体" w:hAnsi="宋体" w:hint="eastAsia"/>
          <w:szCs w:val="21"/>
        </w:rPr>
        <w:t>个月。2）购销合同：需方：上海康创自控设备有限公司，合同编号HH</w:t>
      </w:r>
      <w:r w:rsidRPr="0070008E">
        <w:rPr>
          <w:rFonts w:ascii="宋体" w:hAnsi="宋体"/>
          <w:szCs w:val="21"/>
        </w:rPr>
        <w:t>20221012</w:t>
      </w:r>
      <w:r w:rsidRPr="0070008E">
        <w:rPr>
          <w:rFonts w:ascii="宋体" w:hAnsi="宋体" w:hint="eastAsia"/>
          <w:szCs w:val="21"/>
        </w:rPr>
        <w:t>，签订时间</w:t>
      </w:r>
      <w:r w:rsidRPr="0070008E">
        <w:rPr>
          <w:rFonts w:ascii="宋体" w:hAnsi="宋体"/>
          <w:szCs w:val="21"/>
        </w:rPr>
        <w:t>2022</w:t>
      </w:r>
      <w:r w:rsidRPr="0070008E">
        <w:rPr>
          <w:rFonts w:ascii="宋体" w:hAnsi="宋体" w:hint="eastAsia"/>
          <w:szCs w:val="21"/>
        </w:rPr>
        <w:t>年</w:t>
      </w:r>
      <w:r w:rsidRPr="0070008E">
        <w:rPr>
          <w:rFonts w:ascii="宋体" w:hAnsi="宋体"/>
          <w:szCs w:val="21"/>
        </w:rPr>
        <w:t>10</w:t>
      </w:r>
      <w:r w:rsidRPr="0070008E">
        <w:rPr>
          <w:rFonts w:ascii="宋体" w:hAnsi="宋体" w:hint="eastAsia"/>
          <w:szCs w:val="21"/>
        </w:rPr>
        <w:t>月</w:t>
      </w:r>
      <w:r w:rsidRPr="0070008E">
        <w:rPr>
          <w:rFonts w:ascii="宋体" w:hAnsi="宋体"/>
          <w:szCs w:val="21"/>
        </w:rPr>
        <w:t>12</w:t>
      </w:r>
      <w:r w:rsidRPr="0070008E">
        <w:rPr>
          <w:rFonts w:ascii="宋体" w:hAnsi="宋体" w:hint="eastAsia"/>
          <w:szCs w:val="21"/>
        </w:rPr>
        <w:t>日。产品名称：防爆气动阀组件等明细见附件，其中明确了按国标验收，质保一年。经审核企业对应的产品生产过程涉及有对应的测量过程和测量设备，测量设备的配备可满足该合同产品的生产和检验要求。</w:t>
      </w:r>
      <w:bookmarkEnd w:id="15"/>
    </w:p>
    <w:p w14:paraId="376AD1D3" w14:textId="77777777" w:rsidR="00456656" w:rsidRPr="0070008E" w:rsidRDefault="00000000" w:rsidP="00456656">
      <w:pPr>
        <w:widowControl/>
        <w:numPr>
          <w:ilvl w:val="0"/>
          <w:numId w:val="1"/>
        </w:numPr>
        <w:spacing w:line="276" w:lineRule="auto"/>
        <w:rPr>
          <w:rFonts w:asciiTheme="minorEastAsia" w:hAnsiTheme="minorEastAsia"/>
          <w:bCs/>
          <w:szCs w:val="21"/>
        </w:rPr>
      </w:pPr>
      <w:r w:rsidRPr="0070008E">
        <w:rPr>
          <w:rFonts w:asciiTheme="minorEastAsia" w:hAnsiTheme="minorEastAsia" w:hint="eastAsia"/>
          <w:bCs/>
          <w:szCs w:val="21"/>
        </w:rPr>
        <w:t>对企业组织任何变更的审核</w:t>
      </w:r>
    </w:p>
    <w:p w14:paraId="1800657E" w14:textId="77777777" w:rsidR="00456656" w:rsidRPr="0070008E" w:rsidRDefault="00000000" w:rsidP="00456656">
      <w:pPr>
        <w:widowControl/>
        <w:spacing w:line="276" w:lineRule="auto"/>
        <w:rPr>
          <w:rFonts w:asciiTheme="minorEastAsia" w:hAnsiTheme="minorEastAsia"/>
          <w:bCs/>
          <w:szCs w:val="21"/>
        </w:rPr>
      </w:pPr>
      <w:r w:rsidRPr="0070008E">
        <w:rPr>
          <w:rFonts w:asciiTheme="minorEastAsia" w:hAnsiTheme="minorEastAsia" w:hint="eastAsia"/>
          <w:bCs/>
          <w:szCs w:val="21"/>
        </w:rPr>
        <w:t>企业营业执照和组织机构未发生变化。</w:t>
      </w:r>
    </w:p>
    <w:p w14:paraId="62426472" w14:textId="77777777" w:rsidR="00456656" w:rsidRPr="0070008E" w:rsidRDefault="00000000" w:rsidP="00456656">
      <w:pPr>
        <w:widowControl/>
        <w:numPr>
          <w:ilvl w:val="0"/>
          <w:numId w:val="1"/>
        </w:numPr>
        <w:spacing w:line="276" w:lineRule="auto"/>
        <w:rPr>
          <w:rFonts w:asciiTheme="minorEastAsia" w:hAnsiTheme="minorEastAsia" w:cs="宋体"/>
          <w:bCs/>
          <w:kern w:val="0"/>
          <w:szCs w:val="21"/>
        </w:rPr>
      </w:pPr>
      <w:r w:rsidRPr="0070008E">
        <w:rPr>
          <w:rFonts w:asciiTheme="minorEastAsia" w:hAnsiTheme="minorEastAsia" w:hint="eastAsia"/>
          <w:bCs/>
          <w:szCs w:val="21"/>
        </w:rPr>
        <w:t>标志的使用和（或）任何其他对认证资</w:t>
      </w:r>
      <w:r w:rsidRPr="0070008E">
        <w:rPr>
          <w:rFonts w:hint="eastAsia"/>
          <w:bCs/>
        </w:rPr>
        <w:t>格引用</w:t>
      </w:r>
      <w:r w:rsidRPr="0070008E">
        <w:rPr>
          <w:rFonts w:asciiTheme="minorEastAsia" w:hAnsiTheme="minorEastAsia" w:cs="宋体"/>
          <w:bCs/>
          <w:kern w:val="0"/>
          <w:szCs w:val="21"/>
        </w:rPr>
        <w:t>的情况：</w:t>
      </w:r>
    </w:p>
    <w:p w14:paraId="281442CE" w14:textId="5B8CDF41" w:rsidR="00456656" w:rsidRDefault="00000000" w:rsidP="00456656">
      <w:pPr>
        <w:widowControl/>
        <w:spacing w:line="276" w:lineRule="auto"/>
        <w:rPr>
          <w:bCs/>
          <w:szCs w:val="21"/>
        </w:rPr>
      </w:pPr>
      <w:r>
        <w:rPr>
          <w:rFonts w:asciiTheme="minorEastAsia" w:hAnsiTheme="minorEastAsia" w:cs="宋体" w:hint="eastAsia"/>
          <w:bCs/>
          <w:color w:val="0070C0"/>
          <w:kern w:val="0"/>
          <w:szCs w:val="21"/>
        </w:rPr>
        <w:lastRenderedPageBreak/>
        <w:t xml:space="preserve"> </w:t>
      </w:r>
      <w:bookmarkStart w:id="16" w:name="_Hlk118375227"/>
      <w:r w:rsidR="0070008E" w:rsidRPr="005074CC">
        <w:rPr>
          <w:rFonts w:ascii="宋体" w:hAnsi="宋体" w:cs="宋体" w:hint="eastAsia"/>
          <w:bCs/>
          <w:kern w:val="0"/>
          <w:szCs w:val="21"/>
        </w:rPr>
        <w:t>公司对</w:t>
      </w:r>
      <w:r w:rsidR="0070008E" w:rsidRPr="005074CC">
        <w:rPr>
          <w:rFonts w:ascii="宋体" w:hAnsi="宋体" w:hint="eastAsia"/>
          <w:bCs/>
          <w:szCs w:val="21"/>
        </w:rPr>
        <w:t>标志的使用，</w:t>
      </w:r>
      <w:r w:rsidR="0070008E" w:rsidRPr="005074CC">
        <w:rPr>
          <w:rFonts w:hint="eastAsia"/>
          <w:bCs/>
          <w:szCs w:val="21"/>
        </w:rPr>
        <w:t>符合相关标准和规定。公司测量</w:t>
      </w:r>
      <w:r w:rsidR="0070008E" w:rsidRPr="005074CC">
        <w:rPr>
          <w:rFonts w:ascii="宋体" w:hAnsi="宋体" w:hint="eastAsia"/>
          <w:bCs/>
          <w:szCs w:val="21"/>
        </w:rPr>
        <w:t>管理体系在认证证书用于：企业形象广告宣传</w:t>
      </w:r>
      <w:r w:rsidR="0070008E" w:rsidRPr="005074CC">
        <w:rPr>
          <w:rFonts w:ascii="宋体" w:hAnsi="宋体" w:hint="eastAsia"/>
          <w:bCs/>
          <w:sz w:val="24"/>
          <w:szCs w:val="24"/>
        </w:rPr>
        <w:t>；</w:t>
      </w:r>
      <w:r w:rsidR="0070008E" w:rsidRPr="005074CC">
        <w:rPr>
          <w:rFonts w:hint="eastAsia"/>
          <w:bCs/>
          <w:szCs w:val="21"/>
        </w:rPr>
        <w:t>产品质量提升；与同行之间竞争展示和投标发现作用等方面。</w:t>
      </w:r>
      <w:bookmarkEnd w:id="16"/>
    </w:p>
    <w:p w14:paraId="1E1A258A" w14:textId="2A0FEA92" w:rsidR="00190ACE" w:rsidRPr="00CB62F6" w:rsidRDefault="00190ACE" w:rsidP="00190ACE">
      <w:pPr>
        <w:pStyle w:val="a7"/>
        <w:widowControl/>
        <w:numPr>
          <w:ilvl w:val="0"/>
          <w:numId w:val="1"/>
        </w:numPr>
        <w:spacing w:line="276" w:lineRule="auto"/>
        <w:ind w:firstLineChars="0" w:firstLine="0"/>
        <w:rPr>
          <w:rFonts w:asciiTheme="minorEastAsia" w:hAnsiTheme="minorEastAsia" w:cs="宋体"/>
          <w:bCs/>
          <w:kern w:val="0"/>
          <w:szCs w:val="21"/>
        </w:rPr>
      </w:pPr>
      <w:r w:rsidRPr="00CB62F6">
        <w:rPr>
          <w:rFonts w:asciiTheme="minorEastAsia" w:hAnsiTheme="minorEastAsia" w:cs="宋体" w:hint="eastAsia"/>
          <w:bCs/>
          <w:kern w:val="0"/>
          <w:szCs w:val="21"/>
        </w:rPr>
        <w:t>本次监督审核</w:t>
      </w:r>
      <w:r>
        <w:rPr>
          <w:rFonts w:asciiTheme="minorEastAsia" w:hAnsiTheme="minorEastAsia" w:cs="宋体" w:hint="eastAsia"/>
          <w:bCs/>
          <w:kern w:val="0"/>
          <w:szCs w:val="21"/>
        </w:rPr>
        <w:t>未开</w:t>
      </w:r>
      <w:r w:rsidRPr="00CB62F6">
        <w:rPr>
          <w:rFonts w:asciiTheme="minorEastAsia" w:hAnsiTheme="minorEastAsia" w:cs="宋体" w:hint="eastAsia"/>
          <w:bCs/>
          <w:kern w:val="0"/>
          <w:szCs w:val="21"/>
        </w:rPr>
        <w:t>不符合项，未发现严重的或系统性的不符合情况。</w:t>
      </w:r>
    </w:p>
    <w:p w14:paraId="465D9F9F" w14:textId="77777777" w:rsidR="00190ACE" w:rsidRPr="00190ACE" w:rsidRDefault="00190ACE" w:rsidP="00456656">
      <w:pPr>
        <w:widowControl/>
        <w:spacing w:line="276" w:lineRule="auto"/>
        <w:rPr>
          <w:rFonts w:asciiTheme="minorEastAsia" w:hAnsiTheme="minorEastAsia" w:cs="宋体" w:hint="eastAsia"/>
          <w:bCs/>
          <w:color w:val="0070C0"/>
          <w:kern w:val="0"/>
          <w:szCs w:val="21"/>
        </w:rPr>
      </w:pPr>
    </w:p>
    <w:p w14:paraId="2C53A710" w14:textId="77777777" w:rsidR="00456656" w:rsidRPr="0070008E" w:rsidRDefault="00000000" w:rsidP="00456656">
      <w:pPr>
        <w:snapToGrid w:val="0"/>
        <w:spacing w:line="400" w:lineRule="exact"/>
        <w:ind w:rightChars="-244" w:right="-512"/>
        <w:rPr>
          <w:rFonts w:ascii="宋体" w:eastAsia="宋体" w:hAnsi="宋体" w:cs="宋体"/>
          <w:kern w:val="0"/>
          <w:szCs w:val="28"/>
        </w:rPr>
      </w:pPr>
      <w:r w:rsidRPr="0070008E">
        <w:rPr>
          <w:rFonts w:ascii="宋体" w:eastAsia="宋体" w:hAnsi="宋体" w:cs="宋体" w:hint="eastAsia"/>
          <w:b/>
          <w:bCs/>
          <w:kern w:val="0"/>
          <w:szCs w:val="21"/>
        </w:rPr>
        <w:t>三、</w:t>
      </w:r>
      <w:r w:rsidRPr="0070008E">
        <w:rPr>
          <w:rFonts w:ascii="宋体" w:eastAsia="宋体" w:hAnsi="宋体" w:cs="宋体"/>
          <w:b/>
          <w:bCs/>
          <w:kern w:val="0"/>
          <w:szCs w:val="21"/>
        </w:rPr>
        <w:t>监督审核结论意见</w:t>
      </w:r>
      <w:r w:rsidRPr="0070008E">
        <w:rPr>
          <w:rFonts w:ascii="宋体" w:eastAsia="宋体" w:hAnsi="宋体" w:cs="宋体"/>
          <w:bCs/>
          <w:kern w:val="0"/>
          <w:szCs w:val="21"/>
        </w:rPr>
        <w:t>(</w:t>
      </w:r>
      <w:r w:rsidRPr="0070008E">
        <w:rPr>
          <w:rFonts w:ascii="宋体" w:eastAsia="宋体" w:hAnsi="宋体" w:cs="宋体"/>
          <w:kern w:val="0"/>
          <w:szCs w:val="21"/>
        </w:rPr>
        <w:t>含需要说</w:t>
      </w:r>
      <w:r w:rsidRPr="0070008E">
        <w:rPr>
          <w:rFonts w:ascii="宋体" w:eastAsia="宋体" w:hAnsi="宋体" w:cs="宋体"/>
          <w:kern w:val="0"/>
          <w:szCs w:val="28"/>
        </w:rPr>
        <w:t>明的事项):</w:t>
      </w:r>
    </w:p>
    <w:p w14:paraId="203CDC91" w14:textId="7A9B7720" w:rsidR="00456656" w:rsidRPr="0070008E" w:rsidRDefault="00000000" w:rsidP="00456656">
      <w:pPr>
        <w:snapToGrid w:val="0"/>
        <w:spacing w:line="400" w:lineRule="exact"/>
        <w:ind w:rightChars="-244" w:right="-512" w:firstLineChars="200" w:firstLine="420"/>
        <w:rPr>
          <w:rFonts w:ascii="宋体" w:hAnsi="宋体"/>
          <w:szCs w:val="21"/>
        </w:rPr>
      </w:pPr>
      <w:r w:rsidRPr="0070008E">
        <w:rPr>
          <w:rStyle w:val="FontStyle137"/>
          <w:rFonts w:ascii="宋体" w:eastAsia="宋体" w:hAnsi="宋体" w:hint="eastAsia"/>
          <w:sz w:val="21"/>
          <w:szCs w:val="21"/>
        </w:rPr>
        <w:t>通过20</w:t>
      </w:r>
      <w:r w:rsidR="0070008E" w:rsidRPr="0070008E">
        <w:rPr>
          <w:rStyle w:val="FontStyle137"/>
          <w:rFonts w:ascii="宋体" w:eastAsia="宋体" w:hAnsi="宋体"/>
          <w:sz w:val="21"/>
          <w:szCs w:val="21"/>
        </w:rPr>
        <w:t>22</w:t>
      </w:r>
      <w:r w:rsidRPr="0070008E">
        <w:rPr>
          <w:rStyle w:val="FontStyle137"/>
          <w:rFonts w:ascii="宋体" w:eastAsia="宋体" w:hAnsi="宋体"/>
          <w:sz w:val="21"/>
          <w:szCs w:val="21"/>
        </w:rPr>
        <w:t>年</w:t>
      </w:r>
      <w:r w:rsidR="0070008E" w:rsidRPr="0070008E">
        <w:rPr>
          <w:rStyle w:val="FontStyle137"/>
          <w:rFonts w:ascii="宋体" w:eastAsia="宋体" w:hAnsi="宋体"/>
          <w:sz w:val="21"/>
          <w:szCs w:val="21"/>
        </w:rPr>
        <w:t>11</w:t>
      </w:r>
      <w:r w:rsidRPr="0070008E">
        <w:rPr>
          <w:rStyle w:val="FontStyle137"/>
          <w:rFonts w:ascii="宋体" w:eastAsia="宋体" w:hAnsi="宋体"/>
          <w:sz w:val="21"/>
          <w:szCs w:val="21"/>
        </w:rPr>
        <w:t>月</w:t>
      </w:r>
      <w:r w:rsidR="0070008E" w:rsidRPr="0070008E">
        <w:rPr>
          <w:rStyle w:val="FontStyle137"/>
          <w:rFonts w:ascii="宋体" w:eastAsia="宋体" w:hAnsi="宋体"/>
          <w:sz w:val="21"/>
          <w:szCs w:val="21"/>
        </w:rPr>
        <w:t>26</w:t>
      </w:r>
      <w:r w:rsidRPr="0070008E">
        <w:rPr>
          <w:rStyle w:val="FontStyle137"/>
          <w:rFonts w:ascii="宋体" w:eastAsia="宋体" w:hAnsi="宋体" w:hint="eastAsia"/>
          <w:sz w:val="21"/>
          <w:szCs w:val="21"/>
        </w:rPr>
        <w:t>日，</w:t>
      </w:r>
      <w:r w:rsidRPr="0070008E">
        <w:rPr>
          <w:rStyle w:val="FontStyle137"/>
          <w:rFonts w:ascii="宋体" w:eastAsia="宋体" w:hAnsi="宋体"/>
          <w:sz w:val="21"/>
          <w:szCs w:val="21"/>
        </w:rPr>
        <w:t>对</w:t>
      </w:r>
      <w:r w:rsidR="0070008E" w:rsidRPr="0070008E">
        <w:rPr>
          <w:rFonts w:asciiTheme="minorEastAsia" w:hAnsiTheme="minorEastAsia" w:cs="宋体"/>
          <w:kern w:val="0"/>
          <w:szCs w:val="21"/>
        </w:rPr>
        <w:t>江苏横河集团有限公司</w:t>
      </w:r>
      <w:r w:rsidRPr="0070008E">
        <w:rPr>
          <w:rStyle w:val="FontStyle137"/>
          <w:rFonts w:ascii="宋体" w:eastAsia="宋体" w:hAnsi="宋体" w:hint="eastAsia"/>
          <w:sz w:val="21"/>
          <w:szCs w:val="21"/>
        </w:rPr>
        <w:t>监督</w:t>
      </w:r>
      <w:r w:rsidRPr="0070008E">
        <w:rPr>
          <w:rStyle w:val="FontStyle137"/>
          <w:rFonts w:ascii="宋体" w:eastAsia="宋体" w:hAnsi="宋体"/>
          <w:sz w:val="21"/>
          <w:szCs w:val="21"/>
        </w:rPr>
        <w:t>审核</w:t>
      </w:r>
      <w:r w:rsidRPr="0070008E">
        <w:rPr>
          <w:rFonts w:asciiTheme="minorEastAsia" w:hAnsiTheme="minorEastAsia" w:hint="eastAsia"/>
          <w:bCs/>
          <w:szCs w:val="21"/>
        </w:rPr>
        <w:t>.验证了公司在去年一年内，测量管理体系运作情况，</w:t>
      </w:r>
      <w:r w:rsidR="0070008E" w:rsidRPr="0070008E">
        <w:rPr>
          <w:rFonts w:asciiTheme="minorEastAsia" w:hAnsiTheme="minorEastAsia" w:hint="eastAsia"/>
          <w:bCs/>
          <w:szCs w:val="21"/>
        </w:rPr>
        <w:t>经过几年的体系建设，</w:t>
      </w:r>
      <w:r w:rsidRPr="0070008E">
        <w:rPr>
          <w:rFonts w:ascii="宋体" w:hAnsi="宋体" w:hint="eastAsia"/>
          <w:szCs w:val="21"/>
        </w:rPr>
        <w:t>公司领导重视体系运行和管理，体系文件得到有效实施，企业管理规范，过程受控、监视方法正确有效，重要测量人员能力受控，测量设备、测量环境、测量软件、测量记录及外部供方管理等各项工作</w:t>
      </w:r>
      <w:r w:rsidR="00190ACE">
        <w:rPr>
          <w:rFonts w:ascii="宋体" w:hAnsi="宋体" w:hint="eastAsia"/>
          <w:szCs w:val="21"/>
        </w:rPr>
        <w:t>符合体系管理要求</w:t>
      </w:r>
      <w:r w:rsidRPr="0070008E">
        <w:rPr>
          <w:rFonts w:ascii="宋体" w:hAnsi="宋体" w:hint="eastAsia"/>
          <w:szCs w:val="21"/>
        </w:rPr>
        <w:t>。综上所述，审核组认为</w:t>
      </w:r>
      <w:r w:rsidR="0070008E" w:rsidRPr="0070008E">
        <w:rPr>
          <w:rFonts w:asciiTheme="minorEastAsia" w:hAnsiTheme="minorEastAsia" w:cs="宋体"/>
          <w:kern w:val="0"/>
          <w:szCs w:val="21"/>
        </w:rPr>
        <w:t>江苏横河集团有限公司</w:t>
      </w:r>
      <w:r w:rsidRPr="0070008E">
        <w:rPr>
          <w:rFonts w:ascii="宋体" w:hAnsi="宋体" w:hint="eastAsia"/>
          <w:szCs w:val="21"/>
        </w:rPr>
        <w:t>测量管理体系，符合GB/T 19022-2003标准要求，对体系运行具有持续的有效性、符合性予以肯定。建议报请北京国标联合认证有限公司批准通过监督审核。</w:t>
      </w:r>
    </w:p>
    <w:p w14:paraId="59E672A7" w14:textId="77777777" w:rsidR="00456656" w:rsidRDefault="00000000" w:rsidP="00456656">
      <w:pPr>
        <w:widowControl/>
        <w:spacing w:line="276" w:lineRule="auto"/>
        <w:rPr>
          <w:rFonts w:ascii="宋体" w:eastAsia="宋体" w:hAnsi="宋体" w:cs="宋体"/>
          <w:b/>
          <w:bCs/>
          <w:kern w:val="0"/>
          <w:szCs w:val="28"/>
        </w:rPr>
      </w:pPr>
    </w:p>
    <w:p w14:paraId="78C9518C" w14:textId="77777777" w:rsidR="009E48AF" w:rsidRDefault="00000000" w:rsidP="009E48AF">
      <w:pPr>
        <w:widowControl/>
        <w:spacing w:line="360" w:lineRule="auto"/>
        <w:jc w:val="left"/>
        <w:rPr>
          <w:rFonts w:ascii="宋体" w:hAnsi="宋体" w:cs="宋体"/>
          <w:kern w:val="0"/>
          <w:szCs w:val="21"/>
        </w:rPr>
      </w:pPr>
    </w:p>
    <w:p w14:paraId="5E4A62BE" w14:textId="03219550" w:rsidR="009E48AF" w:rsidRPr="00804371" w:rsidRDefault="005036BF"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56192" behindDoc="0" locked="0" layoutInCell="1" allowOverlap="1" wp14:anchorId="1AF72A94" wp14:editId="5A3D2346">
            <wp:simplePos x="0" y="0"/>
            <wp:positionH relativeFrom="column">
              <wp:posOffset>1350645</wp:posOffset>
            </wp:positionH>
            <wp:positionV relativeFrom="paragraph">
              <wp:posOffset>-45720</wp:posOffset>
            </wp:positionV>
            <wp:extent cx="444500" cy="3619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50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hint="eastAsia"/>
          <w:kern w:val="0"/>
          <w:szCs w:val="21"/>
        </w:rPr>
        <w:t>2</w:t>
      </w:r>
      <w:r>
        <w:rPr>
          <w:rFonts w:ascii="宋体" w:eastAsia="宋体" w:hAnsi="宋体" w:cs="宋体"/>
          <w:kern w:val="0"/>
          <w:szCs w:val="21"/>
        </w:rPr>
        <w:t>022</w:t>
      </w:r>
      <w:r>
        <w:rPr>
          <w:rFonts w:ascii="宋体" w:eastAsia="宋体" w:hAnsi="宋体" w:cs="宋体" w:hint="eastAsia"/>
          <w:kern w:val="0"/>
          <w:szCs w:val="21"/>
        </w:rPr>
        <w:t>.</w:t>
      </w:r>
      <w:r>
        <w:rPr>
          <w:rFonts w:ascii="宋体" w:eastAsia="宋体" w:hAnsi="宋体" w:cs="宋体"/>
          <w:kern w:val="0"/>
          <w:szCs w:val="21"/>
        </w:rPr>
        <w:t>11</w:t>
      </w:r>
      <w:r>
        <w:rPr>
          <w:rFonts w:ascii="宋体" w:eastAsia="宋体" w:hAnsi="宋体" w:cs="宋体" w:hint="eastAsia"/>
          <w:kern w:val="0"/>
          <w:szCs w:val="21"/>
        </w:rPr>
        <w:t>.</w:t>
      </w:r>
      <w:r>
        <w:rPr>
          <w:rFonts w:ascii="宋体" w:eastAsia="宋体" w:hAnsi="宋体" w:cs="宋体"/>
          <w:kern w:val="0"/>
          <w:szCs w:val="21"/>
        </w:rPr>
        <w:t>26</w:t>
      </w:r>
    </w:p>
    <w:p w14:paraId="66BAE8AA" w14:textId="0CBBD6F6" w:rsidR="009E48AF" w:rsidRPr="00804371" w:rsidRDefault="005036BF" w:rsidP="009E48AF">
      <w:pPr>
        <w:widowControl/>
        <w:spacing w:line="360" w:lineRule="auto"/>
        <w:jc w:val="left"/>
        <w:rPr>
          <w:rFonts w:ascii="宋体" w:eastAsia="宋体" w:hAnsi="宋体" w:cs="宋体"/>
          <w:kern w:val="0"/>
          <w:szCs w:val="21"/>
        </w:rPr>
      </w:pPr>
      <w:r>
        <w:rPr>
          <w:rFonts w:ascii="宋体" w:eastAsia="宋体" w:hAnsi="宋体" w:cs="宋体"/>
          <w:noProof/>
          <w:color w:val="000000"/>
          <w:kern w:val="0"/>
          <w:szCs w:val="21"/>
        </w:rPr>
        <w:drawing>
          <wp:anchor distT="0" distB="0" distL="114300" distR="114300" simplePos="0" relativeHeight="251661312" behindDoc="0" locked="0" layoutInCell="1" allowOverlap="1" wp14:anchorId="21D200D5" wp14:editId="56504AA6">
            <wp:simplePos x="0" y="0"/>
            <wp:positionH relativeFrom="column">
              <wp:posOffset>1270000</wp:posOffset>
            </wp:positionH>
            <wp:positionV relativeFrom="paragraph">
              <wp:posOffset>203835</wp:posOffset>
            </wp:positionV>
            <wp:extent cx="723900" cy="3429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7CB333" w14:textId="6E4DECC6" w:rsidR="009E48AF" w:rsidRPr="00612817" w:rsidRDefault="0000000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5036BF">
        <w:rPr>
          <w:rFonts w:ascii="宋体" w:eastAsia="宋体" w:hAnsi="宋体" w:cs="宋体" w:hint="eastAsia"/>
          <w:color w:val="000000"/>
          <w:kern w:val="0"/>
          <w:szCs w:val="21"/>
        </w:rPr>
        <w:t>2</w:t>
      </w:r>
      <w:r w:rsidR="005036BF">
        <w:rPr>
          <w:rFonts w:ascii="宋体" w:eastAsia="宋体" w:hAnsi="宋体" w:cs="宋体"/>
          <w:color w:val="000000"/>
          <w:kern w:val="0"/>
          <w:szCs w:val="21"/>
        </w:rPr>
        <w:t>022</w:t>
      </w:r>
      <w:r w:rsidR="005036BF">
        <w:rPr>
          <w:rFonts w:ascii="宋体" w:eastAsia="宋体" w:hAnsi="宋体" w:cs="宋体" w:hint="eastAsia"/>
          <w:color w:val="000000"/>
          <w:kern w:val="0"/>
          <w:szCs w:val="21"/>
        </w:rPr>
        <w:t>.</w:t>
      </w:r>
      <w:r w:rsidR="005036BF">
        <w:rPr>
          <w:rFonts w:ascii="宋体" w:eastAsia="宋体" w:hAnsi="宋体" w:cs="宋体"/>
          <w:color w:val="000000"/>
          <w:kern w:val="0"/>
          <w:szCs w:val="21"/>
        </w:rPr>
        <w:t>11</w:t>
      </w:r>
      <w:r w:rsidR="005036BF">
        <w:rPr>
          <w:rFonts w:ascii="宋体" w:eastAsia="宋体" w:hAnsi="宋体" w:cs="宋体" w:hint="eastAsia"/>
          <w:color w:val="000000"/>
          <w:kern w:val="0"/>
          <w:szCs w:val="21"/>
        </w:rPr>
        <w:t>.</w:t>
      </w:r>
      <w:r w:rsidR="005036BF">
        <w:rPr>
          <w:rFonts w:ascii="宋体" w:eastAsia="宋体" w:hAnsi="宋体" w:cs="宋体"/>
          <w:color w:val="000000"/>
          <w:kern w:val="0"/>
          <w:szCs w:val="21"/>
        </w:rPr>
        <w:t>26</w:t>
      </w:r>
      <w:r w:rsidRPr="00612817">
        <w:rPr>
          <w:rFonts w:ascii="宋体" w:eastAsia="宋体" w:hAnsi="宋体" w:cs="宋体" w:hint="eastAsia"/>
          <w:color w:val="000000"/>
          <w:kern w:val="0"/>
          <w:szCs w:val="21"/>
        </w:rPr>
        <w:t xml:space="preserve">  </w:t>
      </w:r>
    </w:p>
    <w:p w14:paraId="69F38584" w14:textId="29B7BE13" w:rsidR="004B033F" w:rsidRPr="009E48AF" w:rsidRDefault="00000000" w:rsidP="00456656">
      <w:pPr>
        <w:widowControl/>
        <w:spacing w:line="276" w:lineRule="auto"/>
        <w:ind w:right="945"/>
        <w:jc w:val="left"/>
        <w:rPr>
          <w:rFonts w:ascii="宋体" w:eastAsia="宋体" w:hAnsi="宋体" w:cs="宋体"/>
          <w:kern w:val="0"/>
          <w:szCs w:val="28"/>
        </w:rPr>
      </w:pPr>
    </w:p>
    <w:p w14:paraId="3E55F890" w14:textId="14B01A7B" w:rsidR="00863661" w:rsidRPr="004B033F" w:rsidRDefault="00000000">
      <w:pPr>
        <w:widowControl/>
        <w:spacing w:line="276" w:lineRule="auto"/>
        <w:ind w:right="1050"/>
        <w:rPr>
          <w:rFonts w:ascii="宋体" w:eastAsia="宋体" w:hAnsi="宋体" w:cs="宋体"/>
          <w:b/>
          <w:bCs/>
          <w:kern w:val="0"/>
          <w:szCs w:val="21"/>
        </w:rPr>
      </w:pPr>
    </w:p>
    <w:p w14:paraId="032D7D77" w14:textId="10BC4E32"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0332E6D8" w14:textId="545D29E5" w:rsidR="00863661" w:rsidRPr="004B033F" w:rsidRDefault="00000000">
      <w:pPr>
        <w:widowControl/>
        <w:spacing w:line="276" w:lineRule="auto"/>
        <w:ind w:right="1050"/>
        <w:rPr>
          <w:rFonts w:ascii="宋体" w:eastAsia="宋体" w:hAnsi="宋体" w:cs="宋体"/>
          <w:kern w:val="0"/>
          <w:szCs w:val="28"/>
        </w:rPr>
      </w:pPr>
    </w:p>
    <w:sectPr w:rsidR="00863661" w:rsidRPr="004B033F" w:rsidSect="005036BF">
      <w:headerReference w:type="default" r:id="rId11"/>
      <w:pgSz w:w="11906" w:h="16838"/>
      <w:pgMar w:top="1440" w:right="1133"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05691" w14:textId="77777777" w:rsidR="00F86063" w:rsidRDefault="00F86063">
      <w:r>
        <w:separator/>
      </w:r>
    </w:p>
  </w:endnote>
  <w:endnote w:type="continuationSeparator" w:id="0">
    <w:p w14:paraId="49237BFF" w14:textId="77777777" w:rsidR="00F86063" w:rsidRDefault="00F8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6633F" w14:textId="77777777" w:rsidR="00F86063" w:rsidRDefault="00F86063">
      <w:r>
        <w:separator/>
      </w:r>
    </w:p>
  </w:footnote>
  <w:footnote w:type="continuationSeparator" w:id="0">
    <w:p w14:paraId="3BE3C180" w14:textId="77777777" w:rsidR="00F86063" w:rsidRDefault="00F86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07464" w14:textId="77777777" w:rsidR="00863661" w:rsidRDefault="00000000">
    <w:pPr>
      <w:pStyle w:val="a5"/>
      <w:pBdr>
        <w:bottom w:val="nil"/>
      </w:pBdr>
      <w:spacing w:line="320" w:lineRule="exact"/>
      <w:ind w:leftChars="-41" w:left="-86" w:firstLineChars="400" w:firstLine="720"/>
      <w:jc w:val="left"/>
    </w:pPr>
    <w:bookmarkStart w:id="17" w:name="OLE_LINK1"/>
    <w:r>
      <w:rPr>
        <w:noProof/>
      </w:rPr>
      <w:drawing>
        <wp:anchor distT="0" distB="0" distL="114300" distR="114300" simplePos="0" relativeHeight="251662336" behindDoc="0" locked="0" layoutInCell="1" allowOverlap="1" wp14:anchorId="34D09063" wp14:editId="403FE7C1">
          <wp:simplePos x="0" y="0"/>
          <wp:positionH relativeFrom="column">
            <wp:posOffset>-319405</wp:posOffset>
          </wp:positionH>
          <wp:positionV relativeFrom="paragraph">
            <wp:posOffset>142875</wp:posOffset>
          </wp:positionV>
          <wp:extent cx="478155" cy="482600"/>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32DE1870"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6EAA9D05">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style="mso-next-textbox:#文本框 1">
            <w:txbxContent>
              <w:p w14:paraId="735F9988"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0D5C6120"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
  <w:p w14:paraId="2C06B356" w14:textId="77777777" w:rsidR="00863661" w:rsidRDefault="00000000">
    <w:pPr>
      <w:rPr>
        <w:sz w:val="18"/>
        <w:szCs w:val="18"/>
      </w:rPr>
    </w:pPr>
    <w:r>
      <w:rPr>
        <w:sz w:val="18"/>
      </w:rPr>
      <w:pict w14:anchorId="2256B4B7">
        <v:line id="直线 3" o:spid="_x0000_s3074" style="position:absolute;left:0;text-align:left;z-index:251659264" from="-23.7pt,2.35pt" to="436.9pt,3.05pt"/>
      </w:pict>
    </w:r>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846940539">
    <w:abstractNumId w:val="0"/>
  </w:num>
  <w:num w:numId="2" w16cid:durableId="1071125589">
    <w:abstractNumId w:val="1"/>
  </w:num>
  <w:num w:numId="3" w16cid:durableId="1498111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8283D"/>
    <w:rsid w:val="001718E7"/>
    <w:rsid w:val="00190ACE"/>
    <w:rsid w:val="005036BF"/>
    <w:rsid w:val="0070008E"/>
    <w:rsid w:val="00B417D4"/>
    <w:rsid w:val="00C77B74"/>
    <w:rsid w:val="00E8283D"/>
    <w:rsid w:val="00EC4763"/>
    <w:rsid w:val="00F860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205BAC6"/>
  <w15:docId w15:val="{F978711D-AE12-4C33-BDCB-CAD67AAC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z zx</cp:lastModifiedBy>
  <cp:revision>58</cp:revision>
  <cp:lastPrinted>2017-09-01T06:24:00Z</cp:lastPrinted>
  <dcterms:created xsi:type="dcterms:W3CDTF">2015-10-10T03:59:00Z</dcterms:created>
  <dcterms:modified xsi:type="dcterms:W3CDTF">2022-11-27T03:19:00Z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