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A54A" w14:textId="77777777" w:rsidR="00D73E91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FDBF162" w14:textId="77777777" w:rsidR="00D73E91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23C80CDA" w14:textId="77777777" w:rsidR="00D73E91" w:rsidRDefault="00D73E9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73E91" w14:paraId="66F0D56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CA1CF47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699A697" w14:textId="26D0E6C2" w:rsidR="00D73E91" w:rsidRDefault="008E79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7936">
              <w:rPr>
                <w:rFonts w:hint="eastAsia"/>
                <w:b/>
                <w:sz w:val="20"/>
              </w:rPr>
              <w:t>江西省阿基皕科技有限公司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F98D9D9" w14:textId="77777777" w:rsidR="00D73E91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5EA68B9" w14:textId="77777777" w:rsidR="00D73E91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CC043AC" w14:textId="3371E849" w:rsidR="00D73E91" w:rsidRDefault="008E79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8E7936">
              <w:rPr>
                <w:b/>
                <w:sz w:val="20"/>
              </w:rPr>
              <w:t>19.11.03</w:t>
            </w:r>
          </w:p>
        </w:tc>
      </w:tr>
      <w:tr w:rsidR="00D73E91" w14:paraId="4B81E243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036D769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2F2A393" w14:textId="2E22DC10" w:rsidR="00D73E91" w:rsidRDefault="00C220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0179FC5F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FD3844E" w14:textId="44B95DF5" w:rsidR="00D73E91" w:rsidRDefault="008E79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7936">
              <w:rPr>
                <w:b/>
                <w:sz w:val="20"/>
              </w:rPr>
              <w:t>19.11.03</w:t>
            </w:r>
          </w:p>
        </w:tc>
        <w:tc>
          <w:tcPr>
            <w:tcW w:w="1719" w:type="dxa"/>
            <w:gridSpan w:val="2"/>
            <w:vAlign w:val="center"/>
          </w:tcPr>
          <w:p w14:paraId="30877C3B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8B5A4D8" w14:textId="4DFD5FEF" w:rsidR="00D73E91" w:rsidRDefault="00C220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73E91" w14:paraId="4206E66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0D1FE7A" w14:textId="77777777" w:rsidR="00D73E91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31C7BDE" w14:textId="77777777" w:rsidR="00D73E91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6C8BC8E" w14:textId="7D4B00D0" w:rsidR="00D73E91" w:rsidRDefault="008E7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414" w:type="dxa"/>
            <w:vAlign w:val="center"/>
          </w:tcPr>
          <w:p w14:paraId="2DF66350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04CB1BA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94B1937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1133B5B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9D8ECF2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73E91" w14:paraId="5A56E9A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C25CEE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473E9EE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DE236A3" w14:textId="53D5C41C" w:rsidR="00D73E91" w:rsidRDefault="00E56725">
            <w:pPr>
              <w:snapToGrid w:val="0"/>
              <w:spacing w:line="280" w:lineRule="exact"/>
              <w:rPr>
                <w:b/>
                <w:sz w:val="20"/>
              </w:rPr>
            </w:pPr>
            <w:r w:rsidRPr="00E56725">
              <w:rPr>
                <w:rFonts w:hint="eastAsia"/>
                <w:b/>
                <w:sz w:val="20"/>
              </w:rPr>
              <w:t>项目立项→设计→验证→资料交付→原料采购、验收→外发生产及过程控制（外包）→验货→销售</w:t>
            </w:r>
          </w:p>
        </w:tc>
      </w:tr>
      <w:tr w:rsidR="00D73E91" w14:paraId="388BC13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4D73DE" w14:textId="77777777" w:rsidR="00D73E91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2141C13" w14:textId="77777777" w:rsidR="00D73E91" w:rsidRDefault="00E5672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关键过程：设计过程，按作业指导书作业，具备相关专业学历及专业知识。</w:t>
            </w:r>
          </w:p>
          <w:p w14:paraId="5D62F632" w14:textId="42038946" w:rsidR="00E56725" w:rsidRDefault="00E5672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</w:t>
            </w:r>
          </w:p>
        </w:tc>
      </w:tr>
      <w:tr w:rsidR="00D73E91" w14:paraId="14A2900A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8142A2" w14:textId="77777777" w:rsidR="00D73E91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DE63C42" w14:textId="4304AAF2" w:rsidR="00D73E91" w:rsidRDefault="00E56725" w:rsidP="00E5672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56725">
              <w:rPr>
                <w:rFonts w:hint="eastAsia"/>
                <w:b/>
                <w:sz w:val="20"/>
              </w:rPr>
              <w:t>智能远程配电管理器</w:t>
            </w:r>
            <w:r w:rsidRPr="00E56725">
              <w:rPr>
                <w:rFonts w:hint="eastAsia"/>
                <w:b/>
                <w:sz w:val="20"/>
              </w:rPr>
              <w:t>Q/RGB-5-2019</w:t>
            </w:r>
            <w:r w:rsidRPr="00E56725">
              <w:rPr>
                <w:rFonts w:hint="eastAsia"/>
                <w:b/>
                <w:sz w:val="20"/>
              </w:rPr>
              <w:t>、电磁兼容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试验和测量技术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静电放电抗扰度试验</w:t>
            </w:r>
            <w:r w:rsidRPr="00E56725">
              <w:rPr>
                <w:rFonts w:hint="eastAsia"/>
                <w:b/>
                <w:sz w:val="20"/>
              </w:rPr>
              <w:tab/>
              <w:t>GB/T 17626.2-2018</w:t>
            </w:r>
            <w:r w:rsidRPr="00E56725">
              <w:rPr>
                <w:rFonts w:hint="eastAsia"/>
                <w:b/>
                <w:sz w:val="20"/>
              </w:rPr>
              <w:t>、电磁兼容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试验和测量技术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浪涌</w:t>
            </w:r>
            <w:r w:rsidRPr="00E56725">
              <w:rPr>
                <w:rFonts w:hint="eastAsia"/>
                <w:b/>
                <w:sz w:val="20"/>
              </w:rPr>
              <w:t>(</w:t>
            </w:r>
            <w:r w:rsidRPr="00E56725">
              <w:rPr>
                <w:rFonts w:hint="eastAsia"/>
                <w:b/>
                <w:sz w:val="20"/>
              </w:rPr>
              <w:t>冲击</w:t>
            </w:r>
            <w:r w:rsidRPr="00E56725">
              <w:rPr>
                <w:rFonts w:hint="eastAsia"/>
                <w:b/>
                <w:sz w:val="20"/>
              </w:rPr>
              <w:t>)</w:t>
            </w:r>
            <w:r w:rsidRPr="00E56725">
              <w:rPr>
                <w:rFonts w:hint="eastAsia"/>
                <w:b/>
                <w:sz w:val="20"/>
              </w:rPr>
              <w:t>抗扰度试验</w:t>
            </w:r>
            <w:r w:rsidRPr="00E56725">
              <w:rPr>
                <w:rFonts w:hint="eastAsia"/>
                <w:b/>
                <w:sz w:val="20"/>
              </w:rPr>
              <w:tab/>
              <w:t>GB/T 17626.5-2019</w:t>
            </w:r>
            <w:r w:rsidRPr="00E56725">
              <w:rPr>
                <w:rFonts w:hint="eastAsia"/>
                <w:b/>
                <w:sz w:val="20"/>
              </w:rPr>
              <w:t>、电工电子产品环境试验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2 </w:t>
            </w:r>
            <w:r w:rsidRPr="00E56725">
              <w:rPr>
                <w:rFonts w:hint="eastAsia"/>
                <w:b/>
                <w:sz w:val="20"/>
              </w:rPr>
              <w:t>部分</w:t>
            </w:r>
            <w:r w:rsidRPr="00E56725">
              <w:rPr>
                <w:rFonts w:hint="eastAsia"/>
                <w:b/>
                <w:sz w:val="20"/>
              </w:rPr>
              <w:t>:</w:t>
            </w:r>
            <w:r w:rsidRPr="00E56725">
              <w:rPr>
                <w:rFonts w:hint="eastAsia"/>
                <w:b/>
                <w:sz w:val="20"/>
              </w:rPr>
              <w:t>试验方法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</w:t>
            </w:r>
            <w:r w:rsidRPr="00E56725">
              <w:rPr>
                <w:rFonts w:hint="eastAsia"/>
                <w:b/>
                <w:sz w:val="20"/>
              </w:rPr>
              <w:t xml:space="preserve"> A:</w:t>
            </w:r>
            <w:r w:rsidRPr="00E56725">
              <w:rPr>
                <w:rFonts w:hint="eastAsia"/>
                <w:b/>
                <w:sz w:val="20"/>
              </w:rPr>
              <w:t>低温</w:t>
            </w:r>
            <w:r w:rsidRPr="00E56725">
              <w:rPr>
                <w:rFonts w:hint="eastAsia"/>
                <w:b/>
                <w:sz w:val="20"/>
              </w:rPr>
              <w:t>GB/T 2423.1-2008</w:t>
            </w:r>
            <w:r w:rsidRPr="00E56725">
              <w:rPr>
                <w:rFonts w:hint="eastAsia"/>
                <w:b/>
                <w:sz w:val="20"/>
              </w:rPr>
              <w:t>、电工电子产品环境试验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2 </w:t>
            </w:r>
            <w:r w:rsidRPr="00E56725">
              <w:rPr>
                <w:rFonts w:hint="eastAsia"/>
                <w:b/>
                <w:sz w:val="20"/>
              </w:rPr>
              <w:t>部分：试验方法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</w:t>
            </w:r>
            <w:r w:rsidRPr="00E56725">
              <w:rPr>
                <w:rFonts w:hint="eastAsia"/>
                <w:b/>
                <w:sz w:val="20"/>
              </w:rPr>
              <w:t xml:space="preserve"> B</w:t>
            </w:r>
            <w:r w:rsidRPr="00E56725">
              <w:rPr>
                <w:rFonts w:hint="eastAsia"/>
                <w:b/>
                <w:sz w:val="20"/>
              </w:rPr>
              <w:t>：高温</w:t>
            </w:r>
            <w:r w:rsidRPr="00E56725">
              <w:rPr>
                <w:rFonts w:hint="eastAsia"/>
                <w:b/>
                <w:sz w:val="20"/>
              </w:rPr>
              <w:t>GB/T 2423.2-2008</w:t>
            </w:r>
            <w:r w:rsidRPr="00E56725">
              <w:rPr>
                <w:rFonts w:hint="eastAsia"/>
                <w:b/>
                <w:sz w:val="20"/>
              </w:rPr>
              <w:t>、信息技术设备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安全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1 </w:t>
            </w:r>
            <w:r w:rsidRPr="00E56725">
              <w:rPr>
                <w:rFonts w:hint="eastAsia"/>
                <w:b/>
                <w:sz w:val="20"/>
              </w:rPr>
              <w:t>部分：通用要求</w:t>
            </w:r>
            <w:r w:rsidRPr="00E56725">
              <w:rPr>
                <w:rFonts w:hint="eastAsia"/>
                <w:b/>
                <w:sz w:val="20"/>
              </w:rPr>
              <w:tab/>
              <w:t>GB 4943.1-2011</w:t>
            </w:r>
            <w:r w:rsidR="00561940">
              <w:rPr>
                <w:rFonts w:hint="eastAsia"/>
                <w:b/>
                <w:sz w:val="20"/>
              </w:rPr>
              <w:t>、</w:t>
            </w:r>
            <w:r w:rsidR="00561940" w:rsidRPr="00561940">
              <w:rPr>
                <w:rFonts w:hint="eastAsia"/>
                <w:b/>
                <w:sz w:val="20"/>
              </w:rPr>
              <w:t>建设项目环境保护条例、中华人民共和国产品质量法、中华人民共和国合同法、中华人民共和国计量法、中华人民共和国标准化法</w:t>
            </w:r>
            <w:r w:rsidR="00561940">
              <w:rPr>
                <w:rFonts w:hint="eastAsia"/>
                <w:b/>
                <w:sz w:val="20"/>
              </w:rPr>
              <w:t>、中华人民共和国消防法</w:t>
            </w:r>
            <w:r w:rsidRPr="00E56725">
              <w:rPr>
                <w:rFonts w:hint="eastAsia"/>
                <w:b/>
                <w:sz w:val="20"/>
              </w:rPr>
              <w:t>等</w:t>
            </w:r>
          </w:p>
        </w:tc>
      </w:tr>
      <w:tr w:rsidR="00D73E91" w14:paraId="2E063583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7C7DDD" w14:textId="77777777" w:rsidR="00D73E91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1F563E6" w14:textId="4A8BBB18" w:rsidR="00D73E91" w:rsidRDefault="00E567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检验功能、性能、测试试验等，有型式试验要求。</w:t>
            </w:r>
          </w:p>
        </w:tc>
      </w:tr>
      <w:tr w:rsidR="00D73E91" w14:paraId="4CFB9A7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F3FBCF4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B40B8BB" w14:textId="77777777" w:rsidR="00D73E91" w:rsidRDefault="00D73E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73E91" w14:paraId="017DFE9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620B2A" w14:textId="77777777" w:rsidR="00D73E91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B534A16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54E0356" w14:textId="47A69C5C" w:rsidR="00D73E91" w:rsidRDefault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1940">
              <w:rPr>
                <w:rFonts w:ascii="宋体" w:hAnsi="宋体"/>
                <w:b/>
                <w:noProof/>
                <w:sz w:val="20"/>
              </w:rPr>
              <w:drawing>
                <wp:anchor distT="0" distB="0" distL="114300" distR="114300" simplePos="0" relativeHeight="251655680" behindDoc="0" locked="0" layoutInCell="1" allowOverlap="1" wp14:anchorId="4E4A4CA4" wp14:editId="406139BD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-6985</wp:posOffset>
                  </wp:positionV>
                  <wp:extent cx="542925" cy="3200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CE2CFD0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44B22AB" w14:textId="6C1B7733" w:rsidR="00D73E91" w:rsidRDefault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01</w:t>
            </w:r>
          </w:p>
        </w:tc>
      </w:tr>
      <w:tr w:rsidR="00D73E91" w14:paraId="011B968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9CEC74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427F2CF" w14:textId="5DC95A0D" w:rsidR="00D73E91" w:rsidRDefault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1940">
              <w:rPr>
                <w:rFonts w:ascii="宋体" w:hAnsi="宋体"/>
                <w:b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4FC8FEE1" wp14:editId="62ED551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-22225</wp:posOffset>
                  </wp:positionV>
                  <wp:extent cx="542925" cy="3200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B9ADE3E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F4CD1DB" w14:textId="33FA6A6B" w:rsidR="00D73E91" w:rsidRDefault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01</w:t>
            </w:r>
          </w:p>
        </w:tc>
      </w:tr>
    </w:tbl>
    <w:p w14:paraId="1A6A75F6" w14:textId="77777777" w:rsidR="00D73E91" w:rsidRDefault="00D73E91">
      <w:pPr>
        <w:snapToGrid w:val="0"/>
        <w:rPr>
          <w:rFonts w:ascii="宋体"/>
          <w:b/>
          <w:sz w:val="22"/>
          <w:szCs w:val="22"/>
        </w:rPr>
      </w:pPr>
    </w:p>
    <w:p w14:paraId="013C2BB3" w14:textId="77777777" w:rsidR="00D73E91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7C651C05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F0F7E5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62F491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F4D397D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A34FF2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3EC119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8439CFD" w14:textId="77777777" w:rsidR="00D73E91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04EA8F26" w14:textId="0BF0154E" w:rsidR="00D73E91" w:rsidRDefault="0056194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61940" w14:paraId="233A72B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582543C" w14:textId="0F2AE327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3E65ACF" w14:textId="7B58F827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7936">
              <w:rPr>
                <w:rFonts w:hint="eastAsia"/>
                <w:b/>
                <w:sz w:val="20"/>
              </w:rPr>
              <w:t>江西省阿基皕科技有限公司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94488E2" w14:textId="77777777" w:rsidR="00561940" w:rsidRDefault="00561940" w:rsidP="0056194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7F04A0F" w14:textId="6544142D" w:rsidR="00561940" w:rsidRDefault="00561940" w:rsidP="0056194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855EB8E" w14:textId="7FC6E686" w:rsidR="00561940" w:rsidRDefault="00561940" w:rsidP="005619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8E7936">
              <w:rPr>
                <w:b/>
                <w:sz w:val="20"/>
              </w:rPr>
              <w:t>19.11.03</w:t>
            </w:r>
          </w:p>
        </w:tc>
      </w:tr>
      <w:tr w:rsidR="00561940" w14:paraId="4EA9BC6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44F9EF0" w14:textId="2A350866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D912977" w14:textId="4F8FFE88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54F0909F" w14:textId="2C70EBB7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BE90E29" w14:textId="030FA89F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7936">
              <w:rPr>
                <w:b/>
                <w:sz w:val="20"/>
              </w:rPr>
              <w:t>19.11.03</w:t>
            </w:r>
          </w:p>
        </w:tc>
        <w:tc>
          <w:tcPr>
            <w:tcW w:w="1719" w:type="dxa"/>
            <w:gridSpan w:val="2"/>
            <w:vAlign w:val="center"/>
          </w:tcPr>
          <w:p w14:paraId="26D1120A" w14:textId="30731773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DADC6A0" w14:textId="4A57661E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73E91" w14:paraId="59216E9E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0AE3BF9" w14:textId="77777777" w:rsidR="00D73E91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73F96E7" w14:textId="77777777" w:rsidR="00D73E91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D8CCE6B" w14:textId="0FB3AFDA" w:rsidR="00D73E91" w:rsidRDefault="005619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414" w:type="dxa"/>
            <w:vAlign w:val="center"/>
          </w:tcPr>
          <w:p w14:paraId="1DD7C90C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A4893AB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D55FDCF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6F6BD3F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2C70BED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73E91" w14:paraId="068E59AB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9D9669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2A03361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6DFE62E" w14:textId="49F0BE00" w:rsidR="00D73E91" w:rsidRDefault="00561940">
            <w:pPr>
              <w:snapToGrid w:val="0"/>
              <w:spacing w:line="280" w:lineRule="exact"/>
              <w:rPr>
                <w:b/>
                <w:sz w:val="20"/>
              </w:rPr>
            </w:pPr>
            <w:r w:rsidRPr="00E56725">
              <w:rPr>
                <w:rFonts w:hint="eastAsia"/>
                <w:b/>
                <w:sz w:val="20"/>
              </w:rPr>
              <w:t>项目立项→设计→验证→资料交付→原料采购、验收→外发生产及过程控制（外包）→验货→销售</w:t>
            </w:r>
          </w:p>
        </w:tc>
      </w:tr>
      <w:tr w:rsidR="00D73E91" w14:paraId="74B1899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12986A" w14:textId="77777777" w:rsidR="00D73E91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436820C4" w14:textId="77777777" w:rsidR="00561940" w:rsidRPr="00561940" w:rsidRDefault="00561940" w:rsidP="00561940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1940">
              <w:rPr>
                <w:rFonts w:hint="eastAsia"/>
                <w:b/>
                <w:sz w:val="20"/>
              </w:rPr>
              <w:t>重大环境因素：火灾，固废排放；</w:t>
            </w:r>
          </w:p>
          <w:p w14:paraId="4A6DE330" w14:textId="0CBDD9B8" w:rsidR="00D73E91" w:rsidRDefault="00561940" w:rsidP="00561940">
            <w:pPr>
              <w:snapToGrid w:val="0"/>
              <w:spacing w:line="280" w:lineRule="exact"/>
              <w:rPr>
                <w:b/>
                <w:sz w:val="20"/>
              </w:rPr>
            </w:pPr>
            <w:r w:rsidRPr="00561940">
              <w:rPr>
                <w:rFonts w:hint="eastAsia"/>
                <w:b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D73E91" w14:paraId="4327F2D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F962CA" w14:textId="77777777" w:rsidR="00D73E91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F4FCAE8" w14:textId="5A9BCF27" w:rsidR="00D73E91" w:rsidRDefault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56725">
              <w:rPr>
                <w:rFonts w:hint="eastAsia"/>
                <w:b/>
                <w:sz w:val="20"/>
              </w:rPr>
              <w:t>智能远程配电管理器</w:t>
            </w:r>
            <w:r w:rsidRPr="00E56725">
              <w:rPr>
                <w:rFonts w:hint="eastAsia"/>
                <w:b/>
                <w:sz w:val="20"/>
              </w:rPr>
              <w:t>Q/RGB-5-2019</w:t>
            </w:r>
            <w:r w:rsidRPr="00E56725">
              <w:rPr>
                <w:rFonts w:hint="eastAsia"/>
                <w:b/>
                <w:sz w:val="20"/>
              </w:rPr>
              <w:t>、电磁兼容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试验和测量技术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静电放电抗扰度试验</w:t>
            </w:r>
            <w:r w:rsidRPr="00E56725">
              <w:rPr>
                <w:rFonts w:hint="eastAsia"/>
                <w:b/>
                <w:sz w:val="20"/>
              </w:rPr>
              <w:tab/>
              <w:t>GB/T 17626.2-2018</w:t>
            </w:r>
            <w:r w:rsidRPr="00E56725">
              <w:rPr>
                <w:rFonts w:hint="eastAsia"/>
                <w:b/>
                <w:sz w:val="20"/>
              </w:rPr>
              <w:t>、电磁兼容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试验和测量技术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浪涌</w:t>
            </w:r>
            <w:r w:rsidRPr="00E56725">
              <w:rPr>
                <w:rFonts w:hint="eastAsia"/>
                <w:b/>
                <w:sz w:val="20"/>
              </w:rPr>
              <w:t>(</w:t>
            </w:r>
            <w:r w:rsidRPr="00E56725">
              <w:rPr>
                <w:rFonts w:hint="eastAsia"/>
                <w:b/>
                <w:sz w:val="20"/>
              </w:rPr>
              <w:t>冲击</w:t>
            </w:r>
            <w:r w:rsidRPr="00E56725">
              <w:rPr>
                <w:rFonts w:hint="eastAsia"/>
                <w:b/>
                <w:sz w:val="20"/>
              </w:rPr>
              <w:t>)</w:t>
            </w:r>
            <w:r w:rsidRPr="00E56725">
              <w:rPr>
                <w:rFonts w:hint="eastAsia"/>
                <w:b/>
                <w:sz w:val="20"/>
              </w:rPr>
              <w:t>抗扰度试验</w:t>
            </w:r>
            <w:r w:rsidRPr="00E56725">
              <w:rPr>
                <w:rFonts w:hint="eastAsia"/>
                <w:b/>
                <w:sz w:val="20"/>
              </w:rPr>
              <w:tab/>
              <w:t>GB/T 17626.5-2019</w:t>
            </w:r>
            <w:r w:rsidRPr="00E56725">
              <w:rPr>
                <w:rFonts w:hint="eastAsia"/>
                <w:b/>
                <w:sz w:val="20"/>
              </w:rPr>
              <w:t>、电工电子产品环境试验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2 </w:t>
            </w:r>
            <w:r w:rsidRPr="00E56725">
              <w:rPr>
                <w:rFonts w:hint="eastAsia"/>
                <w:b/>
                <w:sz w:val="20"/>
              </w:rPr>
              <w:t>部分</w:t>
            </w:r>
            <w:r w:rsidRPr="00E56725">
              <w:rPr>
                <w:rFonts w:hint="eastAsia"/>
                <w:b/>
                <w:sz w:val="20"/>
              </w:rPr>
              <w:t>:</w:t>
            </w:r>
            <w:r w:rsidRPr="00E56725">
              <w:rPr>
                <w:rFonts w:hint="eastAsia"/>
                <w:b/>
                <w:sz w:val="20"/>
              </w:rPr>
              <w:t>试验方法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</w:t>
            </w:r>
            <w:r w:rsidRPr="00E56725">
              <w:rPr>
                <w:rFonts w:hint="eastAsia"/>
                <w:b/>
                <w:sz w:val="20"/>
              </w:rPr>
              <w:t xml:space="preserve"> A:</w:t>
            </w:r>
            <w:r w:rsidRPr="00E56725">
              <w:rPr>
                <w:rFonts w:hint="eastAsia"/>
                <w:b/>
                <w:sz w:val="20"/>
              </w:rPr>
              <w:t>低温</w:t>
            </w:r>
            <w:r w:rsidRPr="00E56725">
              <w:rPr>
                <w:rFonts w:hint="eastAsia"/>
                <w:b/>
                <w:sz w:val="20"/>
              </w:rPr>
              <w:t>GB/T 2423.1-2008</w:t>
            </w:r>
            <w:r w:rsidRPr="00E56725">
              <w:rPr>
                <w:rFonts w:hint="eastAsia"/>
                <w:b/>
                <w:sz w:val="20"/>
              </w:rPr>
              <w:t>、电工电子产品环境试验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2 </w:t>
            </w:r>
            <w:r w:rsidRPr="00E56725">
              <w:rPr>
                <w:rFonts w:hint="eastAsia"/>
                <w:b/>
                <w:sz w:val="20"/>
              </w:rPr>
              <w:t>部分：试验方法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</w:t>
            </w:r>
            <w:r w:rsidRPr="00E56725">
              <w:rPr>
                <w:rFonts w:hint="eastAsia"/>
                <w:b/>
                <w:sz w:val="20"/>
              </w:rPr>
              <w:t xml:space="preserve"> B</w:t>
            </w:r>
            <w:r w:rsidRPr="00E56725">
              <w:rPr>
                <w:rFonts w:hint="eastAsia"/>
                <w:b/>
                <w:sz w:val="20"/>
              </w:rPr>
              <w:t>：高温</w:t>
            </w:r>
            <w:r w:rsidRPr="00E56725">
              <w:rPr>
                <w:rFonts w:hint="eastAsia"/>
                <w:b/>
                <w:sz w:val="20"/>
              </w:rPr>
              <w:t>GB/T 2423.2-2008</w:t>
            </w:r>
            <w:r w:rsidRPr="00E56725">
              <w:rPr>
                <w:rFonts w:hint="eastAsia"/>
                <w:b/>
                <w:sz w:val="20"/>
              </w:rPr>
              <w:t>、信息技术设备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安全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1 </w:t>
            </w:r>
            <w:r w:rsidRPr="00E56725">
              <w:rPr>
                <w:rFonts w:hint="eastAsia"/>
                <w:b/>
                <w:sz w:val="20"/>
              </w:rPr>
              <w:t>部分：通用要求</w:t>
            </w:r>
            <w:r w:rsidRPr="00E56725">
              <w:rPr>
                <w:rFonts w:hint="eastAsia"/>
                <w:b/>
                <w:sz w:val="20"/>
              </w:rPr>
              <w:tab/>
              <w:t>GB 4943.1-2011</w:t>
            </w:r>
            <w:r>
              <w:rPr>
                <w:rFonts w:hint="eastAsia"/>
                <w:b/>
                <w:sz w:val="20"/>
              </w:rPr>
              <w:t>、</w:t>
            </w:r>
            <w:r w:rsidRPr="00561940">
              <w:rPr>
                <w:rFonts w:hint="eastAsia"/>
                <w:b/>
                <w:sz w:val="20"/>
              </w:rPr>
              <w:t>建设项目环境保护条例、中华人民共和国产品质量法、中华人民共和国合同法、中华人民共和国计量法、中华人民共和国标准化法</w:t>
            </w:r>
            <w:r>
              <w:rPr>
                <w:rFonts w:hint="eastAsia"/>
                <w:b/>
                <w:sz w:val="20"/>
              </w:rPr>
              <w:t>、中华人民共和国消防法</w:t>
            </w:r>
            <w:r w:rsidRPr="00E56725">
              <w:rPr>
                <w:rFonts w:hint="eastAsia"/>
                <w:b/>
                <w:sz w:val="20"/>
              </w:rPr>
              <w:t>等</w:t>
            </w:r>
          </w:p>
        </w:tc>
      </w:tr>
      <w:tr w:rsidR="00D73E91" w14:paraId="2BD7005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9CADD2" w14:textId="77777777" w:rsidR="00D73E91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0BC55192" w14:textId="6A562B80" w:rsidR="00D73E91" w:rsidRDefault="005619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73E91" w14:paraId="6596600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33F8B1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ED89343" w14:textId="06CFCE88" w:rsidR="00D73E91" w:rsidRDefault="00561940" w:rsidP="00561940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61940" w14:paraId="14074A8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142050" w14:textId="77777777" w:rsidR="00561940" w:rsidRDefault="00561940" w:rsidP="0056194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C1F8798" w14:textId="5B287B2C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0A1BBDD" w14:textId="3B0A2638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1940">
              <w:rPr>
                <w:rFonts w:ascii="宋体" w:hAnsi="宋体"/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0F690704" wp14:editId="4B3EE1AB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-6985</wp:posOffset>
                  </wp:positionV>
                  <wp:extent cx="542925" cy="3200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7B111D6" w14:textId="0FEA9288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F05FEA8" w14:textId="35041D9C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01</w:t>
            </w:r>
          </w:p>
        </w:tc>
      </w:tr>
      <w:tr w:rsidR="00561940" w14:paraId="3B4E9D2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C3BCB1" w14:textId="22CE9E2E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E2AB85A" w14:textId="6B971291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1940">
              <w:rPr>
                <w:rFonts w:ascii="宋体" w:hAnsi="宋体"/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1DB025EF" wp14:editId="09AC12FA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-22225</wp:posOffset>
                  </wp:positionV>
                  <wp:extent cx="542925" cy="32004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57EF3DD2" w14:textId="7C50CC08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0237510" w14:textId="42B03E66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01</w:t>
            </w:r>
          </w:p>
        </w:tc>
      </w:tr>
    </w:tbl>
    <w:p w14:paraId="51EF15A4" w14:textId="77777777" w:rsidR="00D73E91" w:rsidRDefault="00D73E91">
      <w:pPr>
        <w:snapToGrid w:val="0"/>
        <w:rPr>
          <w:rFonts w:ascii="宋体"/>
          <w:b/>
          <w:sz w:val="22"/>
          <w:szCs w:val="22"/>
        </w:rPr>
      </w:pPr>
    </w:p>
    <w:p w14:paraId="5C1E0AD2" w14:textId="77777777" w:rsidR="00D73E91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791F6C1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5B40323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5E911F5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962BF58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C53568E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2C5948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469F4DF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9FD902E" w14:textId="77777777" w:rsidR="00D73E91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F90F54C" w14:textId="5C353A93" w:rsidR="00D73E91" w:rsidRDefault="0056194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61940" w14:paraId="41C00FF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71F547A" w14:textId="37451E40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7F8AD6D" w14:textId="71A644BB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7936">
              <w:rPr>
                <w:rFonts w:hint="eastAsia"/>
                <w:b/>
                <w:sz w:val="20"/>
              </w:rPr>
              <w:t>江西省阿基皕科技有限公司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38091CC" w14:textId="77777777" w:rsidR="00561940" w:rsidRDefault="00561940" w:rsidP="0056194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9006776" w14:textId="3666053E" w:rsidR="00561940" w:rsidRDefault="00561940" w:rsidP="0056194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F8DE612" w14:textId="02E3F5F7" w:rsidR="00561940" w:rsidRDefault="00561940" w:rsidP="005619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8E7936">
              <w:rPr>
                <w:b/>
                <w:sz w:val="20"/>
              </w:rPr>
              <w:t>19.11.03</w:t>
            </w:r>
          </w:p>
        </w:tc>
      </w:tr>
      <w:tr w:rsidR="00561940" w14:paraId="7B5BD92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0313EE4" w14:textId="75076660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C46613A" w14:textId="37EF5B80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330CFB50" w14:textId="3A07D8F0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411FD10" w14:textId="5A1A40A2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7936">
              <w:rPr>
                <w:b/>
                <w:sz w:val="20"/>
              </w:rPr>
              <w:t>19.11.03</w:t>
            </w:r>
          </w:p>
        </w:tc>
        <w:tc>
          <w:tcPr>
            <w:tcW w:w="1719" w:type="dxa"/>
            <w:gridSpan w:val="2"/>
            <w:vAlign w:val="center"/>
          </w:tcPr>
          <w:p w14:paraId="11260FDA" w14:textId="5CCCBA9D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C3AEB25" w14:textId="35200A07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D73E91" w14:paraId="34B1C2CE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DA7CBE6" w14:textId="77777777" w:rsidR="00D73E91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945F8B7" w14:textId="77777777" w:rsidR="00D73E91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C636D3C" w14:textId="56DABAF4" w:rsidR="00D73E91" w:rsidRDefault="005619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414" w:type="dxa"/>
            <w:vAlign w:val="center"/>
          </w:tcPr>
          <w:p w14:paraId="5D6247E0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E6C353E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8434F56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947587C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11A300B" w14:textId="77777777" w:rsidR="00D73E91" w:rsidRDefault="00D73E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73E91" w14:paraId="233E99A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8B2424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EF6419C" w14:textId="77777777" w:rsidR="00D73E9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83FD0EB" w14:textId="58EFC8E4" w:rsidR="00D73E91" w:rsidRDefault="00561940">
            <w:pPr>
              <w:snapToGrid w:val="0"/>
              <w:spacing w:line="280" w:lineRule="exact"/>
              <w:rPr>
                <w:b/>
                <w:sz w:val="20"/>
              </w:rPr>
            </w:pPr>
            <w:r w:rsidRPr="00E56725">
              <w:rPr>
                <w:rFonts w:hint="eastAsia"/>
                <w:b/>
                <w:sz w:val="20"/>
              </w:rPr>
              <w:t>项目立项→设计→验证→资料交付→原料采购、验收→外发生产及过程控制（外包）→验货→销售</w:t>
            </w:r>
          </w:p>
        </w:tc>
      </w:tr>
      <w:tr w:rsidR="00561940" w14:paraId="0EBEED2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99135A" w14:textId="77777777" w:rsidR="00561940" w:rsidRDefault="00561940" w:rsidP="005619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07CFD4CE" w14:textId="77777777" w:rsidR="00561940" w:rsidRPr="00A41603" w:rsidRDefault="00561940" w:rsidP="00561940">
            <w:pPr>
              <w:snapToGrid w:val="0"/>
              <w:spacing w:line="280" w:lineRule="exact"/>
              <w:rPr>
                <w:b/>
                <w:sz w:val="20"/>
              </w:rPr>
            </w:pPr>
            <w:r w:rsidRPr="00A41603">
              <w:rPr>
                <w:rFonts w:hint="eastAsia"/>
                <w:b/>
                <w:sz w:val="20"/>
              </w:rPr>
              <w:t>重大危险源：触电、火灾；</w:t>
            </w:r>
          </w:p>
          <w:p w14:paraId="12883752" w14:textId="4B2386CD" w:rsidR="00561940" w:rsidRDefault="00561940" w:rsidP="00561940">
            <w:pPr>
              <w:snapToGrid w:val="0"/>
              <w:spacing w:line="280" w:lineRule="exact"/>
              <w:rPr>
                <w:b/>
                <w:sz w:val="20"/>
              </w:rPr>
            </w:pPr>
            <w:r w:rsidRPr="00A41603">
              <w:rPr>
                <w:rFonts w:hint="eastAsia"/>
                <w:b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561940" w14:paraId="39CAD6E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D9DAD84" w14:textId="77777777" w:rsidR="00561940" w:rsidRDefault="00561940" w:rsidP="0056194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5167673" w14:textId="38C1AA66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56725">
              <w:rPr>
                <w:rFonts w:hint="eastAsia"/>
                <w:b/>
                <w:sz w:val="20"/>
              </w:rPr>
              <w:t>智能远程配电管理器</w:t>
            </w:r>
            <w:r w:rsidRPr="00E56725">
              <w:rPr>
                <w:rFonts w:hint="eastAsia"/>
                <w:b/>
                <w:sz w:val="20"/>
              </w:rPr>
              <w:t>Q/RGB-5-2019</w:t>
            </w:r>
            <w:r w:rsidRPr="00E56725">
              <w:rPr>
                <w:rFonts w:hint="eastAsia"/>
                <w:b/>
                <w:sz w:val="20"/>
              </w:rPr>
              <w:t>、电磁兼容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试验和测量技术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静电放电抗扰度试验</w:t>
            </w:r>
            <w:r w:rsidRPr="00E56725">
              <w:rPr>
                <w:rFonts w:hint="eastAsia"/>
                <w:b/>
                <w:sz w:val="20"/>
              </w:rPr>
              <w:tab/>
              <w:t>GB/T 17626.2-2018</w:t>
            </w:r>
            <w:r w:rsidRPr="00E56725">
              <w:rPr>
                <w:rFonts w:hint="eastAsia"/>
                <w:b/>
                <w:sz w:val="20"/>
              </w:rPr>
              <w:t>、电磁兼容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试验和测量技术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浪涌</w:t>
            </w:r>
            <w:r w:rsidRPr="00E56725">
              <w:rPr>
                <w:rFonts w:hint="eastAsia"/>
                <w:b/>
                <w:sz w:val="20"/>
              </w:rPr>
              <w:t>(</w:t>
            </w:r>
            <w:r w:rsidRPr="00E56725">
              <w:rPr>
                <w:rFonts w:hint="eastAsia"/>
                <w:b/>
                <w:sz w:val="20"/>
              </w:rPr>
              <w:t>冲击</w:t>
            </w:r>
            <w:r w:rsidRPr="00E56725">
              <w:rPr>
                <w:rFonts w:hint="eastAsia"/>
                <w:b/>
                <w:sz w:val="20"/>
              </w:rPr>
              <w:t>)</w:t>
            </w:r>
            <w:r w:rsidRPr="00E56725">
              <w:rPr>
                <w:rFonts w:hint="eastAsia"/>
                <w:b/>
                <w:sz w:val="20"/>
              </w:rPr>
              <w:t>抗扰度试验</w:t>
            </w:r>
            <w:r w:rsidRPr="00E56725">
              <w:rPr>
                <w:rFonts w:hint="eastAsia"/>
                <w:b/>
                <w:sz w:val="20"/>
              </w:rPr>
              <w:tab/>
              <w:t>GB/T 17626.5-2019</w:t>
            </w:r>
            <w:r w:rsidRPr="00E56725">
              <w:rPr>
                <w:rFonts w:hint="eastAsia"/>
                <w:b/>
                <w:sz w:val="20"/>
              </w:rPr>
              <w:t>、电工电子产品环境试验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2 </w:t>
            </w:r>
            <w:r w:rsidRPr="00E56725">
              <w:rPr>
                <w:rFonts w:hint="eastAsia"/>
                <w:b/>
                <w:sz w:val="20"/>
              </w:rPr>
              <w:t>部分</w:t>
            </w:r>
            <w:r w:rsidRPr="00E56725">
              <w:rPr>
                <w:rFonts w:hint="eastAsia"/>
                <w:b/>
                <w:sz w:val="20"/>
              </w:rPr>
              <w:t>:</w:t>
            </w:r>
            <w:r w:rsidRPr="00E56725">
              <w:rPr>
                <w:rFonts w:hint="eastAsia"/>
                <w:b/>
                <w:sz w:val="20"/>
              </w:rPr>
              <w:t>试验方法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</w:t>
            </w:r>
            <w:r w:rsidRPr="00E56725">
              <w:rPr>
                <w:rFonts w:hint="eastAsia"/>
                <w:b/>
                <w:sz w:val="20"/>
              </w:rPr>
              <w:t xml:space="preserve"> A:</w:t>
            </w:r>
            <w:r w:rsidRPr="00E56725">
              <w:rPr>
                <w:rFonts w:hint="eastAsia"/>
                <w:b/>
                <w:sz w:val="20"/>
              </w:rPr>
              <w:t>低温</w:t>
            </w:r>
            <w:r w:rsidRPr="00E56725">
              <w:rPr>
                <w:rFonts w:hint="eastAsia"/>
                <w:b/>
                <w:sz w:val="20"/>
              </w:rPr>
              <w:t>GB/T 2423.1-2008</w:t>
            </w:r>
            <w:r w:rsidRPr="00E56725">
              <w:rPr>
                <w:rFonts w:hint="eastAsia"/>
                <w:b/>
                <w:sz w:val="20"/>
              </w:rPr>
              <w:t>、电工电子产品环境试验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2 </w:t>
            </w:r>
            <w:r w:rsidRPr="00E56725">
              <w:rPr>
                <w:rFonts w:hint="eastAsia"/>
                <w:b/>
                <w:sz w:val="20"/>
              </w:rPr>
              <w:t>部分：试验方法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试验</w:t>
            </w:r>
            <w:r w:rsidRPr="00E56725">
              <w:rPr>
                <w:rFonts w:hint="eastAsia"/>
                <w:b/>
                <w:sz w:val="20"/>
              </w:rPr>
              <w:t xml:space="preserve"> B</w:t>
            </w:r>
            <w:r w:rsidRPr="00E56725">
              <w:rPr>
                <w:rFonts w:hint="eastAsia"/>
                <w:b/>
                <w:sz w:val="20"/>
              </w:rPr>
              <w:t>：高温</w:t>
            </w:r>
            <w:r w:rsidRPr="00E56725">
              <w:rPr>
                <w:rFonts w:hint="eastAsia"/>
                <w:b/>
                <w:sz w:val="20"/>
              </w:rPr>
              <w:t>GB/T 2423.2-2008</w:t>
            </w:r>
            <w:r w:rsidRPr="00E56725">
              <w:rPr>
                <w:rFonts w:hint="eastAsia"/>
                <w:b/>
                <w:sz w:val="20"/>
              </w:rPr>
              <w:t>、信息技术设备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安全</w:t>
            </w:r>
            <w:r w:rsidRPr="00E56725">
              <w:rPr>
                <w:rFonts w:hint="eastAsia"/>
                <w:b/>
                <w:sz w:val="20"/>
              </w:rPr>
              <w:t xml:space="preserve"> </w:t>
            </w:r>
            <w:r w:rsidRPr="00E56725">
              <w:rPr>
                <w:rFonts w:hint="eastAsia"/>
                <w:b/>
                <w:sz w:val="20"/>
              </w:rPr>
              <w:t>第</w:t>
            </w:r>
            <w:r w:rsidRPr="00E56725">
              <w:rPr>
                <w:rFonts w:hint="eastAsia"/>
                <w:b/>
                <w:sz w:val="20"/>
              </w:rPr>
              <w:t xml:space="preserve"> 1 </w:t>
            </w:r>
            <w:r w:rsidRPr="00E56725">
              <w:rPr>
                <w:rFonts w:hint="eastAsia"/>
                <w:b/>
                <w:sz w:val="20"/>
              </w:rPr>
              <w:t>部分：通用要求</w:t>
            </w:r>
            <w:r w:rsidRPr="00E56725">
              <w:rPr>
                <w:rFonts w:hint="eastAsia"/>
                <w:b/>
                <w:sz w:val="20"/>
              </w:rPr>
              <w:tab/>
              <w:t>GB 4943.1-2011</w:t>
            </w:r>
            <w:r>
              <w:rPr>
                <w:rFonts w:hint="eastAsia"/>
                <w:b/>
                <w:sz w:val="20"/>
              </w:rPr>
              <w:t>、</w:t>
            </w:r>
            <w:r w:rsidRPr="00561940">
              <w:rPr>
                <w:rFonts w:hint="eastAsia"/>
                <w:b/>
                <w:sz w:val="20"/>
              </w:rPr>
              <w:t>建设项目环境保护条例、中华人民共和国产品质量法、中华人民共和国合同法、中华人民共和国计量法、中华人民共和国标准化法</w:t>
            </w:r>
            <w:r>
              <w:rPr>
                <w:rFonts w:hint="eastAsia"/>
                <w:b/>
                <w:sz w:val="20"/>
              </w:rPr>
              <w:t>、中华人民共和国消防法</w:t>
            </w:r>
            <w:r w:rsidRPr="00E56725">
              <w:rPr>
                <w:rFonts w:hint="eastAsia"/>
                <w:b/>
                <w:sz w:val="20"/>
              </w:rPr>
              <w:t>等</w:t>
            </w:r>
          </w:p>
        </w:tc>
      </w:tr>
      <w:tr w:rsidR="00561940" w14:paraId="49857007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A3D79A" w14:textId="77777777" w:rsidR="00561940" w:rsidRDefault="00561940" w:rsidP="0056194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69930DCD" w14:textId="7F60C36E" w:rsidR="00561940" w:rsidRDefault="00561940" w:rsidP="00561940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61940" w14:paraId="0B9FB78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278E5E" w14:textId="77777777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B8D6D1C" w14:textId="3E365616" w:rsidR="00561940" w:rsidRDefault="00561940" w:rsidP="00561940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61940" w14:paraId="6410FBB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62BFF1" w14:textId="77777777" w:rsidR="00561940" w:rsidRDefault="00561940" w:rsidP="0056194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52D7E39" w14:textId="6F6A5B96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D502EBF" w14:textId="5E487DEE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1940">
              <w:rPr>
                <w:rFonts w:ascii="宋体" w:hAnsi="宋体"/>
                <w:b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 wp14:anchorId="1E13F7CB" wp14:editId="7F15E289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-6985</wp:posOffset>
                  </wp:positionV>
                  <wp:extent cx="542925" cy="32004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281E074A" w14:textId="7E27E290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30A7AAD" w14:textId="5B2BAD17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01</w:t>
            </w:r>
          </w:p>
        </w:tc>
      </w:tr>
      <w:tr w:rsidR="00561940" w14:paraId="70E6BEE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A947BA8" w14:textId="443A2A98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2D58CB60" w14:textId="0680D054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1940">
              <w:rPr>
                <w:rFonts w:ascii="宋体" w:hAnsi="宋体"/>
                <w:b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 wp14:anchorId="16C4E875" wp14:editId="1B167DFD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-22225</wp:posOffset>
                  </wp:positionV>
                  <wp:extent cx="542925" cy="32004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27EF8B8" w14:textId="233664B2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C187254" w14:textId="78C1D747" w:rsidR="00561940" w:rsidRDefault="00561940" w:rsidP="00561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01</w:t>
            </w:r>
          </w:p>
        </w:tc>
      </w:tr>
    </w:tbl>
    <w:p w14:paraId="5F379610" w14:textId="77777777" w:rsidR="00D73E91" w:rsidRDefault="00D73E91">
      <w:pPr>
        <w:snapToGrid w:val="0"/>
        <w:rPr>
          <w:rFonts w:ascii="宋体"/>
          <w:b/>
          <w:sz w:val="22"/>
          <w:szCs w:val="22"/>
        </w:rPr>
      </w:pPr>
    </w:p>
    <w:p w14:paraId="7284C956" w14:textId="77777777" w:rsidR="00D73E91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6B2CED2A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5934717" w14:textId="77777777" w:rsidR="00D73E91" w:rsidRDefault="00D73E9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73E9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1835" w14:textId="77777777" w:rsidR="00D66F80" w:rsidRDefault="00D66F80">
      <w:r>
        <w:separator/>
      </w:r>
    </w:p>
  </w:endnote>
  <w:endnote w:type="continuationSeparator" w:id="0">
    <w:p w14:paraId="0F94132C" w14:textId="77777777" w:rsidR="00D66F80" w:rsidRDefault="00D6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9D91" w14:textId="77777777" w:rsidR="00D66F80" w:rsidRDefault="00D66F80">
      <w:r>
        <w:separator/>
      </w:r>
    </w:p>
  </w:footnote>
  <w:footnote w:type="continuationSeparator" w:id="0">
    <w:p w14:paraId="5AEBB11C" w14:textId="77777777" w:rsidR="00D66F80" w:rsidRDefault="00D6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2BE5" w14:textId="77777777" w:rsidR="00D73E91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4CCBDAF" wp14:editId="5D95AD80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B86DEA4" w14:textId="77777777" w:rsidR="00D73E91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22DF9EA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8D96DDC" w14:textId="77777777" w:rsidR="00D73E91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5017E303" w14:textId="77777777" w:rsidR="00D73E91" w:rsidRDefault="00D73E91">
    <w:pPr>
      <w:pStyle w:val="a7"/>
    </w:pPr>
  </w:p>
  <w:p w14:paraId="3F6CD516" w14:textId="77777777" w:rsidR="00D73E91" w:rsidRDefault="00D73E9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E91"/>
    <w:rsid w:val="00561940"/>
    <w:rsid w:val="008E7936"/>
    <w:rsid w:val="00C22072"/>
    <w:rsid w:val="00D66F80"/>
    <w:rsid w:val="00D73E91"/>
    <w:rsid w:val="00E56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6792FDD"/>
  <w15:docId w15:val="{F840F43C-EC17-4194-96AF-A10E5C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305</Words>
  <Characters>1744</Characters>
  <Application>Microsoft Office Word</Application>
  <DocSecurity>0</DocSecurity>
  <Lines>14</Lines>
  <Paragraphs>4</Paragraphs>
  <ScaleCrop>false</ScaleCrop>
  <Company>微软中国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23</cp:revision>
  <dcterms:created xsi:type="dcterms:W3CDTF">2015-06-17T11:40:00Z</dcterms:created>
  <dcterms:modified xsi:type="dcterms:W3CDTF">2022-12-03T02:11:00Z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