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  <w:szCs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  <w:szCs w:val="24"/>
              </w:rPr>
              <w:t>浙江盛田机械有限公司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  <w:szCs w:val="24"/>
              </w:rPr>
            </w:pPr>
            <w:bookmarkStart w:id="1" w:name="合同编号"/>
            <w:r>
              <w:rPr>
                <w:rFonts w:ascii="宋体"/>
                <w:bCs/>
                <w:sz w:val="24"/>
                <w:szCs w:val="24"/>
              </w:rPr>
              <w:t>1240-2022-SA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  <w:szCs w:val="24"/>
              </w:rPr>
            </w:pPr>
            <w:bookmarkStart w:id="2" w:name="注册地址"/>
            <w:r>
              <w:rPr>
                <w:rFonts w:ascii="宋体"/>
                <w:bCs/>
                <w:sz w:val="24"/>
                <w:szCs w:val="24"/>
              </w:rPr>
              <w:t>浙江省台州市临海市沿江镇长甸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bookmarkStart w:id="3" w:name="法人"/>
            <w:r>
              <w:rPr>
                <w:bCs/>
                <w:sz w:val="24"/>
                <w:szCs w:val="24"/>
              </w:rPr>
              <w:t>陈辉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  <w:szCs w:val="24"/>
              </w:rPr>
            </w:pPr>
            <w:bookmarkStart w:id="4" w:name="生产地址"/>
            <w:r>
              <w:rPr>
                <w:rFonts w:ascii="宋体"/>
                <w:bCs/>
                <w:sz w:val="24"/>
                <w:szCs w:val="24"/>
              </w:rPr>
              <w:t>浙江省台州市临海市沿江镇长甸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bookmarkStart w:id="5" w:name="联系人"/>
            <w:r>
              <w:rPr>
                <w:bCs/>
                <w:sz w:val="24"/>
                <w:szCs w:val="24"/>
              </w:rPr>
              <w:t>陈辉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  <w:szCs w:val="24"/>
              </w:rPr>
              <w:t>0576-85603368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  <w:szCs w:val="24"/>
              </w:rPr>
              <w:t>13706553173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  <w:szCs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  <w:szCs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  <w:szCs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  <w:szCs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  <w:szCs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  <w:szCs w:val="24"/>
              </w:rPr>
              <w:t>C级锅炉、缝纫机械（烫台、带刀裁布机、粘合机）的设计和生产所涉及的售后服务管理活动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  <w:szCs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  <w:szCs w:val="24"/>
              </w:rPr>
            </w:pPr>
            <w:bookmarkStart w:id="13" w:name="专业代码"/>
            <w:r>
              <w:rPr>
                <w:bCs/>
                <w:sz w:val="24"/>
                <w:szCs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  <w:szCs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  <w:szCs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  <w:szCs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多场所抽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  <w:szCs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是否存在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■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 w:val="24"/>
                <w:szCs w:val="24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■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  <w:szCs w:val="24"/>
              </w:rPr>
            </w:pPr>
            <w:bookmarkStart w:id="18" w:name="OLE_LINK10"/>
            <w:r>
              <w:rPr>
                <w:rFonts w:hint="eastAsia" w:ascii="宋体" w:hAnsi="宋体"/>
                <w:bCs/>
                <w:sz w:val="24"/>
                <w:szCs w:val="24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 w:val="24"/>
                <w:szCs w:val="24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  <w:szCs w:val="24"/>
              </w:rPr>
            </w:pPr>
            <w:bookmarkStart w:id="19" w:name="企业人数"/>
            <w:r>
              <w:rPr>
                <w:rFonts w:ascii="宋体"/>
                <w:bCs/>
                <w:sz w:val="24"/>
                <w:szCs w:val="24"/>
              </w:rPr>
              <w:t>60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  <w:szCs w:val="24"/>
              </w:rPr>
            </w:pPr>
            <w:bookmarkStart w:id="20" w:name="体系人数"/>
            <w:r>
              <w:rPr>
                <w:rFonts w:ascii="宋体"/>
                <w:bCs/>
                <w:sz w:val="24"/>
                <w:szCs w:val="24"/>
              </w:rPr>
              <w:t>10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审查组专业</w:t>
            </w:r>
            <w:r>
              <w:rPr>
                <w:rFonts w:ascii="Wingdings 2" w:hAnsi="Wingdings 2" w:cs="宋体"/>
                <w:bCs/>
                <w:sz w:val="24"/>
                <w:szCs w:val="24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各小组分工</w:t>
            </w:r>
            <w:r>
              <w:rPr>
                <w:rFonts w:ascii="Wingdings 2" w:hAnsi="Wingdings 2" w:cs="宋体"/>
                <w:bCs/>
                <w:sz w:val="24"/>
                <w:szCs w:val="24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FF"/>
                <w:sz w:val="24"/>
                <w:szCs w:val="24"/>
              </w:rPr>
              <w:t>专业范围确定：</w:t>
            </w:r>
            <w:r>
              <w:rPr>
                <w:rFonts w:hint="eastAsia" w:ascii="宋体" w:hAnsi="宋体" w:eastAsia="宋体" w:cs="宋体"/>
                <w:bCs/>
                <w:color w:val="0000FF"/>
                <w:sz w:val="24"/>
                <w:szCs w:val="24"/>
              </w:rPr>
              <w:sym w:font="Wingdings 2" w:char="F0BE"/>
            </w:r>
            <w:r>
              <w:rPr>
                <w:rFonts w:hint="eastAsia" w:ascii="宋体" w:hAnsi="宋体" w:eastAsia="宋体" w:cs="宋体"/>
                <w:bCs/>
                <w:color w:val="0000FF"/>
                <w:sz w:val="24"/>
                <w:szCs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审查组长/日期：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pict>
                <v:shape id="_x0000_i1025" o:spt="75" alt="透明底" type="#_x0000_t75" style="height:48.35pt;width:74pt;" filled="f" o:preferrelative="t" stroked="f" coordsize="21600,21600">
                  <v:path/>
                  <v:fill on="f" focussize="0,0"/>
                  <v:stroke on="f"/>
                  <v:imagedata r:id="rId10" o:title="透明底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2022.12.2</w:t>
            </w:r>
          </w:p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现场审查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审查组专业</w:t>
            </w:r>
            <w:r>
              <w:rPr>
                <w:rFonts w:ascii="Wingdings 2" w:hAnsi="Wingdings 2" w:cs="宋体"/>
                <w:bCs/>
                <w:sz w:val="24"/>
                <w:szCs w:val="24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能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各小组分工</w:t>
            </w:r>
            <w:r>
              <w:rPr>
                <w:rFonts w:ascii="Wingdings 2" w:hAnsi="Wingdings 2" w:cs="宋体"/>
                <w:bCs/>
                <w:sz w:val="24"/>
                <w:szCs w:val="24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bCs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FF"/>
                <w:sz w:val="24"/>
                <w:szCs w:val="24"/>
              </w:rPr>
              <w:t>专业范围确定：</w:t>
            </w:r>
            <w:r>
              <w:rPr>
                <w:rFonts w:ascii="Wingdings 2" w:hAnsi="Wingdings 2" w:cs="宋体"/>
                <w:bCs/>
                <w:color w:val="0000FF"/>
                <w:sz w:val="24"/>
                <w:szCs w:val="24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0000FF"/>
                <w:sz w:val="24"/>
                <w:szCs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审查组长/日期：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pict>
                <v:shape id="_x0000_i1026" o:spt="75" alt="透明底" type="#_x0000_t75" style="height:48.35pt;width:74pt;" filled="f" o:preferrelative="t" stroked="f" coordsize="21600,21600">
                  <v:path/>
                  <v:fill on="f" focussize="0,0"/>
                  <v:stroke on="f"/>
                  <v:imagedata r:id="rId10" o:title="透明底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2022.12.2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□新增审查类型  □结合审查多体系证书审查(并/错期)调整：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□新增审查类型  □结合审查多体系证书审查(并/错期)调整：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20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□新增审查类型  □结合审查多体系证书审查(并/错期)调整：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12A1547C"/>
    <w:rsid w:val="222D3E0E"/>
    <w:rsid w:val="477917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0</TotalTime>
  <ScaleCrop>false</ScaleCrop>
  <LinksUpToDate>false</LinksUpToDate>
  <CharactersWithSpaces>1827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2022-11-29T12:13:41Z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