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台州市广易不锈钢阀门有限公司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企业部分计量器具：游标卡尺、螺纹环规等，未能提供有效期内的合格校准证书。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2928620</wp:posOffset>
                  </wp:positionH>
                  <wp:positionV relativeFrom="paragraph">
                    <wp:posOffset>135890</wp:posOffset>
                  </wp:positionV>
                  <wp:extent cx="629920" cy="283210"/>
                  <wp:effectExtent l="0" t="0" r="5080" b="8890"/>
                  <wp:wrapNone/>
                  <wp:docPr id="3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2540</wp:posOffset>
                  </wp:positionV>
                  <wp:extent cx="629920" cy="283210"/>
                  <wp:effectExtent l="0" t="0" r="5080" b="8890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1488440</wp:posOffset>
                  </wp:positionH>
                  <wp:positionV relativeFrom="paragraph">
                    <wp:posOffset>19685</wp:posOffset>
                  </wp:positionV>
                  <wp:extent cx="546735" cy="191135"/>
                  <wp:effectExtent l="0" t="0" r="12065" b="1206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9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3836670</wp:posOffset>
                  </wp:positionH>
                  <wp:positionV relativeFrom="paragraph">
                    <wp:posOffset>57150</wp:posOffset>
                  </wp:positionV>
                  <wp:extent cx="629920" cy="283210"/>
                  <wp:effectExtent l="0" t="0" r="5080" b="8890"/>
                  <wp:wrapNone/>
                  <wp:docPr id="4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9"/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67A65D4"/>
    <w:rsid w:val="67E17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419</Words>
  <Characters>592</Characters>
  <Lines>6</Lines>
  <Paragraphs>1</Paragraphs>
  <TotalTime>0</TotalTime>
  <ScaleCrop>false</ScaleCrop>
  <LinksUpToDate>false</LinksUpToDate>
  <CharactersWithSpaces>850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2022-12-01T07:06:28Z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