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1230-2022-QEO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重庆永宥机电设备有限公司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2022年11月21日 上午至2022年11月21日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7"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cs="宋体"/>
                <w:b/>
                <w:color w:val="000000"/>
                <w:szCs w:val="21"/>
                <w:lang w:val="de-DE"/>
              </w:rPr>
              <w:t>■</w:t>
            </w:r>
            <w:r>
              <w:rPr>
                <w:rFonts w:hint="eastAsia" w:ascii="宋体" w:hAnsi="宋体"/>
                <w:b/>
                <w:color w:val="000000"/>
                <w:szCs w:val="21"/>
              </w:rPr>
              <w:t>顾客要求</w:t>
            </w:r>
          </w:p>
          <w:p>
            <w:pPr>
              <w:rPr>
                <w:rFonts w:ascii="Times New Roman" w:hAnsi="Times New Roman" w:eastAsia="宋体" w:cs="Times New Roman"/>
                <w:kern w:val="2"/>
                <w:sz w:val="21"/>
                <w:szCs w:val="21"/>
                <w:lang w:val="en-US" w:eastAsia="zh-CN" w:bidi="ar-SA"/>
              </w:rPr>
            </w:pPr>
            <w:r>
              <w:rPr>
                <w:rFonts w:hint="eastAsia" w:ascii="宋体" w:hAnsi="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hAnsi="Times New Roman" w:eastAsia="宋体" w:cs="Times New Roman"/>
                <w:b/>
                <w:kern w:val="2"/>
                <w:sz w:val="21"/>
                <w:szCs w:val="21"/>
                <w:lang w:val="en-US" w:eastAsia="zh-CN" w:bidi="ar-SA"/>
              </w:rPr>
            </w:pPr>
            <w:r>
              <w:rPr>
                <w:rFonts w:hint="eastAsia" w:ascii="宋体"/>
                <w:b/>
                <w:szCs w:val="21"/>
              </w:rPr>
              <w:t>□单一体系审核□结合审核</w:t>
            </w:r>
            <w:r>
              <w:rPr>
                <w:rFonts w:hint="eastAsia" w:ascii="宋体" w:hAnsi="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hAnsi="Times New Roman" w:eastAsia="宋体" w:cs="Times New Roman"/>
                <w:b/>
                <w:color w:val="000000"/>
                <w:kern w:val="2"/>
                <w:sz w:val="21"/>
                <w:szCs w:val="21"/>
                <w:lang w:val="en-US" w:eastAsia="zh-CN" w:bidi="ar-SA"/>
              </w:rPr>
            </w:pPr>
            <w:r>
              <w:rPr>
                <w:rFonts w:hint="eastAsia" w:ascii="宋体"/>
                <w:b/>
                <w:color w:val="000000"/>
                <w:szCs w:val="21"/>
              </w:rPr>
              <w:t>□现场审核</w:t>
            </w:r>
            <w:r>
              <w:rPr>
                <w:rFonts w:hint="eastAsia" w:ascii="宋体" w:hAnsi="宋体" w:cs="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highlight w:val="none"/>
              </w:rPr>
            </w:pPr>
            <w:r>
              <w:rPr>
                <w:rFonts w:hint="eastAsia" w:cs="Arial"/>
                <w:b/>
                <w:bCs/>
                <w:color w:val="0000FF"/>
                <w:szCs w:val="21"/>
                <w:highlight w:val="none"/>
              </w:rPr>
              <w:t>审核地址（含远程）</w:t>
            </w:r>
          </w:p>
        </w:tc>
        <w:tc>
          <w:tcPr>
            <w:tcW w:w="7431" w:type="dxa"/>
            <w:tcMar>
              <w:left w:w="113" w:type="dxa"/>
            </w:tcMar>
          </w:tcPr>
          <w:p>
            <w:pPr>
              <w:rPr>
                <w:rFonts w:ascii="宋体"/>
                <w:b/>
                <w:color w:val="0000FF"/>
                <w:szCs w:val="21"/>
                <w:highlight w:val="none"/>
              </w:rPr>
            </w:pPr>
            <w:r>
              <w:rPr>
                <w:rFonts w:asciiTheme="minorEastAsia" w:hAnsiTheme="minorEastAsia" w:eastAsiaTheme="minorEastAsia"/>
                <w:color w:val="auto"/>
                <w:sz w:val="20"/>
                <w:highlight w:val="none"/>
              </w:rPr>
              <w:t>重庆市江北区郭家沱铜锣村1号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hAnsi="宋体" w:cs="宋体"/>
                <w:b/>
                <w:color w:val="0000FF"/>
                <w:szCs w:val="21"/>
              </w:rPr>
              <w:t>■</w:t>
            </w:r>
            <w:r>
              <w:rPr>
                <w:rFonts w:hint="eastAsia" w:ascii="宋体"/>
                <w:b/>
                <w:color w:val="0000FF"/>
                <w:szCs w:val="21"/>
              </w:rPr>
              <w:t>音频</w:t>
            </w:r>
            <w:r>
              <w:rPr>
                <w:rFonts w:hint="eastAsia" w:ascii="宋体" w:hAnsi="宋体" w:cs="宋体"/>
                <w:b/>
                <w:color w:val="0000FF"/>
                <w:szCs w:val="21"/>
              </w:rPr>
              <w:t>■</w:t>
            </w:r>
            <w:r>
              <w:rPr>
                <w:rFonts w:hint="eastAsia" w:ascii="宋体"/>
                <w:b/>
                <w:color w:val="0000FF"/>
                <w:szCs w:val="21"/>
              </w:rPr>
              <w:t>视频</w:t>
            </w:r>
            <w:r>
              <w:rPr>
                <w:rFonts w:hint="eastAsia" w:ascii="宋体" w:hAnsi="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t>□已与受审核方签订信息安全协议</w:t>
            </w:r>
            <w:r>
              <w:rPr>
                <w:rFonts w:hint="eastAsia" w:ascii="宋体" w:hAnsi="宋体" w:cs="宋体"/>
                <w:b/>
                <w:color w:val="0000FF"/>
                <w:szCs w:val="21"/>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cs="宋体"/>
                <w:b/>
                <w:color w:val="0000FF"/>
                <w:szCs w:val="21"/>
              </w:rPr>
              <w:t>■</w:t>
            </w:r>
            <w:r>
              <w:rPr>
                <w:rFonts w:hint="eastAsia" w:ascii="宋体"/>
                <w:b/>
                <w:color w:val="0000FF"/>
                <w:szCs w:val="21"/>
              </w:rPr>
              <w:t>网络</w:t>
            </w:r>
            <w:r>
              <w:rPr>
                <w:rFonts w:hint="eastAsia" w:ascii="宋体" w:hAnsi="宋体" w:cs="宋体"/>
                <w:b/>
                <w:color w:val="0000FF"/>
                <w:szCs w:val="21"/>
              </w:rPr>
              <w:t>■</w:t>
            </w:r>
            <w:r>
              <w:rPr>
                <w:rFonts w:hint="eastAsia" w:ascii="宋体"/>
                <w:b/>
                <w:color w:val="0000FF"/>
                <w:szCs w:val="21"/>
              </w:rPr>
              <w:t>智能手机□手持设备</w:t>
            </w:r>
            <w:r>
              <w:rPr>
                <w:rFonts w:hint="eastAsia" w:ascii="宋体" w:hAnsi="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2022-N1QMS-3210533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张红侠</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2022-N0QMS-1300329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Q:19.09.02</w:t>
            </w:r>
          </w:p>
          <w:p>
            <w:pPr>
              <w:spacing w:line="240" w:lineRule="exact"/>
              <w:jc w:val="center"/>
              <w:rPr>
                <w:b/>
                <w:color w:val="000000"/>
                <w:szCs w:val="21"/>
              </w:rPr>
            </w:pPr>
            <w:r>
              <w:rPr>
                <w:b/>
                <w:color w:val="000000"/>
                <w:szCs w:val="21"/>
              </w:rPr>
              <w:t>E:19.09.02</w:t>
            </w:r>
          </w:p>
          <w:p>
            <w:pPr>
              <w:spacing w:line="240" w:lineRule="exact"/>
              <w:jc w:val="center"/>
              <w:rPr>
                <w:b/>
                <w:color w:val="000000"/>
                <w:szCs w:val="21"/>
              </w:rPr>
            </w:pPr>
            <w:r>
              <w:rPr>
                <w:b/>
                <w:color w:val="000000"/>
                <w:szCs w:val="21"/>
              </w:rPr>
              <w:t>O:19.09.02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重庆永宥机电设备有限公司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重庆市渝北区仙桃街道舟济路36号4-1-002</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400000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生产地址"/>
            <w:bookmarkStart w:id="21" w:name="办公地址"/>
            <w:r>
              <w:rPr>
                <w:rFonts w:ascii="宋体"/>
                <w:b/>
                <w:color w:val="000000"/>
                <w:szCs w:val="21"/>
              </w:rPr>
              <w:t>重庆市江北区郭家沱铜锣村1号</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400000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鲁建利</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13983376958</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冯永胜</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鲁建利</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highlight w:val="none"/>
              </w:rPr>
            </w:pPr>
            <w:r>
              <w:rPr>
                <w:rFonts w:hint="eastAsia" w:ascii="宋体" w:hAnsi="宋体"/>
                <w:b/>
                <w:color w:val="000000"/>
                <w:szCs w:val="21"/>
                <w:highlight w:val="none"/>
              </w:rPr>
              <w:t>受审核方产品</w:t>
            </w:r>
            <w:r>
              <w:rPr>
                <w:rFonts w:ascii="宋体" w:hAnsi="宋体"/>
                <w:b/>
                <w:color w:val="000000"/>
                <w:szCs w:val="21"/>
                <w:highlight w:val="none"/>
              </w:rPr>
              <w:t>/</w:t>
            </w:r>
            <w:r>
              <w:rPr>
                <w:rFonts w:hint="eastAsia" w:ascii="宋体" w:hAnsi="宋体"/>
                <w:b/>
                <w:color w:val="000000"/>
                <w:szCs w:val="21"/>
                <w:highlight w:val="none"/>
              </w:rPr>
              <w:t>服务</w:t>
            </w:r>
          </w:p>
        </w:tc>
        <w:tc>
          <w:tcPr>
            <w:tcW w:w="8058" w:type="dxa"/>
            <w:gridSpan w:val="7"/>
          </w:tcPr>
          <w:p>
            <w:pPr>
              <w:tabs>
                <w:tab w:val="left" w:pos="360"/>
              </w:tabs>
              <w:ind w:left="360" w:hanging="360"/>
              <w:rPr>
                <w:rFonts w:ascii="宋体" w:hAnsi="宋体"/>
                <w:b/>
                <w:color w:val="000000"/>
                <w:szCs w:val="21"/>
                <w:highlight w:val="none"/>
              </w:rPr>
            </w:pPr>
            <w:r>
              <w:rPr>
                <w:rFonts w:hint="eastAsia" w:ascii="宋体" w:hAnsi="宋体"/>
                <w:b/>
                <w:color w:val="000000"/>
                <w:szCs w:val="21"/>
                <w:highlight w:val="none"/>
              </w:rPr>
              <w:t>产品：</w:t>
            </w:r>
          </w:p>
          <w:p>
            <w:pPr>
              <w:tabs>
                <w:tab w:val="left" w:pos="360"/>
              </w:tabs>
              <w:ind w:left="360" w:hanging="360"/>
              <w:rPr>
                <w:rFonts w:ascii="宋体" w:hAnsi="宋体"/>
                <w:b/>
                <w:color w:val="000000"/>
                <w:szCs w:val="21"/>
                <w:highlight w:val="none"/>
              </w:rPr>
            </w:pPr>
            <w:r>
              <w:rPr>
                <w:color w:val="auto"/>
                <w:sz w:val="20"/>
                <w:highlight w:val="none"/>
              </w:rPr>
              <w:t>高压成套设备及强制认证范围内低压成套设备的制造（组装）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highlight w:val="none"/>
              </w:rPr>
            </w:pPr>
          </w:p>
          <w:p>
            <w:pPr>
              <w:tabs>
                <w:tab w:val="left" w:pos="0"/>
              </w:tabs>
              <w:rPr>
                <w:rFonts w:ascii="宋体" w:hAnsi="宋体"/>
                <w:color w:val="000000"/>
                <w:szCs w:val="21"/>
                <w:highlight w:val="none"/>
              </w:rPr>
            </w:pPr>
          </w:p>
        </w:tc>
        <w:tc>
          <w:tcPr>
            <w:tcW w:w="8058" w:type="dxa"/>
            <w:gridSpan w:val="7"/>
            <w:shd w:val="clear" w:color="auto" w:fill="auto"/>
          </w:tcPr>
          <w:p>
            <w:pPr>
              <w:spacing w:line="400" w:lineRule="exact"/>
              <w:rPr>
                <w:rFonts w:asciiTheme="minorEastAsia" w:hAnsiTheme="minorEastAsia" w:eastAsiaTheme="minorEastAsia"/>
                <w:bCs/>
                <w:sz w:val="18"/>
                <w:szCs w:val="18"/>
                <w:highlight w:val="none"/>
              </w:rPr>
            </w:pPr>
            <w:r>
              <w:rPr>
                <w:rFonts w:hint="eastAsia" w:asciiTheme="minorEastAsia" w:hAnsiTheme="minorEastAsia" w:eastAsiaTheme="minorEastAsia"/>
                <w:bCs/>
                <w:sz w:val="18"/>
                <w:szCs w:val="18"/>
                <w:highlight w:val="none"/>
              </w:rPr>
              <w:t>产品工艺流程：</w:t>
            </w:r>
          </w:p>
          <w:p>
            <w:pPr>
              <w:tabs>
                <w:tab w:val="left" w:pos="360"/>
              </w:tabs>
              <w:ind w:left="360" w:hanging="360"/>
              <w:rPr>
                <w:rFonts w:ascii="宋体"/>
                <w:color w:val="000000"/>
                <w:szCs w:val="21"/>
                <w:highlight w:val="none"/>
              </w:rPr>
            </w:pPr>
            <w:r>
              <w:rPr>
                <w:rFonts w:hint="eastAsia" w:asciiTheme="minorEastAsia" w:hAnsiTheme="minorEastAsia" w:eastAsiaTheme="minorEastAsia"/>
                <w:sz w:val="18"/>
                <w:szCs w:val="18"/>
                <w:highlight w:val="none"/>
                <w:lang w:val="en-US" w:eastAsia="zh-CN"/>
              </w:rPr>
              <w:t>箱体制作（外包）—电器组装（一次和二次线装配）—调试—通电检验—包装入库--交付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highlight w:val="none"/>
              </w:rPr>
            </w:pPr>
            <w:r>
              <w:rPr>
                <w:rFonts w:ascii="宋体" w:hAnsi="宋体"/>
                <w:b/>
                <w:color w:val="000000"/>
                <w:szCs w:val="21"/>
                <w:highlight w:val="none"/>
              </w:rPr>
              <w:t>QMS</w:t>
            </w:r>
          </w:p>
        </w:tc>
        <w:tc>
          <w:tcPr>
            <w:tcW w:w="6052" w:type="dxa"/>
            <w:gridSpan w:val="4"/>
            <w:vAlign w:val="center"/>
          </w:tcPr>
          <w:p>
            <w:pPr>
              <w:spacing w:line="400" w:lineRule="exact"/>
              <w:rPr>
                <w:rFonts w:ascii="宋体" w:hAnsi="宋体"/>
                <w:b/>
                <w:color w:val="000000"/>
                <w:szCs w:val="21"/>
                <w:highlight w:val="none"/>
              </w:rPr>
            </w:pPr>
            <w:r>
              <w:rPr>
                <w:color w:val="auto"/>
                <w:sz w:val="20"/>
                <w:highlight w:val="none"/>
              </w:rPr>
              <w:t>高压成套设备及强制认证范围内低压成套设备的制造（组装）</w:t>
            </w:r>
          </w:p>
        </w:tc>
        <w:tc>
          <w:tcPr>
            <w:tcW w:w="2006" w:type="dxa"/>
            <w:gridSpan w:val="3"/>
            <w:vAlign w:val="center"/>
          </w:tcPr>
          <w:p>
            <w:pPr>
              <w:spacing w:line="400" w:lineRule="exact"/>
              <w:rPr>
                <w:rFonts w:ascii="宋体" w:hAnsi="宋体"/>
                <w:b/>
                <w:color w:val="000000"/>
                <w:szCs w:val="21"/>
              </w:rPr>
            </w:pPr>
            <w:r>
              <w:rPr>
                <w:color w:val="auto"/>
                <w:sz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Ec</w:t>
            </w:r>
            <w:r>
              <w:rPr>
                <w:rFonts w:ascii="宋体" w:hAnsi="宋体"/>
                <w:b/>
                <w:color w:val="000000"/>
                <w:szCs w:val="21"/>
                <w:highlight w:val="none"/>
              </w:rPr>
              <w:t>MS</w:t>
            </w:r>
          </w:p>
        </w:tc>
        <w:tc>
          <w:tcPr>
            <w:tcW w:w="6052" w:type="dxa"/>
            <w:gridSpan w:val="4"/>
            <w:vAlign w:val="center"/>
          </w:tcPr>
          <w:p>
            <w:pPr>
              <w:spacing w:line="400" w:lineRule="exact"/>
              <w:rPr>
                <w:rFonts w:ascii="宋体" w:hAnsi="宋体"/>
                <w:b/>
                <w:color w:val="000000"/>
                <w:szCs w:val="21"/>
                <w:highlight w:val="none"/>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highlight w:val="none"/>
              </w:rPr>
            </w:pPr>
            <w:r>
              <w:rPr>
                <w:rFonts w:ascii="宋体" w:hAnsi="宋体"/>
                <w:b/>
                <w:color w:val="000000"/>
                <w:szCs w:val="21"/>
                <w:highlight w:val="none"/>
              </w:rPr>
              <w:t>EMS</w:t>
            </w:r>
          </w:p>
        </w:tc>
        <w:tc>
          <w:tcPr>
            <w:tcW w:w="6052" w:type="dxa"/>
            <w:gridSpan w:val="4"/>
            <w:vAlign w:val="center"/>
          </w:tcPr>
          <w:p>
            <w:pPr>
              <w:spacing w:line="400" w:lineRule="exact"/>
              <w:rPr>
                <w:rFonts w:ascii="宋体" w:hAnsi="宋体" w:eastAsia="宋体" w:cs="Times New Roman"/>
                <w:b/>
                <w:color w:val="000000"/>
                <w:kern w:val="2"/>
                <w:sz w:val="21"/>
                <w:szCs w:val="21"/>
                <w:highlight w:val="none"/>
                <w:lang w:val="en-US" w:eastAsia="zh-CN" w:bidi="ar-SA"/>
              </w:rPr>
            </w:pPr>
            <w:r>
              <w:rPr>
                <w:color w:val="auto"/>
                <w:sz w:val="20"/>
                <w:highlight w:val="none"/>
              </w:rPr>
              <w:t>高压成套设备及强制认证范围内低压成套设备的制造（组装）所涉及场所的相关环境管理活动</w:t>
            </w:r>
          </w:p>
        </w:tc>
        <w:tc>
          <w:tcPr>
            <w:tcW w:w="2006" w:type="dxa"/>
            <w:gridSpan w:val="3"/>
            <w:vAlign w:val="center"/>
          </w:tcPr>
          <w:p>
            <w:pPr>
              <w:spacing w:line="400" w:lineRule="exact"/>
              <w:rPr>
                <w:rFonts w:ascii="宋体" w:hAnsi="宋体"/>
                <w:b/>
                <w:color w:val="000000"/>
                <w:szCs w:val="21"/>
              </w:rPr>
            </w:pPr>
            <w:r>
              <w:rPr>
                <w:color w:val="auto"/>
                <w:sz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highlight w:val="none"/>
              </w:rPr>
            </w:pPr>
            <w:r>
              <w:rPr>
                <w:rFonts w:ascii="宋体" w:hAnsi="宋体"/>
                <w:b/>
                <w:color w:val="000000"/>
                <w:szCs w:val="21"/>
                <w:highlight w:val="none"/>
              </w:rPr>
              <w:t>OHSMS</w:t>
            </w:r>
          </w:p>
        </w:tc>
        <w:tc>
          <w:tcPr>
            <w:tcW w:w="6052" w:type="dxa"/>
            <w:gridSpan w:val="4"/>
            <w:vAlign w:val="center"/>
          </w:tcPr>
          <w:p>
            <w:pPr>
              <w:spacing w:line="400" w:lineRule="exact"/>
              <w:rPr>
                <w:rFonts w:ascii="宋体" w:hAnsi="宋体" w:eastAsia="宋体" w:cs="Times New Roman"/>
                <w:b/>
                <w:color w:val="000000"/>
                <w:kern w:val="2"/>
                <w:sz w:val="21"/>
                <w:szCs w:val="21"/>
                <w:highlight w:val="none"/>
                <w:lang w:val="en-US" w:eastAsia="zh-CN" w:bidi="ar-SA"/>
              </w:rPr>
            </w:pPr>
            <w:r>
              <w:rPr>
                <w:color w:val="auto"/>
                <w:sz w:val="20"/>
                <w:highlight w:val="none"/>
              </w:rPr>
              <w:t>高压成套设备及强制认证范围内低压成套设备的制造（组装）所涉及场所的相关职业健康安全管理活动</w:t>
            </w:r>
          </w:p>
        </w:tc>
        <w:tc>
          <w:tcPr>
            <w:tcW w:w="2006" w:type="dxa"/>
            <w:gridSpan w:val="3"/>
            <w:vAlign w:val="center"/>
          </w:tcPr>
          <w:p>
            <w:pPr>
              <w:spacing w:line="400" w:lineRule="exact"/>
              <w:rPr>
                <w:rFonts w:ascii="宋体" w:hAnsi="宋体"/>
                <w:b/>
                <w:color w:val="000000"/>
                <w:szCs w:val="21"/>
              </w:rPr>
            </w:pPr>
            <w:r>
              <w:rPr>
                <w:color w:val="auto"/>
                <w:sz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En</w:t>
            </w:r>
            <w:r>
              <w:rPr>
                <w:rFonts w:ascii="宋体" w:hAnsi="宋体"/>
                <w:b/>
                <w:color w:val="000000"/>
                <w:szCs w:val="21"/>
                <w:highlight w:val="none"/>
              </w:rPr>
              <w:t>MS</w:t>
            </w:r>
          </w:p>
        </w:tc>
        <w:tc>
          <w:tcPr>
            <w:tcW w:w="6052" w:type="dxa"/>
            <w:gridSpan w:val="4"/>
            <w:vAlign w:val="center"/>
          </w:tcPr>
          <w:p>
            <w:pPr>
              <w:spacing w:line="400" w:lineRule="exact"/>
              <w:rPr>
                <w:rFonts w:ascii="宋体" w:hAnsi="宋体"/>
                <w:b/>
                <w:color w:val="000000"/>
                <w:szCs w:val="21"/>
                <w:highlight w:val="none"/>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vAlign w:val="top"/>
          </w:tcPr>
          <w:p>
            <w:pPr>
              <w:rPr>
                <w:rFonts w:ascii="宋体" w:hAnsi="Times New Roman" w:eastAsia="宋体" w:cs="Times New Roman"/>
                <w:color w:val="000000"/>
                <w:kern w:val="2"/>
                <w:sz w:val="21"/>
                <w:szCs w:val="21"/>
                <w:lang w:val="en-US" w:eastAsia="zh-CN" w:bidi="ar-SA"/>
              </w:rPr>
            </w:pPr>
            <w:r>
              <w:rPr>
                <w:rFonts w:hint="eastAsia" w:ascii="宋体" w:hAnsi="宋体" w:cs="宋体"/>
                <w:color w:val="000000"/>
                <w:spacing w:val="-10"/>
                <w:szCs w:val="21"/>
              </w:rPr>
              <w:t>■</w:t>
            </w:r>
            <w:r>
              <w:rPr>
                <w:rFonts w:hint="eastAsia" w:ascii="宋体" w:hAnsi="宋体"/>
                <w:color w:val="000000"/>
                <w:szCs w:val="21"/>
              </w:rPr>
              <w:t>是</w:t>
            </w:r>
          </w:p>
        </w:tc>
        <w:tc>
          <w:tcPr>
            <w:tcW w:w="1018"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73"/>
        <w:gridCol w:w="989"/>
        <w:gridCol w:w="2207"/>
        <w:gridCol w:w="17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7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9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07"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4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color w:val="auto"/>
                <w:sz w:val="21"/>
                <w:szCs w:val="21"/>
              </w:rPr>
              <w:t>重庆永宥机电设备有限公司</w:t>
            </w:r>
            <w:r>
              <w:rPr>
                <w:rFonts w:hint="eastAsia"/>
                <w:color w:val="auto"/>
                <w:sz w:val="21"/>
                <w:szCs w:val="21"/>
                <w:lang w:val="en-US" w:eastAsia="zh-CN"/>
              </w:rPr>
              <w:t>/</w:t>
            </w:r>
            <w:r>
              <w:rPr>
                <w:rFonts w:asciiTheme="minorEastAsia" w:hAnsiTheme="minorEastAsia" w:eastAsiaTheme="minorEastAsia"/>
                <w:color w:val="auto"/>
                <w:sz w:val="20"/>
              </w:rPr>
              <w:t>重庆市渝北区仙桃街道舟济路36号4-1-002</w:t>
            </w:r>
          </w:p>
        </w:tc>
        <w:tc>
          <w:tcPr>
            <w:tcW w:w="1373"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color w:val="auto"/>
                <w:sz w:val="20"/>
              </w:rPr>
              <w:t>重庆市江北区郭家沱铜锣村1号</w:t>
            </w:r>
          </w:p>
        </w:tc>
        <w:tc>
          <w:tcPr>
            <w:tcW w:w="989"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15人</w:t>
            </w:r>
          </w:p>
        </w:tc>
        <w:tc>
          <w:tcPr>
            <w:tcW w:w="2207" w:type="dxa"/>
            <w:vAlign w:val="center"/>
          </w:tcPr>
          <w:p>
            <w:pPr>
              <w:rPr>
                <w:rFonts w:ascii="Times New Roman" w:hAnsi="Times New Roman" w:eastAsia="宋体" w:cs="Times New Roman"/>
                <w:kern w:val="2"/>
                <w:sz w:val="21"/>
                <w:szCs w:val="24"/>
                <w:lang w:val="en-US" w:eastAsia="ja-JP" w:bidi="ar-SA"/>
              </w:rPr>
            </w:pPr>
            <w:r>
              <w:rPr>
                <w:color w:val="auto"/>
                <w:sz w:val="20"/>
              </w:rPr>
              <w:t>高压成套设备及强制认证范围内低压成套设备的制造（组装）</w:t>
            </w:r>
          </w:p>
        </w:tc>
        <w:tc>
          <w:tcPr>
            <w:tcW w:w="1741"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spacing w:before="40" w:after="40"/>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373" w:type="dxa"/>
            <w:vAlign w:val="center"/>
          </w:tcPr>
          <w:p>
            <w:pPr>
              <w:spacing w:before="40" w:after="40"/>
              <w:rPr>
                <w:rFonts w:eastAsia="黑体"/>
                <w:szCs w:val="21"/>
                <w:lang w:eastAsia="ja-JP"/>
              </w:rPr>
            </w:pPr>
          </w:p>
        </w:tc>
        <w:tc>
          <w:tcPr>
            <w:tcW w:w="989" w:type="dxa"/>
            <w:vAlign w:val="center"/>
          </w:tcPr>
          <w:p>
            <w:pPr>
              <w:spacing w:before="40" w:after="40"/>
              <w:rPr>
                <w:rFonts w:eastAsia="黑体"/>
                <w:szCs w:val="21"/>
                <w:lang w:eastAsia="ja-JP"/>
              </w:rPr>
            </w:pPr>
          </w:p>
        </w:tc>
        <w:tc>
          <w:tcPr>
            <w:tcW w:w="2207"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373" w:type="dxa"/>
            <w:vAlign w:val="center"/>
          </w:tcPr>
          <w:p>
            <w:pPr>
              <w:spacing w:before="40" w:after="40"/>
              <w:rPr>
                <w:rFonts w:eastAsia="黑体"/>
                <w:szCs w:val="21"/>
                <w:lang w:eastAsia="ja-JP"/>
              </w:rPr>
            </w:pPr>
          </w:p>
        </w:tc>
        <w:tc>
          <w:tcPr>
            <w:tcW w:w="989" w:type="dxa"/>
            <w:vAlign w:val="center"/>
          </w:tcPr>
          <w:p>
            <w:pPr>
              <w:spacing w:before="40" w:after="40"/>
              <w:rPr>
                <w:rFonts w:eastAsia="黑体"/>
                <w:szCs w:val="21"/>
                <w:lang w:eastAsia="ja-JP"/>
              </w:rPr>
            </w:pPr>
          </w:p>
        </w:tc>
        <w:tc>
          <w:tcPr>
            <w:tcW w:w="2207"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373" w:type="dxa"/>
            <w:vAlign w:val="center"/>
          </w:tcPr>
          <w:p>
            <w:pPr>
              <w:spacing w:before="40" w:after="40"/>
              <w:rPr>
                <w:rFonts w:eastAsia="黑体"/>
                <w:szCs w:val="21"/>
                <w:lang w:eastAsia="ja-JP"/>
              </w:rPr>
            </w:pPr>
          </w:p>
        </w:tc>
        <w:tc>
          <w:tcPr>
            <w:tcW w:w="989" w:type="dxa"/>
            <w:vAlign w:val="center"/>
          </w:tcPr>
          <w:p>
            <w:pPr>
              <w:spacing w:before="40" w:after="40"/>
              <w:rPr>
                <w:rFonts w:eastAsia="黑体"/>
                <w:szCs w:val="21"/>
                <w:lang w:eastAsia="ja-JP"/>
              </w:rPr>
            </w:pPr>
          </w:p>
        </w:tc>
        <w:tc>
          <w:tcPr>
            <w:tcW w:w="2207"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373" w:type="dxa"/>
            <w:vAlign w:val="center"/>
          </w:tcPr>
          <w:p>
            <w:pPr>
              <w:spacing w:before="40" w:after="40"/>
              <w:rPr>
                <w:rFonts w:eastAsia="黑体"/>
                <w:szCs w:val="21"/>
                <w:lang w:eastAsia="ja-JP"/>
              </w:rPr>
            </w:pPr>
          </w:p>
        </w:tc>
        <w:tc>
          <w:tcPr>
            <w:tcW w:w="989" w:type="dxa"/>
            <w:vAlign w:val="center"/>
          </w:tcPr>
          <w:p>
            <w:pPr>
              <w:spacing w:before="40" w:after="40"/>
              <w:rPr>
                <w:rFonts w:eastAsia="黑体"/>
                <w:szCs w:val="21"/>
                <w:lang w:eastAsia="ja-JP"/>
              </w:rPr>
            </w:pPr>
          </w:p>
        </w:tc>
        <w:tc>
          <w:tcPr>
            <w:tcW w:w="2207"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US" w:eastAsia="zh-CN"/>
              </w:rPr>
              <w:t>其他</w:t>
            </w:r>
            <w:r>
              <w:rPr>
                <w:rFonts w:hint="eastAsia" w:ascii="宋体" w:hAnsi="宋体" w:eastAsia="宋体"/>
                <w:b w:val="0"/>
                <w:bCs/>
                <w:sz w:val="20"/>
                <w:highlight w:val="none"/>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highlight w:val="none"/>
                <w:lang w:val="en-US" w:eastAsia="zh-CN"/>
              </w:rPr>
            </w:pPr>
            <w:r>
              <w:rPr>
                <w:rFonts w:hint="eastAsia" w:ascii="Wingdings" w:hAnsi="Wingdings" w:eastAsia="宋体"/>
                <w:color w:val="000000"/>
                <w:sz w:val="21"/>
                <w:szCs w:val="21"/>
                <w:highlight w:val="none"/>
                <w:lang w:eastAsia="zh-CN"/>
              </w:rPr>
              <w:t>□</w:t>
            </w:r>
            <w:r>
              <w:rPr>
                <w:rFonts w:hint="eastAsia" w:ascii="宋体" w:hAnsi="宋体"/>
                <w:color w:val="000000"/>
                <w:sz w:val="21"/>
                <w:szCs w:val="21"/>
                <w:highlight w:val="none"/>
              </w:rPr>
              <w:t>是</w:t>
            </w:r>
          </w:p>
        </w:tc>
        <w:tc>
          <w:tcPr>
            <w:tcW w:w="1063" w:type="dxa"/>
            <w:shd w:val="clear" w:color="auto" w:fill="auto"/>
          </w:tcPr>
          <w:p>
            <w:pPr>
              <w:rPr>
                <w:rFonts w:ascii="宋体" w:hAnsi="宋体"/>
                <w:color w:val="000000"/>
                <w:spacing w:val="-10"/>
                <w:szCs w:val="21"/>
                <w:highlight w:val="none"/>
              </w:rPr>
            </w:pPr>
            <w:r>
              <w:rPr>
                <w:rFonts w:hint="eastAsia" w:ascii="Wingdings" w:hAnsi="Wingdings"/>
                <w:color w:val="000000"/>
                <w:spacing w:val="-10"/>
                <w:szCs w:val="21"/>
                <w:highlight w:val="none"/>
              </w:rPr>
              <w:t>□</w:t>
            </w:r>
            <w:r>
              <w:rPr>
                <w:rFonts w:hint="eastAsia" w:ascii="宋体" w:hAnsi="宋体"/>
                <w:color w:val="000000"/>
                <w:szCs w:val="21"/>
                <w:highlight w:val="none"/>
              </w:rPr>
              <w:t xml:space="preserve">否   </w:t>
            </w:r>
          </w:p>
        </w:tc>
        <w:tc>
          <w:tcPr>
            <w:tcW w:w="1637" w:type="dxa"/>
            <w:shd w:val="clear" w:color="auto" w:fill="auto"/>
          </w:tcPr>
          <w:p>
            <w:pPr>
              <w:rPr>
                <w:rFonts w:ascii="宋体" w:hAnsi="宋体"/>
                <w:color w:val="000000"/>
                <w:szCs w:val="21"/>
                <w:highlight w:val="none"/>
              </w:rPr>
            </w:pPr>
            <w:r>
              <w:rPr>
                <w:rFonts w:hint="eastAsia" w:ascii="宋体" w:hAnsi="宋体"/>
                <w:color w:val="000000"/>
                <w:szCs w:val="21"/>
                <w:highlight w:val="none"/>
              </w:rPr>
              <w:t xml:space="preserve">   </w:t>
            </w:r>
            <w:r>
              <w:rPr>
                <w:rFonts w:hint="eastAsia" w:ascii="Wingdings" w:hAnsi="Wingdings"/>
                <w:color w:val="000000"/>
                <w:spacing w:val="-10"/>
                <w:szCs w:val="21"/>
                <w:highlight w:val="none"/>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US" w:eastAsia="zh-CN"/>
              </w:rPr>
              <w:t>其他</w:t>
            </w:r>
            <w:r>
              <w:rPr>
                <w:rFonts w:hint="eastAsia" w:ascii="宋体" w:hAnsi="宋体" w:eastAsia="宋体"/>
                <w:b w:val="0"/>
                <w:bCs/>
                <w:sz w:val="20"/>
                <w:highlight w:val="none"/>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highlight w:val="none"/>
                <w:lang w:val="en-US" w:eastAsia="zh-CN"/>
              </w:rPr>
            </w:pPr>
            <w:r>
              <w:rPr>
                <w:rFonts w:hint="eastAsia" w:ascii="Wingdings" w:hAnsi="Wingdings" w:eastAsia="宋体"/>
                <w:color w:val="000000"/>
                <w:sz w:val="21"/>
                <w:szCs w:val="21"/>
                <w:highlight w:val="none"/>
                <w:lang w:eastAsia="zh-CN"/>
              </w:rPr>
              <w:t>□</w:t>
            </w:r>
            <w:r>
              <w:rPr>
                <w:rFonts w:hint="eastAsia" w:ascii="宋体" w:hAnsi="宋体"/>
                <w:color w:val="000000"/>
                <w:sz w:val="21"/>
                <w:szCs w:val="21"/>
                <w:highlight w:val="none"/>
              </w:rPr>
              <w:t>是</w:t>
            </w:r>
          </w:p>
        </w:tc>
        <w:tc>
          <w:tcPr>
            <w:tcW w:w="1063" w:type="dxa"/>
            <w:shd w:val="clear" w:color="auto" w:fill="auto"/>
          </w:tcPr>
          <w:p>
            <w:pPr>
              <w:rPr>
                <w:rFonts w:ascii="宋体" w:hAnsi="宋体"/>
                <w:color w:val="000000"/>
                <w:spacing w:val="-10"/>
                <w:szCs w:val="21"/>
                <w:highlight w:val="none"/>
              </w:rPr>
            </w:pPr>
            <w:r>
              <w:rPr>
                <w:rFonts w:hint="eastAsia" w:ascii="Wingdings" w:hAnsi="Wingdings"/>
                <w:color w:val="000000"/>
                <w:spacing w:val="-10"/>
                <w:szCs w:val="21"/>
                <w:highlight w:val="none"/>
              </w:rPr>
              <w:t>□</w:t>
            </w:r>
            <w:r>
              <w:rPr>
                <w:rFonts w:hint="eastAsia" w:ascii="宋体" w:hAnsi="宋体"/>
                <w:color w:val="000000"/>
                <w:szCs w:val="21"/>
                <w:highlight w:val="none"/>
              </w:rPr>
              <w:t xml:space="preserve">否   </w:t>
            </w:r>
          </w:p>
        </w:tc>
        <w:tc>
          <w:tcPr>
            <w:tcW w:w="1637" w:type="dxa"/>
            <w:shd w:val="clear" w:color="auto" w:fill="auto"/>
          </w:tcPr>
          <w:p>
            <w:pPr>
              <w:rPr>
                <w:rFonts w:ascii="宋体" w:hAnsi="宋体"/>
                <w:color w:val="000000"/>
                <w:szCs w:val="21"/>
                <w:highlight w:val="none"/>
              </w:rPr>
            </w:pPr>
            <w:r>
              <w:rPr>
                <w:rFonts w:hint="eastAsia" w:ascii="宋体" w:hAnsi="宋体"/>
                <w:color w:val="000000"/>
                <w:szCs w:val="21"/>
                <w:highlight w:val="none"/>
              </w:rPr>
              <w:t xml:space="preserve">   </w:t>
            </w:r>
            <w:r>
              <w:rPr>
                <w:rFonts w:hint="eastAsia" w:ascii="Wingdings" w:hAnsi="Wingdings"/>
                <w:color w:val="000000"/>
                <w:spacing w:val="-10"/>
                <w:szCs w:val="21"/>
                <w:highlight w:val="none"/>
              </w:rPr>
              <w:t>■</w:t>
            </w:r>
            <w:r>
              <w:rPr>
                <w:rFonts w:hint="eastAsia" w:ascii="宋体" w:hAnsi="宋体"/>
                <w:color w:val="000000"/>
                <w:spacing w:val="-10"/>
                <w:szCs w:val="21"/>
                <w:highlight w:val="none"/>
              </w:rPr>
              <w:t>不适用</w:t>
            </w:r>
          </w:p>
        </w:tc>
      </w:tr>
    </w:tbl>
    <w:p>
      <w:pPr>
        <w:snapToGrid w:val="0"/>
        <w:spacing w:before="156" w:beforeLines="50"/>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highlight w:val="none"/>
                <w:u w:val="single"/>
              </w:rPr>
              <w:t>于</w:t>
            </w:r>
            <w:r>
              <w:rPr>
                <w:rFonts w:hint="eastAsia" w:asciiTheme="minorEastAsia" w:hAnsiTheme="minorEastAsia" w:eastAsiaTheme="minorEastAsia"/>
                <w:b/>
                <w:color w:val="000000"/>
                <w:szCs w:val="21"/>
                <w:highlight w:val="none"/>
                <w:u w:val="single"/>
              </w:rPr>
              <w:t>202</w:t>
            </w:r>
            <w:r>
              <w:rPr>
                <w:rFonts w:hint="eastAsia" w:asciiTheme="minorEastAsia" w:hAnsiTheme="minorEastAsia" w:eastAsiaTheme="minorEastAsia"/>
                <w:b/>
                <w:color w:val="000000"/>
                <w:szCs w:val="21"/>
                <w:highlight w:val="none"/>
                <w:u w:val="single"/>
                <w:lang w:val="en-US" w:eastAsia="zh-CN"/>
              </w:rPr>
              <w:t>1</w:t>
            </w:r>
            <w:r>
              <w:rPr>
                <w:rFonts w:hint="eastAsia" w:asciiTheme="minorEastAsia" w:hAnsiTheme="minorEastAsia" w:eastAsiaTheme="minorEastAsia"/>
                <w:b/>
                <w:color w:val="000000"/>
                <w:szCs w:val="21"/>
                <w:highlight w:val="none"/>
                <w:u w:val="single"/>
              </w:rPr>
              <w:t>年</w:t>
            </w:r>
            <w:r>
              <w:rPr>
                <w:rFonts w:hint="eastAsia" w:asciiTheme="minorEastAsia" w:hAnsiTheme="minorEastAsia" w:eastAsiaTheme="minorEastAsia"/>
                <w:b/>
                <w:color w:val="000000"/>
                <w:szCs w:val="21"/>
                <w:highlight w:val="none"/>
                <w:u w:val="single"/>
                <w:lang w:val="en-US" w:eastAsia="zh-CN"/>
              </w:rPr>
              <w:t>12</w:t>
            </w:r>
            <w:r>
              <w:rPr>
                <w:rFonts w:hint="eastAsia" w:asciiTheme="minorEastAsia" w:hAnsiTheme="minorEastAsia" w:eastAsiaTheme="minorEastAsia"/>
                <w:b/>
                <w:color w:val="000000"/>
                <w:szCs w:val="21"/>
                <w:highlight w:val="none"/>
                <w:u w:val="single"/>
              </w:rPr>
              <w:t>月</w:t>
            </w:r>
            <w:r>
              <w:rPr>
                <w:rFonts w:hint="eastAsia" w:asciiTheme="minorEastAsia" w:hAnsiTheme="minorEastAsia" w:eastAsiaTheme="minorEastAsia"/>
                <w:b/>
                <w:color w:val="000000"/>
                <w:szCs w:val="21"/>
                <w:highlight w:val="none"/>
                <w:u w:val="single"/>
                <w:lang w:val="en-US" w:eastAsia="zh-CN"/>
              </w:rPr>
              <w:t>20</w:t>
            </w:r>
            <w:r>
              <w:rPr>
                <w:rFonts w:hint="eastAsia" w:asciiTheme="minorEastAsia" w:hAnsiTheme="minorEastAsia" w:eastAsiaTheme="minorEastAsia"/>
                <w:b/>
                <w:color w:val="000000"/>
                <w:szCs w:val="21"/>
                <w:highlight w:val="none"/>
                <w:u w:val="single"/>
              </w:rPr>
              <w:t>日</w:t>
            </w:r>
            <w:r>
              <w:rPr>
                <w:rFonts w:hint="eastAsia" w:ascii="宋体" w:hAnsi="宋体"/>
                <w:b/>
                <w:color w:val="000000"/>
                <w:szCs w:val="21"/>
                <w:highlight w:val="none"/>
              </w:rPr>
              <w:t>起按</w:t>
            </w:r>
            <w:r>
              <w:rPr>
                <w:rFonts w:hint="eastAsia" w:ascii="宋体" w:hAnsi="宋体"/>
                <w:b/>
                <w:color w:val="000000"/>
                <w:szCs w:val="21"/>
              </w:rPr>
              <w:t>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green"/>
              </w:rPr>
            </w:pPr>
            <w:r>
              <w:rPr>
                <w:rFonts w:hint="eastAsia" w:ascii="宋体" w:hAnsi="宋体"/>
                <w:b/>
                <w:color w:val="000000"/>
                <w:szCs w:val="21"/>
              </w:rPr>
              <w:t>11.已根据策划和标准要求于</w:t>
            </w:r>
            <w:r>
              <w:rPr>
                <w:rFonts w:hint="eastAsia" w:asciiTheme="minorEastAsia" w:hAnsiTheme="minorEastAsia" w:eastAsiaTheme="minorEastAsia"/>
                <w:b/>
                <w:color w:val="000000"/>
                <w:szCs w:val="21"/>
                <w:u w:val="single"/>
                <w:lang w:eastAsia="zh-CN"/>
              </w:rPr>
              <w:t>2022年09月11日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highlight w:val="green"/>
                <w:lang w:val="en-GB" w:eastAsia="zh-CN"/>
              </w:rPr>
            </w:pPr>
            <w:r>
              <w:rPr>
                <w:rFonts w:hint="eastAsia" w:ascii="宋体" w:hAnsi="宋体" w:eastAsia="宋体"/>
                <w:color w:val="000000"/>
                <w:sz w:val="21"/>
                <w:szCs w:val="21"/>
                <w:lang w:val="en-US" w:eastAsia="zh-CN"/>
              </w:rPr>
              <w:t xml:space="preserve">12.已根据策划于 </w:t>
            </w:r>
            <w:r>
              <w:rPr>
                <w:rFonts w:hint="eastAsia" w:asciiTheme="minorEastAsia" w:hAnsiTheme="minorEastAsia" w:eastAsiaTheme="minorEastAsia"/>
                <w:color w:val="000000"/>
                <w:sz w:val="21"/>
                <w:szCs w:val="21"/>
                <w:u w:val="single"/>
                <w:lang w:eastAsia="zh-CN"/>
              </w:rPr>
              <w:t>2022年10月25日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1537"/>
        <w:gridCol w:w="4089"/>
        <w:gridCol w:w="102"/>
        <w:gridCol w:w="274"/>
        <w:gridCol w:w="627"/>
        <w:gridCol w:w="162"/>
        <w:gridCol w:w="128"/>
        <w:gridCol w:w="1500"/>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12"/>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12"/>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12"/>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gridSpan w:val="4"/>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ascii="宋体"/>
                <w:color w:val="000000"/>
                <w:szCs w:val="21"/>
                <w:highlight w:val="none"/>
              </w:rPr>
            </w:pPr>
            <w:r>
              <w:rPr>
                <w:rFonts w:hint="eastAsia" w:ascii="宋体"/>
                <w:color w:val="000000"/>
                <w:szCs w:val="21"/>
                <w:highlight w:val="none"/>
              </w:rPr>
              <w:t>组装、调试</w:t>
            </w:r>
          </w:p>
        </w:tc>
        <w:tc>
          <w:tcPr>
            <w:tcW w:w="1063" w:type="dxa"/>
            <w:gridSpan w:val="3"/>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hint="eastAsia"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w:t>
            </w:r>
          </w:p>
        </w:tc>
        <w:tc>
          <w:tcPr>
            <w:tcW w:w="1063" w:type="dxa"/>
            <w:gridSpan w:val="3"/>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箱体制作</w:t>
            </w:r>
          </w:p>
        </w:tc>
        <w:tc>
          <w:tcPr>
            <w:tcW w:w="1063" w:type="dxa"/>
            <w:gridSpan w:val="3"/>
            <w:shd w:val="clear" w:color="auto" w:fill="DBEEF3" w:themeFill="accent5" w:themeFillTint="32"/>
          </w:tcPr>
          <w:p>
            <w:pPr>
              <w:rPr>
                <w:rFonts w:ascii="宋体"/>
                <w:color w:val="000000"/>
                <w:spacing w:val="-10"/>
                <w:szCs w:val="21"/>
                <w:highlight w:val="none"/>
              </w:rPr>
            </w:pPr>
            <w:r>
              <w:rPr>
                <w:rFonts w:hint="eastAsia" w:ascii="宋体" w:hAnsi="宋体" w:eastAsia="宋体" w:cs="宋体"/>
                <w:color w:val="000000"/>
                <w:spacing w:val="-10"/>
                <w:szCs w:val="21"/>
                <w:highlight w:val="none"/>
              </w:rPr>
              <w:t>■</w:t>
            </w:r>
            <w:r>
              <w:rPr>
                <w:rFonts w:hint="eastAsia" w:ascii="宋体" w:hAnsi="宋体"/>
                <w:color w:val="000000"/>
                <w:szCs w:val="21"/>
                <w:highlight w:val="none"/>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gridSpan w:val="4"/>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gridSpan w:val="2"/>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gridSpan w:val="3"/>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gridSpan w:val="4"/>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gridSpan w:val="2"/>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gridSpan w:val="3"/>
            <w:shd w:val="clear" w:color="auto" w:fill="DBEEF3" w:themeFill="accent5" w:themeFillTint="32"/>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eastAsia="宋体" w:cs="宋体"/>
                <w:color w:val="000000"/>
                <w:szCs w:val="21"/>
                <w:highlight w:val="none"/>
              </w:rPr>
              <w:t>■</w:t>
            </w:r>
            <w:r>
              <w:rPr>
                <w:rFonts w:hint="eastAsia" w:ascii="宋体" w:hAnsi="宋体"/>
                <w:color w:val="000000"/>
                <w:szCs w:val="21"/>
                <w:highlight w:val="none"/>
              </w:rPr>
              <w:t xml:space="preserve">是     </w:t>
            </w:r>
          </w:p>
        </w:tc>
        <w:tc>
          <w:tcPr>
            <w:tcW w:w="1637" w:type="dxa"/>
            <w:gridSpan w:val="3"/>
            <w:shd w:val="clear" w:color="auto" w:fill="DBEEF3" w:themeFill="accent5" w:themeFillTint="32"/>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12"/>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4"/>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pacing w:val="-10"/>
                <w:szCs w:val="21"/>
              </w:rPr>
              <w:t xml:space="preserve">产品技术标准                          </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4"/>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pacing w:val="-10"/>
                <w:szCs w:val="21"/>
              </w:rPr>
              <w:t xml:space="preserve"> 技术要求（合同）                  </w:t>
            </w:r>
          </w:p>
        </w:tc>
        <w:tc>
          <w:tcPr>
            <w:tcW w:w="1063"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4"/>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hAnsi="宋体"/>
                <w:color w:val="000000"/>
                <w:spacing w:val="-10"/>
                <w:szCs w:val="21"/>
                <w:highlight w:val="none"/>
              </w:rPr>
            </w:pPr>
            <w:r>
              <w:rPr>
                <w:rFonts w:hint="eastAsia" w:ascii="宋体"/>
                <w:color w:val="000000"/>
                <w:szCs w:val="21"/>
                <w:highlight w:val="none"/>
              </w:rPr>
              <w:t xml:space="preserve">是否需要型式试验                 </w:t>
            </w:r>
          </w:p>
        </w:tc>
        <w:tc>
          <w:tcPr>
            <w:tcW w:w="1063" w:type="dxa"/>
            <w:gridSpan w:val="3"/>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4"/>
            <w:vMerge w:val="continue"/>
            <w:shd w:val="clear" w:color="auto" w:fill="DBEEF3" w:themeFill="accent5" w:themeFillTint="32"/>
          </w:tcPr>
          <w:p>
            <w:pPr>
              <w:rPr>
                <w:rFonts w:ascii="宋体"/>
                <w:color w:val="000000"/>
                <w:spacing w:val="-10"/>
                <w:szCs w:val="21"/>
              </w:rPr>
            </w:pPr>
            <w:bookmarkStart w:id="30" w:name="_GoBack" w:colFirst="1" w:colLast="1"/>
            <w:bookmarkEnd w:id="30"/>
          </w:p>
        </w:tc>
        <w:tc>
          <w:tcPr>
            <w:tcW w:w="4191" w:type="dxa"/>
            <w:gridSpan w:val="2"/>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 xml:space="preserve">报告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eastAsia="宋体" w:cs="宋体"/>
                <w:color w:val="00000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vMerge w:val="continue"/>
            <w:shd w:val="clear" w:color="auto" w:fill="DBEEF3" w:themeFill="accent5" w:themeFillTint="32"/>
          </w:tcPr>
          <w:p>
            <w:pPr>
              <w:ind w:left="168" w:leftChars="80"/>
              <w:rPr>
                <w:rFonts w:ascii="宋体"/>
                <w:color w:val="000000"/>
                <w:spacing w:val="-1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vMerge w:val="continue"/>
            <w:shd w:val="clear" w:color="auto" w:fill="DBEEF3" w:themeFill="accent5" w:themeFillTint="32"/>
          </w:tcPr>
          <w:p>
            <w:pPr>
              <w:rPr>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vMerge w:val="continue"/>
            <w:shd w:val="clear" w:color="auto" w:fill="DBEEF3" w:themeFill="accent5" w:themeFillTint="32"/>
          </w:tcPr>
          <w:p>
            <w:pPr>
              <w:rPr>
                <w:rFonts w:ascii="宋体" w:hAnsi="宋体"/>
                <w:color w:val="000000"/>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8"/>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55" w:type="dxa"/>
            <w:gridSpan w:val="11"/>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55" w:type="dxa"/>
            <w:gridSpan w:val="11"/>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09"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6"/>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highlight w:val="none"/>
              </w:rPr>
            </w:pPr>
            <w:r>
              <w:rPr>
                <w:rFonts w:hint="eastAsia" w:ascii="宋体" w:hAnsi="宋体"/>
                <w:color w:val="000000"/>
                <w:szCs w:val="21"/>
                <w:highlight w:val="none"/>
              </w:rPr>
              <w:t xml:space="preserve">（6）对特种设备是否按法规要求检测和备案且完好运行 </w:t>
            </w:r>
          </w:p>
        </w:tc>
        <w:tc>
          <w:tcPr>
            <w:tcW w:w="917" w:type="dxa"/>
            <w:gridSpan w:val="3"/>
            <w:shd w:val="clear" w:color="auto" w:fill="92D050"/>
          </w:tcPr>
          <w:p>
            <w:pPr>
              <w:rPr>
                <w:rFonts w:ascii="宋体"/>
                <w:color w:val="000000"/>
                <w:spacing w:val="-10"/>
                <w:szCs w:val="21"/>
                <w:highlight w:val="none"/>
              </w:rPr>
            </w:pPr>
            <w:r>
              <w:rPr>
                <w:rFonts w:hint="eastAsia" w:ascii="宋体" w:hAnsi="宋体"/>
                <w:color w:val="000000"/>
                <w:szCs w:val="21"/>
                <w:highlight w:val="none"/>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highlight w:val="none"/>
              </w:rPr>
            </w:pPr>
            <w:r>
              <w:rPr>
                <w:rFonts w:hint="eastAsia" w:ascii="宋体" w:hAnsi="宋体"/>
                <w:color w:val="000000"/>
                <w:szCs w:val="21"/>
                <w:highlight w:val="none"/>
              </w:rPr>
              <w:t xml:space="preserve">（7）环保设施是否满足合规义务要求且完好运行 </w:t>
            </w:r>
          </w:p>
        </w:tc>
        <w:tc>
          <w:tcPr>
            <w:tcW w:w="917" w:type="dxa"/>
            <w:gridSpan w:val="3"/>
            <w:shd w:val="clear" w:color="auto" w:fill="92D050"/>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3"/>
            <w:shd w:val="clear" w:color="auto" w:fill="92D050"/>
          </w:tcPr>
          <w:p>
            <w:pPr>
              <w:rPr>
                <w:rFonts w:ascii="宋体"/>
                <w:color w:val="000000"/>
                <w:spacing w:val="-10"/>
                <w:szCs w:val="21"/>
              </w:rPr>
            </w:pP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highlight w:val="none"/>
              </w:rPr>
            </w:pPr>
            <w:r>
              <w:rPr>
                <w:rFonts w:hint="eastAsia" w:ascii="宋体" w:hAnsi="宋体"/>
                <w:color w:val="000000"/>
                <w:szCs w:val="21"/>
                <w:highlight w:val="none"/>
              </w:rPr>
              <w:t>环境管理体系认证范围内的合规性证据</w:t>
            </w:r>
          </w:p>
        </w:tc>
        <w:tc>
          <w:tcPr>
            <w:tcW w:w="6241" w:type="dxa"/>
            <w:gridSpan w:val="5"/>
            <w:shd w:val="clear" w:color="auto" w:fill="92D050"/>
          </w:tcPr>
          <w:p>
            <w:pPr>
              <w:rPr>
                <w:rFonts w:ascii="宋体"/>
                <w:color w:val="000000"/>
                <w:szCs w:val="21"/>
                <w:highlight w:val="none"/>
              </w:rPr>
            </w:pPr>
            <w:r>
              <w:rPr>
                <w:rFonts w:hint="eastAsia" w:ascii="宋体"/>
                <w:color w:val="000000"/>
                <w:szCs w:val="21"/>
                <w:highlight w:val="none"/>
              </w:rPr>
              <w:t xml:space="preserve">是否按法规办理了环境影响评价登记表/报告表/报告书  </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□否  </w:t>
            </w:r>
            <w:r>
              <w:rPr>
                <w:rFonts w:hint="eastAsia" w:ascii="宋体" w:hAnsi="宋体" w:eastAsia="宋体" w:cs="宋体"/>
                <w:color w:val="000000"/>
                <w:szCs w:val="21"/>
                <w:highlight w:val="none"/>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highlight w:val="none"/>
              </w:rPr>
            </w:pPr>
          </w:p>
        </w:tc>
        <w:tc>
          <w:tcPr>
            <w:tcW w:w="6241" w:type="dxa"/>
            <w:gridSpan w:val="5"/>
            <w:shd w:val="clear" w:color="auto" w:fill="92D050"/>
          </w:tcPr>
          <w:p>
            <w:pPr>
              <w:rPr>
                <w:rFonts w:ascii="宋体"/>
                <w:color w:val="000000"/>
                <w:szCs w:val="21"/>
                <w:highlight w:val="none"/>
              </w:rPr>
            </w:pPr>
            <w:r>
              <w:rPr>
                <w:rFonts w:hint="eastAsia" w:ascii="宋体"/>
                <w:color w:val="000000"/>
                <w:szCs w:val="21"/>
                <w:highlight w:val="none"/>
              </w:rPr>
              <w:t>是否按法规办理了环境影响评价报告表/报告书的批复</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□否  </w:t>
            </w:r>
            <w:r>
              <w:rPr>
                <w:rFonts w:hint="eastAsia" w:ascii="宋体" w:hAnsi="宋体" w:eastAsia="宋体" w:cs="宋体"/>
                <w:color w:val="000000"/>
                <w:szCs w:val="21"/>
                <w:highlight w:val="none"/>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highlight w:val="none"/>
              </w:rPr>
            </w:pPr>
          </w:p>
        </w:tc>
        <w:tc>
          <w:tcPr>
            <w:tcW w:w="6241" w:type="dxa"/>
            <w:gridSpan w:val="5"/>
            <w:shd w:val="clear" w:color="auto" w:fill="92D050"/>
          </w:tcPr>
          <w:p>
            <w:pPr>
              <w:rPr>
                <w:rFonts w:ascii="宋体"/>
                <w:color w:val="000000"/>
                <w:szCs w:val="21"/>
                <w:highlight w:val="none"/>
              </w:rPr>
            </w:pPr>
            <w:r>
              <w:rPr>
                <w:rFonts w:hint="eastAsia" w:ascii="宋体"/>
                <w:color w:val="000000"/>
                <w:szCs w:val="21"/>
                <w:highlight w:val="none"/>
              </w:rPr>
              <w:t xml:space="preserve">是否按法规办理了环境影响评价报告表/报告书的验收                    </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□否  </w:t>
            </w:r>
            <w:r>
              <w:rPr>
                <w:rFonts w:hint="eastAsia" w:ascii="宋体" w:hAnsi="宋体" w:eastAsia="宋体" w:cs="宋体"/>
                <w:color w:val="000000"/>
                <w:szCs w:val="21"/>
                <w:highlight w:val="none"/>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highlight w:val="none"/>
              </w:rPr>
            </w:pPr>
          </w:p>
        </w:tc>
        <w:tc>
          <w:tcPr>
            <w:tcW w:w="6241" w:type="dxa"/>
            <w:gridSpan w:val="5"/>
            <w:shd w:val="clear" w:color="auto" w:fill="92D050"/>
          </w:tcPr>
          <w:p>
            <w:pPr>
              <w:rPr>
                <w:rFonts w:ascii="宋体"/>
                <w:color w:val="000000"/>
                <w:szCs w:val="21"/>
                <w:highlight w:val="none"/>
              </w:rPr>
            </w:pPr>
            <w:r>
              <w:rPr>
                <w:rFonts w:hint="eastAsia" w:ascii="宋体"/>
                <w:color w:val="000000"/>
                <w:szCs w:val="21"/>
                <w:highlight w:val="none"/>
              </w:rPr>
              <w:t>环境影响评价的结果与企业申请认证范围是否一致</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□否  </w:t>
            </w:r>
            <w:r>
              <w:rPr>
                <w:rFonts w:hint="eastAsia" w:ascii="宋体" w:hAnsi="宋体" w:eastAsia="宋体" w:cs="宋体"/>
                <w:color w:val="000000"/>
                <w:szCs w:val="21"/>
                <w:highlight w:val="none"/>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highlight w:val="none"/>
              </w:rPr>
            </w:pPr>
          </w:p>
        </w:tc>
        <w:tc>
          <w:tcPr>
            <w:tcW w:w="6241" w:type="dxa"/>
            <w:gridSpan w:val="5"/>
            <w:shd w:val="clear" w:color="auto" w:fill="92D050"/>
          </w:tcPr>
          <w:p>
            <w:pPr>
              <w:rPr>
                <w:rFonts w:ascii="宋体"/>
                <w:color w:val="000000"/>
                <w:szCs w:val="21"/>
                <w:highlight w:val="none"/>
              </w:rPr>
            </w:pPr>
            <w:r>
              <w:rPr>
                <w:rFonts w:hint="eastAsia" w:ascii="宋体"/>
                <w:color w:val="000000"/>
                <w:szCs w:val="21"/>
                <w:highlight w:val="none"/>
              </w:rPr>
              <w:t xml:space="preserve">是否按法规办理了《排污许可证》                    </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□否  </w:t>
            </w:r>
            <w:r>
              <w:rPr>
                <w:rFonts w:hint="eastAsia" w:ascii="宋体" w:hAnsi="宋体" w:eastAsia="宋体" w:cs="宋体"/>
                <w:color w:val="000000"/>
                <w:szCs w:val="21"/>
                <w:highlight w:val="none"/>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highlight w:val="none"/>
              </w:rPr>
            </w:pPr>
          </w:p>
        </w:tc>
        <w:tc>
          <w:tcPr>
            <w:tcW w:w="6241" w:type="dxa"/>
            <w:gridSpan w:val="5"/>
            <w:shd w:val="clear" w:color="auto" w:fill="92D050"/>
          </w:tcPr>
          <w:p>
            <w:pPr>
              <w:rPr>
                <w:rFonts w:ascii="宋体"/>
                <w:color w:val="000000"/>
                <w:szCs w:val="21"/>
                <w:highlight w:val="none"/>
              </w:rPr>
            </w:pPr>
            <w:r>
              <w:rPr>
                <w:rFonts w:hint="eastAsia" w:ascii="宋体"/>
                <w:color w:val="000000"/>
                <w:szCs w:val="21"/>
                <w:highlight w:val="none"/>
              </w:rPr>
              <w:t xml:space="preserve">是否提供近期环境监测报告                  </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□否  </w:t>
            </w:r>
            <w:r>
              <w:rPr>
                <w:rFonts w:hint="eastAsia" w:ascii="宋体" w:hAnsi="宋体" w:eastAsia="宋体" w:cs="宋体"/>
                <w:color w:val="000000"/>
                <w:szCs w:val="21"/>
                <w:highlight w:val="none"/>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5"/>
            <w:shd w:val="clear" w:color="auto" w:fill="92D050"/>
          </w:tcPr>
          <w:p>
            <w:pPr>
              <w:rPr>
                <w:rFonts w:ascii="宋体"/>
                <w:color w:val="000000"/>
                <w:szCs w:val="21"/>
              </w:rPr>
            </w:pPr>
            <w:r>
              <w:rPr>
                <w:rFonts w:hint="eastAsia" w:ascii="宋体"/>
                <w:color w:val="000000"/>
                <w:szCs w:val="21"/>
              </w:rPr>
              <w:t>是否受到环保主管部门的处罚</w:t>
            </w:r>
          </w:p>
        </w:tc>
        <w:tc>
          <w:tcPr>
            <w:tcW w:w="2426" w:type="dxa"/>
            <w:gridSpan w:val="5"/>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是否因环保问题受到媒体的曝光</w:t>
            </w:r>
          </w:p>
        </w:tc>
        <w:tc>
          <w:tcPr>
            <w:tcW w:w="2426" w:type="dxa"/>
            <w:gridSpan w:val="5"/>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26" w:type="dxa"/>
            <w:gridSpan w:val="5"/>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26" w:type="dxa"/>
            <w:gridSpan w:val="5"/>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67" w:type="dxa"/>
            <w:gridSpan w:val="10"/>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■环境主管部门、□动力装置场所、□危险化学品仓库、■污染物治理设施、■危废堆放场所，■作业现场，包括周边境况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11"/>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11"/>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highlight w:val="none"/>
              </w:rPr>
            </w:pPr>
            <w:r>
              <w:rPr>
                <w:rFonts w:hint="eastAsia" w:ascii="宋体" w:hAnsi="宋体"/>
                <w:color w:val="000000"/>
                <w:szCs w:val="21"/>
                <w:highlight w:val="none"/>
              </w:rPr>
              <w:t xml:space="preserve">（7）对特种设备是否按法规要求检测和备案且完好运行 </w:t>
            </w:r>
          </w:p>
        </w:tc>
        <w:tc>
          <w:tcPr>
            <w:tcW w:w="1003" w:type="dxa"/>
            <w:gridSpan w:val="3"/>
            <w:shd w:val="clear" w:color="auto" w:fill="FFFF00"/>
          </w:tcPr>
          <w:p>
            <w:pPr>
              <w:rPr>
                <w:rFonts w:ascii="宋体"/>
                <w:color w:val="000000"/>
                <w:spacing w:val="-10"/>
                <w:szCs w:val="21"/>
                <w:highlight w:val="none"/>
              </w:rPr>
            </w:pPr>
            <w:r>
              <w:rPr>
                <w:rFonts w:hint="eastAsia" w:ascii="宋体" w:hAnsi="宋体"/>
                <w:color w:val="000000"/>
                <w:szCs w:val="21"/>
                <w:highlight w:val="none"/>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highlight w:val="none"/>
              </w:rPr>
            </w:pPr>
            <w:r>
              <w:rPr>
                <w:rFonts w:hint="eastAsia" w:ascii="宋体" w:hAnsi="宋体"/>
                <w:color w:val="000000"/>
                <w:szCs w:val="21"/>
                <w:highlight w:val="none"/>
              </w:rPr>
              <w:t xml:space="preserve">（8）安全装置是否满足合规义务要求且完好运行 </w:t>
            </w:r>
          </w:p>
        </w:tc>
        <w:tc>
          <w:tcPr>
            <w:tcW w:w="1003" w:type="dxa"/>
            <w:gridSpan w:val="3"/>
            <w:shd w:val="clear" w:color="auto" w:fill="FFFF00"/>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themeColor="text1"/>
                <w:szCs w:val="21"/>
                <w:highlight w:val="none"/>
              </w:rPr>
            </w:pPr>
            <w:r>
              <w:rPr>
                <w:rFonts w:hint="eastAsia" w:ascii="宋体"/>
                <w:color w:val="000000" w:themeColor="text1"/>
                <w:szCs w:val="21"/>
                <w:highlight w:val="none"/>
              </w:rPr>
              <w:t>是否有安全预评价/现状评价报告</w:t>
            </w:r>
          </w:p>
        </w:tc>
        <w:tc>
          <w:tcPr>
            <w:tcW w:w="2802" w:type="dxa"/>
            <w:gridSpan w:val="7"/>
            <w:shd w:val="clear" w:color="auto" w:fill="FFFF00"/>
          </w:tcPr>
          <w:p>
            <w:pPr>
              <w:rPr>
                <w:rFonts w:ascii="宋体"/>
                <w:color w:val="000000" w:themeColor="text1"/>
                <w:szCs w:val="21"/>
                <w:highlight w:val="none"/>
              </w:rPr>
            </w:pPr>
            <w:r>
              <w:rPr>
                <w:rFonts w:hint="eastAsia" w:ascii="宋体" w:hAnsi="宋体"/>
                <w:color w:val="000000" w:themeColor="text1"/>
                <w:spacing w:val="-10"/>
                <w:szCs w:val="21"/>
                <w:highlight w:val="none"/>
              </w:rPr>
              <w:t>□</w:t>
            </w:r>
            <w:r>
              <w:rPr>
                <w:rFonts w:hint="eastAsia" w:ascii="宋体" w:hAnsi="宋体"/>
                <w:color w:val="000000" w:themeColor="text1"/>
                <w:szCs w:val="21"/>
                <w:highlight w:val="none"/>
              </w:rPr>
              <w:t xml:space="preserve">是   </w:t>
            </w:r>
            <w:r>
              <w:rPr>
                <w:rFonts w:hint="eastAsia" w:ascii="宋体" w:hAnsi="宋体"/>
                <w:color w:val="000000"/>
                <w:szCs w:val="21"/>
                <w:highlight w:val="none"/>
              </w:rPr>
              <w:t>□</w:t>
            </w:r>
            <w:r>
              <w:rPr>
                <w:rFonts w:hint="eastAsia" w:ascii="宋体" w:hAnsi="宋体"/>
                <w:color w:val="000000" w:themeColor="text1"/>
                <w:szCs w:val="21"/>
                <w:highlight w:val="none"/>
              </w:rPr>
              <w:t xml:space="preserve">否  </w:t>
            </w:r>
            <w:r>
              <w:rPr>
                <w:rFonts w:hint="eastAsia" w:ascii="宋体" w:hAnsi="宋体" w:eastAsia="宋体" w:cs="宋体"/>
                <w:color w:val="000000" w:themeColor="text1"/>
                <w:spacing w:val="-10"/>
                <w:szCs w:val="21"/>
                <w:highlight w:val="none"/>
              </w:rPr>
              <w:t>■</w:t>
            </w:r>
            <w:r>
              <w:rPr>
                <w:rFonts w:hint="eastAsia" w:ascii="宋体" w:hAnsi="宋体"/>
                <w:color w:val="000000" w:themeColor="text1"/>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themeColor="text1"/>
                <w:szCs w:val="21"/>
                <w:highlight w:val="none"/>
              </w:rPr>
            </w:pPr>
            <w:r>
              <w:rPr>
                <w:rFonts w:hint="eastAsia" w:ascii="宋体"/>
                <w:color w:val="000000" w:themeColor="text1"/>
                <w:szCs w:val="21"/>
                <w:highlight w:val="none"/>
              </w:rPr>
              <w:t>是否有职业健康预评估/现状评价报告</w:t>
            </w:r>
          </w:p>
        </w:tc>
        <w:tc>
          <w:tcPr>
            <w:tcW w:w="2802" w:type="dxa"/>
            <w:gridSpan w:val="7"/>
            <w:shd w:val="clear" w:color="auto" w:fill="FFFF00"/>
          </w:tcPr>
          <w:p>
            <w:pPr>
              <w:rPr>
                <w:rFonts w:ascii="宋体"/>
                <w:color w:val="000000" w:themeColor="text1"/>
                <w:szCs w:val="21"/>
                <w:highlight w:val="none"/>
              </w:rPr>
            </w:pPr>
            <w:r>
              <w:rPr>
                <w:rFonts w:hint="eastAsia" w:ascii="宋体" w:hAnsi="宋体"/>
                <w:color w:val="000000" w:themeColor="text1"/>
                <w:spacing w:val="-10"/>
                <w:szCs w:val="21"/>
                <w:highlight w:val="none"/>
              </w:rPr>
              <w:t>□</w:t>
            </w:r>
            <w:r>
              <w:rPr>
                <w:rFonts w:hint="eastAsia" w:ascii="宋体" w:hAnsi="宋体"/>
                <w:color w:val="000000" w:themeColor="text1"/>
                <w:szCs w:val="21"/>
                <w:highlight w:val="none"/>
              </w:rPr>
              <w:t xml:space="preserve">是   </w:t>
            </w:r>
            <w:r>
              <w:rPr>
                <w:rFonts w:hint="eastAsia" w:ascii="宋体" w:hAnsi="宋体"/>
                <w:color w:val="000000"/>
                <w:szCs w:val="21"/>
                <w:highlight w:val="none"/>
              </w:rPr>
              <w:t>□</w:t>
            </w:r>
            <w:r>
              <w:rPr>
                <w:rFonts w:hint="eastAsia" w:ascii="宋体" w:hAnsi="宋体"/>
                <w:color w:val="000000" w:themeColor="text1"/>
                <w:szCs w:val="21"/>
                <w:highlight w:val="none"/>
              </w:rPr>
              <w:t xml:space="preserve">否  </w:t>
            </w:r>
            <w:r>
              <w:rPr>
                <w:rFonts w:hint="eastAsia" w:ascii="宋体" w:hAnsi="宋体" w:eastAsia="宋体" w:cs="宋体"/>
                <w:color w:val="000000" w:themeColor="text1"/>
                <w:spacing w:val="-10"/>
                <w:szCs w:val="21"/>
                <w:highlight w:val="none"/>
              </w:rPr>
              <w:t>■</w:t>
            </w:r>
            <w:r>
              <w:rPr>
                <w:rFonts w:hint="eastAsia" w:ascii="宋体" w:hAnsi="宋体"/>
                <w:color w:val="000000" w:themeColor="text1"/>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themeColor="text1"/>
                <w:szCs w:val="21"/>
                <w:highlight w:val="none"/>
              </w:rPr>
            </w:pPr>
            <w:r>
              <w:rPr>
                <w:rFonts w:hint="eastAsia" w:ascii="宋体"/>
                <w:color w:val="000000" w:themeColor="text1"/>
                <w:szCs w:val="21"/>
                <w:highlight w:val="none"/>
              </w:rPr>
              <w:t>是否有消防验收报告/备案登记</w:t>
            </w:r>
          </w:p>
        </w:tc>
        <w:tc>
          <w:tcPr>
            <w:tcW w:w="2802" w:type="dxa"/>
            <w:gridSpan w:val="7"/>
            <w:shd w:val="clear" w:color="auto" w:fill="FFFF00"/>
          </w:tcPr>
          <w:p>
            <w:pPr>
              <w:rPr>
                <w:rFonts w:ascii="宋体"/>
                <w:color w:val="000000" w:themeColor="text1"/>
                <w:szCs w:val="21"/>
                <w:highlight w:val="none"/>
              </w:rPr>
            </w:pPr>
            <w:r>
              <w:rPr>
                <w:rFonts w:hint="eastAsia" w:ascii="宋体" w:hAnsi="宋体"/>
                <w:color w:val="000000" w:themeColor="text1"/>
                <w:spacing w:val="-10"/>
                <w:szCs w:val="21"/>
                <w:highlight w:val="none"/>
              </w:rPr>
              <w:t>□</w:t>
            </w:r>
            <w:r>
              <w:rPr>
                <w:rFonts w:hint="eastAsia" w:ascii="宋体" w:hAnsi="宋体"/>
                <w:color w:val="000000" w:themeColor="text1"/>
                <w:szCs w:val="21"/>
                <w:highlight w:val="none"/>
              </w:rPr>
              <w:t xml:space="preserve">是   </w:t>
            </w:r>
            <w:r>
              <w:rPr>
                <w:rFonts w:hint="eastAsia" w:ascii="宋体" w:hAnsi="宋体"/>
                <w:color w:val="000000"/>
                <w:szCs w:val="21"/>
                <w:highlight w:val="none"/>
              </w:rPr>
              <w:t>□</w:t>
            </w:r>
            <w:r>
              <w:rPr>
                <w:rFonts w:hint="eastAsia" w:ascii="宋体" w:hAnsi="宋体"/>
                <w:color w:val="000000" w:themeColor="text1"/>
                <w:szCs w:val="21"/>
                <w:highlight w:val="none"/>
              </w:rPr>
              <w:t xml:space="preserve">否  </w:t>
            </w:r>
            <w:r>
              <w:rPr>
                <w:rFonts w:hint="eastAsia" w:ascii="宋体" w:hAnsi="宋体" w:eastAsia="宋体" w:cs="宋体"/>
                <w:color w:val="000000" w:themeColor="text1"/>
                <w:spacing w:val="-10"/>
                <w:szCs w:val="21"/>
                <w:highlight w:val="none"/>
              </w:rPr>
              <w:t>■</w:t>
            </w:r>
            <w:r>
              <w:rPr>
                <w:rFonts w:hint="eastAsia" w:ascii="宋体" w:hAnsi="宋体"/>
                <w:color w:val="000000" w:themeColor="text1"/>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themeColor="text1"/>
                <w:szCs w:val="21"/>
                <w:highlight w:val="none"/>
              </w:rPr>
            </w:pPr>
            <w:r>
              <w:rPr>
                <w:rFonts w:hint="eastAsia" w:ascii="宋体"/>
                <w:color w:val="000000" w:themeColor="text1"/>
                <w:szCs w:val="21"/>
                <w:highlight w:val="none"/>
              </w:rPr>
              <w:t xml:space="preserve">是否提供近一年的作业场所有害物质监测报告                  </w:t>
            </w:r>
          </w:p>
        </w:tc>
        <w:tc>
          <w:tcPr>
            <w:tcW w:w="2802" w:type="dxa"/>
            <w:gridSpan w:val="7"/>
            <w:shd w:val="clear" w:color="auto" w:fill="FFFF00"/>
          </w:tcPr>
          <w:p>
            <w:pPr>
              <w:rPr>
                <w:rFonts w:ascii="宋体"/>
                <w:color w:val="000000" w:themeColor="text1"/>
                <w:szCs w:val="21"/>
                <w:highlight w:val="none"/>
              </w:rPr>
            </w:pPr>
            <w:r>
              <w:rPr>
                <w:rFonts w:hint="eastAsia" w:ascii="宋体" w:hAnsi="宋体"/>
                <w:color w:val="000000" w:themeColor="text1"/>
                <w:spacing w:val="-10"/>
                <w:szCs w:val="21"/>
                <w:highlight w:val="none"/>
              </w:rPr>
              <w:t>□</w:t>
            </w:r>
            <w:r>
              <w:rPr>
                <w:rFonts w:hint="eastAsia" w:ascii="宋体" w:hAnsi="宋体"/>
                <w:color w:val="000000" w:themeColor="text1"/>
                <w:szCs w:val="21"/>
                <w:highlight w:val="none"/>
              </w:rPr>
              <w:t xml:space="preserve">是   </w:t>
            </w:r>
            <w:r>
              <w:rPr>
                <w:rFonts w:hint="eastAsia" w:ascii="宋体" w:hAnsi="宋体"/>
                <w:color w:val="000000"/>
                <w:szCs w:val="21"/>
                <w:highlight w:val="none"/>
              </w:rPr>
              <w:t>□</w:t>
            </w:r>
            <w:r>
              <w:rPr>
                <w:rFonts w:hint="eastAsia" w:ascii="宋体" w:hAnsi="宋体"/>
                <w:color w:val="000000" w:themeColor="text1"/>
                <w:szCs w:val="21"/>
                <w:highlight w:val="none"/>
              </w:rPr>
              <w:t xml:space="preserve">否  </w:t>
            </w:r>
            <w:r>
              <w:rPr>
                <w:rFonts w:hint="eastAsia" w:ascii="宋体" w:hAnsi="宋体" w:eastAsia="宋体" w:cs="宋体"/>
                <w:color w:val="000000" w:themeColor="text1"/>
                <w:spacing w:val="-10"/>
                <w:szCs w:val="21"/>
                <w:highlight w:val="none"/>
              </w:rPr>
              <w:t>■</w:t>
            </w:r>
            <w:r>
              <w:rPr>
                <w:rFonts w:hint="eastAsia" w:ascii="宋体" w:hAnsi="宋体"/>
                <w:color w:val="000000" w:themeColor="text1"/>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hAnsi="宋体"/>
                <w:color w:val="000000" w:themeColor="text1"/>
                <w:szCs w:val="21"/>
                <w:highlight w:val="none"/>
              </w:rPr>
            </w:pPr>
            <w:r>
              <w:rPr>
                <w:rFonts w:hint="eastAsia" w:ascii="宋体" w:hAnsi="宋体"/>
                <w:color w:val="000000" w:themeColor="text1"/>
                <w:szCs w:val="21"/>
                <w:highlight w:val="none"/>
              </w:rPr>
              <w:t xml:space="preserve">是否提供近一年的职业健康体检报告                  </w:t>
            </w:r>
          </w:p>
        </w:tc>
        <w:tc>
          <w:tcPr>
            <w:tcW w:w="2802" w:type="dxa"/>
            <w:gridSpan w:val="7"/>
            <w:shd w:val="clear" w:color="auto" w:fill="FFFF00"/>
          </w:tcPr>
          <w:p>
            <w:pPr>
              <w:rPr>
                <w:rFonts w:ascii="宋体" w:hAnsi="宋体"/>
                <w:color w:val="000000" w:themeColor="text1"/>
                <w:szCs w:val="21"/>
                <w:highlight w:val="none"/>
              </w:rPr>
            </w:pPr>
            <w:r>
              <w:rPr>
                <w:rFonts w:hint="eastAsia" w:ascii="宋体" w:hAnsi="宋体"/>
                <w:color w:val="000000" w:themeColor="text1"/>
                <w:spacing w:val="-10"/>
                <w:szCs w:val="21"/>
                <w:highlight w:val="none"/>
              </w:rPr>
              <w:t>□</w:t>
            </w:r>
            <w:r>
              <w:rPr>
                <w:rFonts w:hint="eastAsia" w:ascii="宋体" w:hAnsi="宋体"/>
                <w:color w:val="000000" w:themeColor="text1"/>
                <w:szCs w:val="21"/>
                <w:highlight w:val="none"/>
              </w:rPr>
              <w:t xml:space="preserve">是   </w:t>
            </w:r>
            <w:r>
              <w:rPr>
                <w:rFonts w:hint="eastAsia" w:ascii="宋体" w:hAnsi="宋体"/>
                <w:color w:val="000000"/>
                <w:szCs w:val="21"/>
                <w:highlight w:val="none"/>
              </w:rPr>
              <w:t>□</w:t>
            </w:r>
            <w:r>
              <w:rPr>
                <w:rFonts w:hint="eastAsia" w:ascii="宋体" w:hAnsi="宋体"/>
                <w:color w:val="000000" w:themeColor="text1"/>
                <w:szCs w:val="21"/>
                <w:highlight w:val="none"/>
              </w:rPr>
              <w:t xml:space="preserve">否  </w:t>
            </w:r>
            <w:r>
              <w:rPr>
                <w:rFonts w:hint="eastAsia" w:ascii="宋体" w:hAnsi="宋体" w:eastAsia="宋体" w:cs="宋体"/>
                <w:color w:val="000000" w:themeColor="text1"/>
                <w:spacing w:val="-10"/>
                <w:szCs w:val="21"/>
                <w:highlight w:val="none"/>
              </w:rPr>
              <w:t>■</w:t>
            </w:r>
            <w:r>
              <w:rPr>
                <w:rFonts w:hint="eastAsia" w:ascii="宋体" w:hAnsi="宋体"/>
                <w:color w:val="000000" w:themeColor="text1"/>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802" w:type="dxa"/>
            <w:gridSpan w:val="7"/>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802" w:type="dxa"/>
            <w:gridSpan w:val="7"/>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802" w:type="dxa"/>
            <w:gridSpan w:val="7"/>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802" w:type="dxa"/>
            <w:gridSpan w:val="7"/>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28" w:type="dxa"/>
            <w:gridSpan w:val="9"/>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ascii="宋体" w:hAnsi="Times New Roman" w:eastAsia="宋体" w:cs="Times New Roman"/>
                <w:b/>
                <w:color w:val="000000"/>
                <w:kern w:val="2"/>
                <w:sz w:val="21"/>
                <w:szCs w:val="21"/>
                <w:lang w:val="en-US" w:eastAsia="zh-CN" w:bidi="ar-SA"/>
              </w:rPr>
            </w:pPr>
            <w:r>
              <w:rPr>
                <w:rFonts w:hint="eastAsia" w:asci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28" w:name="二阶段审核日期"/>
            <w:r>
              <w:rPr>
                <w:rFonts w:hint="eastAsia" w:ascii="宋体"/>
                <w:b/>
                <w:color w:val="000000"/>
                <w:szCs w:val="21"/>
              </w:rPr>
              <w:t>2022-11-2</w:t>
            </w:r>
            <w:bookmarkEnd w:id="28"/>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highlight w:val="none"/>
                <w:lang w:val="en-US" w:eastAsia="zh-CN" w:bidi="ar-SA"/>
              </w:rPr>
            </w:pPr>
            <w:r>
              <w:rPr>
                <w:rFonts w:hint="eastAsia" w:ascii="宋体" w:hAnsi="宋体" w:eastAsia="宋体" w:cs="宋体"/>
                <w:b/>
                <w:color w:val="000000"/>
                <w:szCs w:val="21"/>
                <w:highlight w:val="none"/>
              </w:rPr>
              <w:t>■</w:t>
            </w:r>
            <w:r>
              <w:rPr>
                <w:rFonts w:hint="eastAsia" w:ascii="宋体" w:hAnsi="宋体"/>
                <w:b/>
                <w:color w:val="000000"/>
                <w:szCs w:val="21"/>
                <w:highlight w:val="none"/>
              </w:rPr>
              <w:t>未发现任何问题, 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highlight w:val="none"/>
                <w:lang w:val="en-US" w:eastAsia="zh-CN" w:bidi="ar-SA"/>
              </w:rPr>
            </w:pPr>
            <w:r>
              <w:rPr>
                <w:rFonts w:hint="eastAsia" w:ascii="宋体" w:hAnsi="宋体"/>
                <w:b/>
                <w:color w:val="000000"/>
                <w:szCs w:val="21"/>
                <w:highlight w:val="none"/>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vAlign w:val="top"/>
          </w:tcPr>
          <w:p>
            <w:pPr>
              <w:rPr>
                <w:rFonts w:ascii="宋体"/>
                <w:b/>
                <w:color w:val="0000FF"/>
                <w:szCs w:val="21"/>
              </w:rPr>
            </w:pPr>
            <w:r>
              <w:rPr>
                <w:rFonts w:hint="eastAsia" w:ascii="宋体" w:hAnsi="宋体" w:cs="宋体"/>
                <w:b/>
                <w:color w:val="0000FF"/>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highlight w:val="none"/>
              </w:rPr>
            </w:pPr>
          </w:p>
        </w:tc>
        <w:tc>
          <w:tcPr>
            <w:tcW w:w="1029" w:type="dxa"/>
            <w:vAlign w:val="center"/>
          </w:tcPr>
          <w:p>
            <w:pPr>
              <w:spacing w:line="400" w:lineRule="exact"/>
              <w:rPr>
                <w:rFonts w:ascii="宋体"/>
                <w:b/>
                <w:color w:val="000000"/>
                <w:szCs w:val="21"/>
                <w:highlight w:val="none"/>
              </w:rPr>
            </w:pPr>
            <w:r>
              <w:rPr>
                <w:rFonts w:ascii="宋体" w:hAnsi="宋体"/>
                <w:b/>
                <w:color w:val="000000"/>
                <w:szCs w:val="21"/>
                <w:highlight w:val="none"/>
              </w:rPr>
              <w:t>QMS</w:t>
            </w:r>
          </w:p>
        </w:tc>
        <w:tc>
          <w:tcPr>
            <w:tcW w:w="5841"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color w:val="auto"/>
                <w:sz w:val="20"/>
                <w:highlight w:val="none"/>
              </w:rPr>
              <w:t>高压成套设备及强制认证范围内低压成套设备的制造（组装）</w:t>
            </w:r>
          </w:p>
        </w:tc>
        <w:tc>
          <w:tcPr>
            <w:tcW w:w="1541" w:type="dxa"/>
            <w:vAlign w:val="center"/>
          </w:tcPr>
          <w:p>
            <w:pPr>
              <w:spacing w:line="400" w:lineRule="exact"/>
              <w:rPr>
                <w:rFonts w:ascii="宋体" w:hAnsi="宋体"/>
                <w:b/>
                <w:color w:val="000000"/>
                <w:szCs w:val="21"/>
              </w:rPr>
            </w:pPr>
            <w:r>
              <w:rPr>
                <w:color w:val="auto"/>
                <w:sz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Ec</w:t>
            </w:r>
            <w:r>
              <w:rPr>
                <w:rFonts w:ascii="宋体" w:hAnsi="宋体"/>
                <w:b/>
                <w:color w:val="000000"/>
                <w:szCs w:val="21"/>
                <w:highlight w:val="none"/>
              </w:rPr>
              <w:t>MS</w:t>
            </w:r>
          </w:p>
        </w:tc>
        <w:tc>
          <w:tcPr>
            <w:tcW w:w="5841" w:type="dxa"/>
            <w:vAlign w:val="center"/>
          </w:tcPr>
          <w:p>
            <w:pPr>
              <w:spacing w:line="400" w:lineRule="exact"/>
              <w:rPr>
                <w:rFonts w:ascii="宋体" w:hAnsi="宋体" w:eastAsia="宋体" w:cs="Times New Roman"/>
                <w:b/>
                <w:color w:val="000000"/>
                <w:kern w:val="2"/>
                <w:sz w:val="21"/>
                <w:szCs w:val="21"/>
                <w:highlight w:val="none"/>
                <w:lang w:val="en-US" w:eastAsia="zh-CN" w:bidi="ar-SA"/>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ascii="宋体" w:hAnsi="宋体"/>
                <w:b/>
                <w:color w:val="000000"/>
                <w:szCs w:val="21"/>
                <w:highlight w:val="none"/>
              </w:rPr>
              <w:t>EMS</w:t>
            </w:r>
          </w:p>
        </w:tc>
        <w:tc>
          <w:tcPr>
            <w:tcW w:w="5841"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color w:val="auto"/>
                <w:sz w:val="20"/>
                <w:highlight w:val="none"/>
              </w:rPr>
              <w:t>高压成套设备及强制认证范围内低压成套设备的制造（组装）所涉及场所的相关环境管理活动</w:t>
            </w:r>
          </w:p>
        </w:tc>
        <w:tc>
          <w:tcPr>
            <w:tcW w:w="1541" w:type="dxa"/>
            <w:vAlign w:val="center"/>
          </w:tcPr>
          <w:p>
            <w:pPr>
              <w:spacing w:line="400" w:lineRule="exact"/>
              <w:rPr>
                <w:rFonts w:ascii="宋体" w:hAnsi="宋体"/>
                <w:b/>
                <w:color w:val="000000"/>
                <w:szCs w:val="21"/>
              </w:rPr>
            </w:pPr>
            <w:r>
              <w:rPr>
                <w:color w:val="auto"/>
                <w:sz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ascii="宋体" w:hAnsi="宋体"/>
                <w:b/>
                <w:color w:val="000000"/>
                <w:szCs w:val="21"/>
                <w:highlight w:val="none"/>
              </w:rPr>
              <w:t>OHSMS</w:t>
            </w:r>
          </w:p>
        </w:tc>
        <w:tc>
          <w:tcPr>
            <w:tcW w:w="5841"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color w:val="auto"/>
                <w:sz w:val="20"/>
                <w:highlight w:val="none"/>
              </w:rPr>
              <w:t>高压成套设备及强制认证范围内低压成套设备的制造（组装）所涉及场所的相关职业健康安全管理活动</w:t>
            </w:r>
          </w:p>
        </w:tc>
        <w:tc>
          <w:tcPr>
            <w:tcW w:w="1541" w:type="dxa"/>
            <w:vAlign w:val="center"/>
          </w:tcPr>
          <w:p>
            <w:pPr>
              <w:spacing w:line="400" w:lineRule="exact"/>
              <w:rPr>
                <w:rFonts w:ascii="宋体" w:hAnsi="宋体"/>
                <w:b/>
                <w:color w:val="000000"/>
                <w:szCs w:val="21"/>
              </w:rPr>
            </w:pPr>
            <w:r>
              <w:rPr>
                <w:color w:val="auto"/>
                <w:sz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EnMS</w:t>
            </w:r>
          </w:p>
        </w:tc>
        <w:tc>
          <w:tcPr>
            <w:tcW w:w="5841" w:type="dxa"/>
            <w:vAlign w:val="center"/>
          </w:tcPr>
          <w:p>
            <w:pPr>
              <w:spacing w:line="400" w:lineRule="exact"/>
              <w:rPr>
                <w:rFonts w:ascii="宋体" w:hAnsi="宋体"/>
                <w:b/>
                <w:color w:val="000000"/>
                <w:szCs w:val="21"/>
                <w:highlight w:val="none"/>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F</w:t>
            </w:r>
            <w:r>
              <w:rPr>
                <w:rFonts w:ascii="宋体" w:hAnsi="宋体"/>
                <w:b/>
                <w:color w:val="000000"/>
                <w:szCs w:val="21"/>
                <w:highlight w:val="none"/>
              </w:rPr>
              <w:t>SMS</w:t>
            </w:r>
          </w:p>
        </w:tc>
        <w:tc>
          <w:tcPr>
            <w:tcW w:w="5841" w:type="dxa"/>
            <w:vAlign w:val="center"/>
          </w:tcPr>
          <w:p>
            <w:pPr>
              <w:spacing w:line="400" w:lineRule="exact"/>
              <w:rPr>
                <w:rFonts w:ascii="宋体" w:hAnsi="宋体"/>
                <w:b/>
                <w:color w:val="000000"/>
                <w:szCs w:val="21"/>
                <w:highlight w:val="none"/>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16"/>
          <w:szCs w:val="16"/>
          <w:lang w:eastAsia="zh-CN"/>
        </w:rPr>
        <w:drawing>
          <wp:anchor distT="0" distB="0" distL="114300" distR="114300" simplePos="0" relativeHeight="251663360" behindDoc="0" locked="0" layoutInCell="1" allowOverlap="1">
            <wp:simplePos x="0" y="0"/>
            <wp:positionH relativeFrom="column">
              <wp:posOffset>5685790</wp:posOffset>
            </wp:positionH>
            <wp:positionV relativeFrom="paragraph">
              <wp:posOffset>273685</wp:posOffset>
            </wp:positionV>
            <wp:extent cx="546100" cy="387350"/>
            <wp:effectExtent l="0" t="0" r="0" b="6350"/>
            <wp:wrapNone/>
            <wp:docPr id="6" name="图片 3" descr="0c2ddbfd1626901e7688c5c7762e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c2ddbfd1626901e7688c5c7762e2d8"/>
                    <pic:cNvPicPr>
                      <a:picLocks noChangeAspect="1"/>
                    </pic:cNvPicPr>
                  </pic:nvPicPr>
                  <pic:blipFill>
                    <a:blip r:embed="rId6"/>
                    <a:stretch>
                      <a:fillRect/>
                    </a:stretch>
                  </pic:blipFill>
                  <pic:spPr>
                    <a:xfrm>
                      <a:off x="0" y="0"/>
                      <a:ext cx="546100" cy="387350"/>
                    </a:xfrm>
                    <a:prstGeom prst="rect">
                      <a:avLst/>
                    </a:prstGeom>
                    <a:noFill/>
                    <a:ln>
                      <a:noFill/>
                    </a:ln>
                  </pic:spPr>
                </pic:pic>
              </a:graphicData>
            </a:graphic>
          </wp:anchor>
        </w:drawing>
      </w:r>
      <w:r>
        <w:rPr>
          <w:rFonts w:hint="eastAsia" w:ascii="宋体" w:hAnsi="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3945255</wp:posOffset>
            </wp:positionH>
            <wp:positionV relativeFrom="paragraph">
              <wp:posOffset>354965</wp:posOffset>
            </wp:positionV>
            <wp:extent cx="762635" cy="386715"/>
            <wp:effectExtent l="0" t="0" r="12065" b="6985"/>
            <wp:wrapNone/>
            <wp:docPr id="3" name="图片 2" descr="74f6f597de0b0b87564c425313f7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74f6f597de0b0b87564c425313f7277"/>
                    <pic:cNvPicPr>
                      <a:picLocks noChangeAspect="1"/>
                    </pic:cNvPicPr>
                  </pic:nvPicPr>
                  <pic:blipFill>
                    <a:blip r:embed="rId7"/>
                    <a:srcRect t="9116" b="14603"/>
                    <a:stretch>
                      <a:fillRect/>
                    </a:stretch>
                  </pic:blipFill>
                  <pic:spPr>
                    <a:xfrm>
                      <a:off x="0" y="0"/>
                      <a:ext cx="762635" cy="38671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ascii="方正仿宋简体" w:eastAsia="方正仿宋简体"/>
          <w:szCs w:val="21"/>
        </w:rPr>
        <w:drawing>
          <wp:anchor distT="0" distB="0" distL="114300" distR="114300" simplePos="0" relativeHeight="251664384" behindDoc="0" locked="0" layoutInCell="1" allowOverlap="1">
            <wp:simplePos x="0" y="0"/>
            <wp:positionH relativeFrom="column">
              <wp:posOffset>4829175</wp:posOffset>
            </wp:positionH>
            <wp:positionV relativeFrom="paragraph">
              <wp:posOffset>24130</wp:posOffset>
            </wp:positionV>
            <wp:extent cx="753745" cy="368300"/>
            <wp:effectExtent l="0" t="0" r="8255" b="0"/>
            <wp:wrapNone/>
            <wp:docPr id="2" name="图片 3"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签名1"/>
                    <pic:cNvPicPr>
                      <a:picLocks noChangeAspect="1"/>
                    </pic:cNvPicPr>
                  </pic:nvPicPr>
                  <pic:blipFill>
                    <a:blip r:embed="rId8"/>
                    <a:stretch>
                      <a:fillRect/>
                    </a:stretch>
                  </pic:blipFill>
                  <pic:spPr>
                    <a:xfrm>
                      <a:off x="0" y="0"/>
                      <a:ext cx="753745" cy="36830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5408" behindDoc="0" locked="0" layoutInCell="1" allowOverlap="1">
            <wp:simplePos x="0" y="0"/>
            <wp:positionH relativeFrom="column">
              <wp:posOffset>1736090</wp:posOffset>
            </wp:positionH>
            <wp:positionV relativeFrom="paragraph">
              <wp:posOffset>53340</wp:posOffset>
            </wp:positionV>
            <wp:extent cx="683895" cy="344805"/>
            <wp:effectExtent l="0" t="0" r="1905" b="10795"/>
            <wp:wrapNone/>
            <wp:docPr id="5"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图片1"/>
                    <pic:cNvPicPr>
                      <a:picLocks noChangeAspect="1"/>
                    </pic:cNvPicPr>
                  </pic:nvPicPr>
                  <pic:blipFill>
                    <a:blip r:embed="rId9"/>
                    <a:stretch>
                      <a:fillRect/>
                    </a:stretch>
                  </pic:blipFill>
                  <pic:spPr>
                    <a:xfrm>
                      <a:off x="0" y="0"/>
                      <a:ext cx="683895" cy="34480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2022年11月21日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重庆永宥机电设备有限公司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rightChars="0"/>
              <w:jc w:val="both"/>
              <w:rPr>
                <w:rFonts w:ascii="Calibri" w:hAnsi="Calibri" w:eastAsia="宋体" w:cs="Times New Roman"/>
                <w:kern w:val="2"/>
                <w:sz w:val="21"/>
                <w:szCs w:val="21"/>
                <w:highlight w:val="red"/>
                <w:lang w:val="en-US" w:eastAsia="zh-CN" w:bidi="ar-SA"/>
              </w:rPr>
            </w:pPr>
          </w:p>
        </w:tc>
        <w:tc>
          <w:tcPr>
            <w:tcW w:w="6191" w:type="dxa"/>
            <w:gridSpan w:val="2"/>
            <w:vAlign w:val="center"/>
          </w:tcPr>
          <w:p>
            <w:pPr>
              <w:pStyle w:val="7"/>
              <w:pBdr>
                <w:bottom w:val="none" w:color="auto" w:sz="0" w:space="0"/>
              </w:pBdr>
              <w:ind w:right="600" w:rightChars="0"/>
              <w:jc w:val="both"/>
              <w:rPr>
                <w:rFonts w:hint="default" w:ascii="Calibri" w:hAnsi="Calibri" w:eastAsia="宋体" w:cs="Times New Roman"/>
                <w:kern w:val="2"/>
                <w:sz w:val="21"/>
                <w:szCs w:val="21"/>
                <w:highlight w:val="red"/>
                <w:lang w:val="en-US" w:eastAsia="zh-CN" w:bidi="ar-SA"/>
              </w:rPr>
            </w:pPr>
            <w:r>
              <w:rPr>
                <w:rFonts w:hint="eastAsia" w:cs="Times New Roman"/>
                <w:kern w:val="2"/>
                <w:sz w:val="21"/>
                <w:szCs w:val="21"/>
                <w:highlight w:val="none"/>
                <w:lang w:val="en-US" w:eastAsia="zh-CN" w:bidi="ar-SA"/>
              </w:rPr>
              <w:t>无</w:t>
            </w:r>
          </w:p>
        </w:tc>
        <w:tc>
          <w:tcPr>
            <w:tcW w:w="922" w:type="dxa"/>
            <w:vAlign w:val="center"/>
          </w:tcPr>
          <w:p>
            <w:pPr>
              <w:pStyle w:val="7"/>
              <w:pBdr>
                <w:bottom w:val="none" w:color="auto" w:sz="0" w:space="0"/>
              </w:pBdr>
              <w:tabs>
                <w:tab w:val="center" w:pos="5737"/>
                <w:tab w:val="clear" w:pos="4153"/>
              </w:tabs>
              <w:jc w:val="both"/>
              <w:rPr>
                <w:rFonts w:cs="Times New Roman" w:asciiTheme="minorEastAsia" w:hAnsiTheme="minorEastAsia" w:eastAsiaTheme="minorEastAsia"/>
                <w:color w:val="000000"/>
                <w:kern w:val="2"/>
                <w:sz w:val="18"/>
                <w:szCs w:val="18"/>
                <w:highlight w:val="red"/>
                <w:lang w:val="en-US" w:eastAsia="zh-CN" w:bidi="ar-SA"/>
              </w:rPr>
            </w:pPr>
          </w:p>
        </w:tc>
        <w:tc>
          <w:tcPr>
            <w:tcW w:w="1133" w:type="dxa"/>
            <w:vAlign w:val="center"/>
          </w:tcPr>
          <w:p>
            <w:pPr>
              <w:pStyle w:val="7"/>
              <w:pBdr>
                <w:bottom w:val="none" w:color="auto" w:sz="0" w:space="0"/>
              </w:pBdr>
              <w:tabs>
                <w:tab w:val="center" w:pos="5737"/>
                <w:tab w:val="clear" w:pos="4153"/>
              </w:tabs>
              <w:jc w:val="both"/>
              <w:rPr>
                <w:rFonts w:cs="Times New Roman" w:asciiTheme="minorEastAsia" w:hAnsiTheme="minorEastAsia" w:eastAsiaTheme="minorEastAsia"/>
                <w:color w:val="000000"/>
                <w:kern w:val="2"/>
                <w:sz w:val="18"/>
                <w:szCs w:val="18"/>
                <w:highlight w:val="red"/>
                <w:lang w:val="en-US" w:eastAsia="zh-CN" w:bidi="ar-SA"/>
              </w:rPr>
            </w:pPr>
          </w:p>
        </w:tc>
        <w:tc>
          <w:tcPr>
            <w:tcW w:w="934" w:type="dxa"/>
            <w:vAlign w:val="center"/>
          </w:tcPr>
          <w:p>
            <w:pPr>
              <w:pStyle w:val="7"/>
              <w:pBdr>
                <w:bottom w:val="none" w:color="auto" w:sz="0" w:space="0"/>
              </w:pBdr>
              <w:tabs>
                <w:tab w:val="center" w:pos="5737"/>
                <w:tab w:val="clear" w:pos="4153"/>
              </w:tabs>
              <w:jc w:val="both"/>
              <w:rPr>
                <w:rFonts w:cs="Times New Roman" w:asciiTheme="minorEastAsia" w:hAnsiTheme="minorEastAsia" w:eastAsiaTheme="minorEastAsia"/>
                <w:color w:val="000000"/>
                <w:kern w:val="2"/>
                <w:sz w:val="18"/>
                <w:szCs w:val="18"/>
                <w:highlight w:val="red"/>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6432" behindDoc="0" locked="0" layoutInCell="1" allowOverlap="1">
                  <wp:simplePos x="0" y="0"/>
                  <wp:positionH relativeFrom="column">
                    <wp:posOffset>767715</wp:posOffset>
                  </wp:positionH>
                  <wp:positionV relativeFrom="paragraph">
                    <wp:posOffset>50800</wp:posOffset>
                  </wp:positionV>
                  <wp:extent cx="683895" cy="344805"/>
                  <wp:effectExtent l="0" t="0" r="1905" b="10795"/>
                  <wp:wrapNone/>
                  <wp:docPr id="7"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图片1"/>
                          <pic:cNvPicPr>
                            <a:picLocks noChangeAspect="1"/>
                          </pic:cNvPicPr>
                        </pic:nvPicPr>
                        <pic:blipFill>
                          <a:blip r:embed="rId9"/>
                          <a:stretch>
                            <a:fillRect/>
                          </a:stretch>
                        </pic:blipFill>
                        <pic:spPr>
                          <a:xfrm>
                            <a:off x="0" y="0"/>
                            <a:ext cx="683895" cy="34480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2022年11月21日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w:t>
            </w:r>
            <w:r>
              <w:rPr>
                <w:rFonts w:hint="eastAsia"/>
                <w:b/>
                <w:color w:val="000000"/>
                <w:szCs w:val="21"/>
                <w:highlight w:val="none"/>
              </w:rPr>
              <w:t>求</w:t>
            </w:r>
            <w:r>
              <w:rPr>
                <w:rFonts w:hint="eastAsia"/>
                <w:b/>
                <w:color w:val="000000"/>
                <w:spacing w:val="-10"/>
                <w:szCs w:val="21"/>
                <w:highlight w:val="none"/>
              </w:rPr>
              <w:t>□未</w:t>
            </w:r>
            <w:r>
              <w:rPr>
                <w:rFonts w:hint="eastAsia"/>
                <w:b/>
                <w:color w:val="000000"/>
                <w:szCs w:val="21"/>
                <w:highlight w:val="none"/>
              </w:rPr>
              <w:t>按期完成</w:t>
            </w:r>
            <w:r>
              <w:rPr>
                <w:rFonts w:hint="eastAsia"/>
                <w:b/>
                <w:color w:val="000000"/>
                <w:szCs w:val="21"/>
              </w:rPr>
              <w:t>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7456" behindDoc="0" locked="0" layoutInCell="1" allowOverlap="1">
                  <wp:simplePos x="0" y="0"/>
                  <wp:positionH relativeFrom="column">
                    <wp:posOffset>551180</wp:posOffset>
                  </wp:positionH>
                  <wp:positionV relativeFrom="paragraph">
                    <wp:posOffset>9525</wp:posOffset>
                  </wp:positionV>
                  <wp:extent cx="683895" cy="344805"/>
                  <wp:effectExtent l="0" t="0" r="1905" b="10795"/>
                  <wp:wrapNone/>
                  <wp:docPr id="8"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图片1"/>
                          <pic:cNvPicPr>
                            <a:picLocks noChangeAspect="1"/>
                          </pic:cNvPicPr>
                        </pic:nvPicPr>
                        <pic:blipFill>
                          <a:blip r:embed="rId9"/>
                          <a:stretch>
                            <a:fillRect/>
                          </a:stretch>
                        </pic:blipFill>
                        <pic:spPr>
                          <a:xfrm>
                            <a:off x="0" y="0"/>
                            <a:ext cx="683895" cy="344805"/>
                          </a:xfrm>
                          <a:prstGeom prst="rect">
                            <a:avLst/>
                          </a:prstGeom>
                          <a:noFill/>
                          <a:ln>
                            <a:noFill/>
                          </a:ln>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000000"/>
    <w:rsid w:val="3AE50128"/>
    <w:rsid w:val="45FC5889"/>
    <w:rsid w:val="65AC48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tiff"/><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5641</Words>
  <Characters>6471</Characters>
  <Lines>67</Lines>
  <Paragraphs>18</Paragraphs>
  <TotalTime>1</TotalTime>
  <ScaleCrop>false</ScaleCrop>
  <LinksUpToDate>false</LinksUpToDate>
  <CharactersWithSpaces>7056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2022-11-29T02:12:27Z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