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重庆易升电梯配件有限公司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1251-2021-Q-2022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重庆市永川区凤凰三路69号（重庆永川工业园区凤凰湖工业园内）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翁菊方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重庆市永川区凤凰三路69号（重庆永川工业园区凤凰湖工业园内）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苟国军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023-49588859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18302312399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Q：电梯配件的生产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O：电梯配件的生产所涉及的相关职业健康安全管理活动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Q：18.02.02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O：18.02.02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Q:65,O:65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本次审核要素：</w:t>
            </w:r>
          </w:p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审核的部门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层、综合管理部、制造部、技术质量部、销售部</w:t>
            </w:r>
          </w:p>
          <w:p>
            <w:pPr>
              <w:pStyle w:val="16"/>
              <w:numPr>
                <w:numId w:val="0"/>
              </w:numPr>
              <w:spacing w:line="300" w:lineRule="exact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条款：</w:t>
            </w:r>
          </w:p>
          <w:p>
            <w:pPr>
              <w:pStyle w:val="16"/>
              <w:numPr>
                <w:numId w:val="0"/>
              </w:numPr>
              <w:spacing w:line="300" w:lineRule="exact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Q:4.1、4.2、4.3、4.4、5.2、5.3、6.1、6.2、6.3、7、8.1、8.2、8.3、8.4、8.5、8.6、8.7、9.1、9.2、9.3、10.2、10.3;</w:t>
            </w:r>
          </w:p>
          <w:p>
            <w:pPr>
              <w:pStyle w:val="16"/>
              <w:numPr>
                <w:numId w:val="0"/>
              </w:numPr>
              <w:spacing w:line="300" w:lineRule="exac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0000FF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color w:val="auto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上次不符合项验证：关闭     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 项。</w:t>
            </w:r>
          </w:p>
          <w:p>
            <w:pPr>
              <w:pStyle w:val="3"/>
              <w:ind w:firstLine="480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color w:val="auto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  <w:pict>
                <v:shape id="_x0000_i1025" o:spt="75" alt="图片2" type="#_x0000_t75" style="height:27.65pt;width:54.85pt;" filled="f" o:preferrelative="t" stroked="f" coordsize="21600,21600">
                  <v:path/>
                  <v:fill on="f" focussize="0,0"/>
                  <v:stroke on="f"/>
                  <v:imagedata r:id="rId6" o:title="图片2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2022.11.18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auto"/>
              </w:rPr>
              <w:t xml:space="preserve">□增加 □减少；   </w:t>
            </w:r>
            <w:r>
              <w:rPr>
                <w:rFonts w:hint="eastAsia" w:ascii="宋体" w:hAnsi="宋体"/>
                <w:color w:val="auto"/>
                <w:sz w:val="24"/>
              </w:rPr>
              <w:t>人数</w:t>
            </w:r>
            <w:r>
              <w:rPr>
                <w:rFonts w:hint="eastAsia" w:ascii="宋体" w:hAnsi="宋体"/>
                <w:color w:val="auto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□新增审核类型  □结合审核</w:t>
            </w:r>
            <w:r>
              <w:rPr>
                <w:rFonts w:hint="eastAsia" w:ascii="宋体" w:hAnsi="宋体"/>
                <w:color w:val="auto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auto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多现场：</w:t>
            </w:r>
            <w:r>
              <w:rPr>
                <w:rFonts w:hint="eastAsia" w:ascii="宋体" w:hAnsi="宋体"/>
                <w:color w:val="auto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再认证</w:t>
            </w:r>
            <w:r>
              <w:rPr>
                <w:rFonts w:hint="eastAsia"/>
                <w:bCs/>
                <w:sz w:val="24"/>
              </w:rPr>
              <w:t>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bookmarkStart w:id="18" w:name="_GoBack" w:colFirst="0" w:colLast="7"/>
            <w:r>
              <w:rPr>
                <w:rFonts w:hint="eastAsia"/>
                <w:bCs/>
                <w:color w:val="auto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本次审核要素：</w:t>
            </w:r>
          </w:p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审核的部门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层、综合管理部、制造部、技术质量部、销售部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条款：</w:t>
            </w:r>
          </w:p>
          <w:p>
            <w:pPr>
              <w:pStyle w:val="3"/>
              <w:ind w:firstLine="0" w:firstLineChars="0"/>
              <w:rPr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O:4.1、4.2、4.3、4.4、5.2、5.3、6.1、6.2、7、8.1、8.2、9.1、9.2、9.3、10.2、10.3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color w:val="auto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综合管理部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不符合标准及条款：</w:t>
            </w:r>
            <w:r>
              <w:rPr>
                <w:rFonts w:hint="eastAsia" w:ascii="宋体" w:hAnsi="宋体" w:eastAsia="宋体" w:cs="Times New Roman"/>
                <w:bCs/>
                <w:color w:val="auto"/>
                <w:sz w:val="24"/>
              </w:rPr>
              <w:t xml:space="preserve">GB/T 45001-2020 </w:t>
            </w:r>
            <w:r>
              <w:rPr>
                <w:rFonts w:hint="eastAsia" w:ascii="宋体" w:hAnsi="宋体" w:eastAsia="宋体" w:cs="Times New Roman"/>
                <w:bCs/>
                <w:color w:val="auto"/>
                <w:sz w:val="24"/>
                <w:lang w:val="en-US" w:eastAsia="zh-CN"/>
              </w:rPr>
              <w:t>标准8.2条款。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上次不符合项验证：关闭        项。</w:t>
            </w:r>
          </w:p>
          <w:p>
            <w:pPr>
              <w:pStyle w:val="3"/>
              <w:ind w:firstLine="480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  <w:r>
              <w:rPr>
                <w:rFonts w:hint="eastAsia" w:ascii="宋体" w:eastAsia="宋体"/>
                <w:bCs/>
                <w:color w:val="auto"/>
                <w:sz w:val="24"/>
                <w:lang w:eastAsia="zh-CN"/>
              </w:rPr>
              <w:pict>
                <v:shape id="_x0000_i1026" o:spt="75" alt="图片2" type="#_x0000_t75" style="height:27.65pt;width:54.85pt;" filled="f" o:preferrelative="t" stroked="f" coordsize="21600,21600">
                  <v:path/>
                  <v:fill on="f" focussize="0,0"/>
                  <v:stroke on="f"/>
                  <v:imagedata r:id="rId6" o:title="图片2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/>
                <w:bCs/>
                <w:color w:val="auto"/>
                <w:sz w:val="24"/>
                <w:lang w:val="en-US" w:eastAsia="zh-CN"/>
              </w:rPr>
              <w:t>2022.11.18</w:t>
            </w:r>
          </w:p>
        </w:tc>
      </w:tr>
      <w:bookmarkEnd w:id="18"/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01CB0FB3"/>
    <w:rsid w:val="5F6641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1744</Words>
  <Characters>1880</Characters>
  <Lines>16</Lines>
  <Paragraphs>4</Paragraphs>
  <TotalTime>2</TotalTime>
  <ScaleCrop>false</ScaleCrop>
  <LinksUpToDate>false</LinksUpToDate>
  <CharactersWithSpaces>2388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2022-11-18T08:09:51Z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