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53"/>
        <w:gridCol w:w="1280"/>
        <w:gridCol w:w="1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重庆易升电梯配件有限公司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隶书"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84455</wp:posOffset>
                  </wp:positionV>
                  <wp:extent cx="686435" cy="420370"/>
                  <wp:effectExtent l="0" t="0" r="12065" b="11430"/>
                  <wp:wrapNone/>
                  <wp:docPr id="4" name="图片 6" descr="166868798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16686879839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起重设备及搬运设备的制造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100965</wp:posOffset>
                  </wp:positionV>
                  <wp:extent cx="707390" cy="345440"/>
                  <wp:effectExtent l="0" t="0" r="3810" b="10160"/>
                  <wp:wrapNone/>
                  <wp:docPr id="5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7620</wp:posOffset>
                  </wp:positionV>
                  <wp:extent cx="586740" cy="444500"/>
                  <wp:effectExtent l="0" t="0" r="1016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73660</wp:posOffset>
                  </wp:positionV>
                  <wp:extent cx="760095" cy="359410"/>
                  <wp:effectExtent l="0" t="0" r="1905" b="8890"/>
                  <wp:wrapNone/>
                  <wp:docPr id="6" name="图片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76835</wp:posOffset>
                  </wp:positionV>
                  <wp:extent cx="683895" cy="344805"/>
                  <wp:effectExtent l="0" t="0" r="1905" b="10795"/>
                  <wp:wrapNone/>
                  <wp:docPr id="3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电梯</w:t>
            </w:r>
            <w:r>
              <w:rPr>
                <w:rFonts w:eastAsia="宋体"/>
                <w:b w:val="0"/>
                <w:bCs/>
                <w:sz w:val="21"/>
                <w:szCs w:val="21"/>
                <w:highlight w:val="none"/>
              </w:rPr>
              <w:t>配件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</w:rPr>
              <w:t>门机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门板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</w:rPr>
              <w:t>和挂件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加工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</w:rPr>
              <w:t>工艺流程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采购原料——下料——折弯成型——焊接（门板）——喷塑（门板）——组装----检验---包装。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关键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过程：组装、焊接、喷塑，需要确认的过程：焊接、喷塑。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主要控制参数：外观质量、尺寸、性能等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GB/T 7025.1－2008《电梯主参数及轿厢、井道、机房的型式与尺寸 第1部分：Ⅰ、Ⅱ、Ⅲ、Ⅵ类电梯》、GB/T 7025.2－2008《电梯主参数及轿厢、井道、机房的型式与尺寸 第2部分：Ⅳ类电梯》、GB/T 7025.3－1997《电梯主参数及轿厢、井道、机房的型式与尺寸 第3部分：Ⅴ类电梯》等标准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主要质量要求：外形尺寸、性能（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滑板正常运行、门刀张开正常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关键控制点：组装、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焊接、喷塑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隶书"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203835</wp:posOffset>
                  </wp:positionV>
                  <wp:extent cx="686435" cy="420370"/>
                  <wp:effectExtent l="0" t="0" r="12065" b="11430"/>
                  <wp:wrapNone/>
                  <wp:docPr id="8" name="图片 6" descr="166868798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16686879839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217805</wp:posOffset>
                  </wp:positionV>
                  <wp:extent cx="696595" cy="351155"/>
                  <wp:effectExtent l="0" t="0" r="1905" b="4445"/>
                  <wp:wrapNone/>
                  <wp:docPr id="7" name="图片 7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53"/>
        <w:gridCol w:w="1280"/>
        <w:gridCol w:w="1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重庆易升电梯配件有限公司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隶书"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84455</wp:posOffset>
                  </wp:positionV>
                  <wp:extent cx="686435" cy="420370"/>
                  <wp:effectExtent l="0" t="0" r="12065" b="11430"/>
                  <wp:wrapNone/>
                  <wp:docPr id="24" name="图片 6" descr="166868798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6" descr="16686879839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起重设备及搬运设备的制造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100965</wp:posOffset>
                  </wp:positionV>
                  <wp:extent cx="707390" cy="345440"/>
                  <wp:effectExtent l="0" t="0" r="3810" b="10160"/>
                  <wp:wrapNone/>
                  <wp:docPr id="25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bookmarkStart w:id="2" w:name="_GoBack"/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63500</wp:posOffset>
                  </wp:positionV>
                  <wp:extent cx="683895" cy="344805"/>
                  <wp:effectExtent l="0" t="0" r="1905" b="10795"/>
                  <wp:wrapNone/>
                  <wp:docPr id="28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电梯</w:t>
            </w:r>
            <w:r>
              <w:rPr>
                <w:rFonts w:eastAsia="宋体"/>
                <w:b w:val="0"/>
                <w:bCs/>
                <w:sz w:val="21"/>
                <w:szCs w:val="21"/>
                <w:highlight w:val="none"/>
              </w:rPr>
              <w:t>配件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</w:rPr>
              <w:t>门机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门板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</w:rPr>
              <w:t>和挂件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加工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</w:rPr>
              <w:t>工艺流程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采购原料——下料——折弯成型——焊接（门板）——喷塑（门板）——组装----检验---包装。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不可接受风险有：1）火灾；2）触电、灼伤；3）机械伤害；4）职业病危害（粉尘、噪声）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通过制定管理方案及应急预案进行管理。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中华人民共和国安全消防法、中华人民共和国劳动合同法、中华人民共和国安全生产法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隶书"/>
                <w:sz w:val="36"/>
                <w:szCs w:val="36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203835</wp:posOffset>
                  </wp:positionV>
                  <wp:extent cx="686435" cy="420370"/>
                  <wp:effectExtent l="0" t="0" r="12065" b="11430"/>
                  <wp:wrapNone/>
                  <wp:docPr id="35" name="图片 6" descr="166868798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6" descr="16686879839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217805</wp:posOffset>
                  </wp:positionV>
                  <wp:extent cx="696595" cy="351155"/>
                  <wp:effectExtent l="0" t="0" r="1905" b="4445"/>
                  <wp:wrapNone/>
                  <wp:docPr id="36" name="图片 36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463039"/>
    <w:rsid w:val="3B33599B"/>
    <w:rsid w:val="7B333702"/>
    <w:rsid w:val="7F2B0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1110</Words>
  <Characters>1221</Characters>
  <Lines>2</Lines>
  <Paragraphs>1</Paragraphs>
  <TotalTime>0</TotalTime>
  <ScaleCrop>false</ScaleCrop>
  <LinksUpToDate>false</LinksUpToDate>
  <CharactersWithSpaces>1229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2022-11-18T08:10:48Z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