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sz w:val="21"/>
                <w:szCs w:val="21"/>
              </w:rPr>
              <w:t>湖州电力设计院有限公司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O:34.01.02B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受理委托或经设计招投标确定工程设计项目→与设计有关要求的评审→签订设计合同→工程选线选址现场踏勘→所址路径报告（工程地质水文勘察报告）→可行性研究→土建详勘、路线测量→初步设计→施工图设计→设计文件出版→设计文件出版→设计现场服务→工程验收投产→工程竣工图→设计总结及回访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外包过程：勘测、设计外协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关键过程：项目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勘测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风险及控制措施：测试不达标，导致客户要求得不到满足，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pict>
                <v:line id="Line 19" o:spid="_x0000_s1026" o:spt="20" style="position:absolute;left:0pt;margin-left:603pt;margin-top:9.35pt;height:39pt;width:0.05pt;z-index:251661312;mso-width-relative:page;mso-height-relative:page;" coordsize="21600,21600">
                  <v:path arrowok="t"/>
                  <v:fill focussize="0,0"/>
                  <v:stroke weight="1pt"/>
                  <v:imagedata o:title=""/>
                  <o:lock v:ext="edit"/>
                </v:line>
              </w:pic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编制作业指导书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操作规程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/>
              </w:rPr>
              <w:t>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《评价工作大纲》。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针对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人员的能力、设备、质量要求、作业指导书、工作环境等进行确认，严格遵守客户订单要求，针对订单要求进行评审，后期进行产品测试验证，保障输出符合要求。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重要环境因素：固体废弃物、火灾事故的发生、资源消耗。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控制措施：固废集中收集外售至废品回收站；电路定期检修、不定期检查，提高安全意识；做好火灾预防措施。一旦发生按相关应急预案执行；制定目标、指标；设备、电路定期检修、降低跑冒滴漏。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重大危险源：人身伤害、触电、火灾；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Q：中华人民共和国产品质量法、中华人民共和国标准化法、中华人民共和国消费者权益保护法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E：《环境保护法》、《水污染防治法》、《大气污染防治法》、《环境噪声污染防治法》、《环境影响评价法》、《清洁生产促进法》、《消防条例》、《污水综合排放标准》、《大气污染物排放标准》等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无型式检验要求，无型式监测报告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8" w:name="_GoBack"/>
            <w:bookmarkEnd w:id="8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19685</wp:posOffset>
                  </wp:positionV>
                  <wp:extent cx="813435" cy="621030"/>
                  <wp:effectExtent l="0" t="0" r="12065" b="1270"/>
                  <wp:wrapNone/>
                  <wp:docPr id="3" name="图片 3" descr="微信图片20220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202204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91440</wp:posOffset>
                  </wp:positionV>
                  <wp:extent cx="601345" cy="270510"/>
                  <wp:effectExtent l="0" t="0" r="8255" b="8890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9802927"/>
    <w:rsid w:val="316D7EFB"/>
    <w:rsid w:val="7C004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3"/>
    <w:basedOn w:val="1"/>
    <w:next w:val="1"/>
    <w:qFormat/>
    <w:locked/>
    <w:uiPriority w:val="0"/>
    <w:pPr>
      <w:ind w:left="840" w:leftChars="400"/>
      <w:jc w:val="both"/>
    </w:pPr>
    <w:rPr>
      <w:rFonts w:ascii="Calibri" w:hAnsi="Calibri" w:eastAsia="宋体" w:cs="Calibri"/>
      <w:iCs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1196</Words>
  <Characters>1278</Characters>
  <Lines>2</Lines>
  <Paragraphs>1</Paragraphs>
  <TotalTime>2</TotalTime>
  <ScaleCrop>false</ScaleCrop>
  <LinksUpToDate>false</LinksUpToDate>
  <CharactersWithSpaces>1301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2022-11-19T03:53:15Z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2052-11.1.0.12763</vt:lpwstr>
  </property>
</Properties>
</file>