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1"/>
                <w:szCs w:val="21"/>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eastAsia" w:ascii="宋体" w:hAnsi="宋体" w:eastAsia="宋体"/>
                <w:sz w:val="24"/>
                <w:lang w:eastAsia="zh-CN"/>
              </w:rPr>
              <w:drawing>
                <wp:inline distT="0" distB="0" distL="114300" distR="114300">
                  <wp:extent cx="782955" cy="324485"/>
                  <wp:effectExtent l="0" t="0" r="4445" b="571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5"/>
                          <a:stretch>
                            <a:fillRect/>
                          </a:stretch>
                        </pic:blipFill>
                        <pic:spPr>
                          <a:xfrm>
                            <a:off x="0" y="0"/>
                            <a:ext cx="782955" cy="32448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26956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2022-11-15T01:43:37Z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