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杭州海富植物有限公司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1229-2022-H</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浙江省杭州市富阳区胥口镇上练村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章文会</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浙江省杭州市富阳区胥口镇上练村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黄学宁</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15905810506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15905810506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危害分析与关键控制点（HACCP）体系认证要求（V1.0）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CIV-1;CIV-12;CIV-4;CIV-5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33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 xml:space="preserve"> 人/</w:t>
            </w:r>
            <w:r>
              <w:rPr>
                <w:rFonts w:hint="eastAsia" w:ascii="宋体" w:hAnsi="宋体" w:cs="宋体"/>
                <w:bCs/>
                <w:sz w:val="24"/>
                <w:lang w:val="en-US" w:eastAsia="zh-CN"/>
              </w:rPr>
              <w:t>1</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见问题清单</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eastAsia="zh-CN"/>
              </w:rPr>
            </w:pPr>
            <w:r>
              <w:rPr>
                <w:rFonts w:hint="eastAsia" w:ascii="宋体" w:hAnsi="宋体" w:cs="宋体"/>
                <w:bCs/>
                <w:sz w:val="24"/>
              </w:rPr>
              <w:t>□受审核方一体化程度：</w:t>
            </w:r>
            <w:r>
              <w:rPr>
                <w:rFonts w:hint="eastAsia" w:ascii="宋体" w:hAnsi="宋体" w:cs="宋体"/>
                <w:bCs/>
                <w:sz w:val="24"/>
                <w:lang w:eastAsia="zh-CN"/>
              </w:rPr>
              <w:t>——</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hint="eastAsia" w:ascii="宋体" w:hAnsi="宋体" w:eastAsia="宋体" w:cs="宋体"/>
                <w:bCs/>
                <w:strike w:val="0"/>
                <w:dstrike w:val="0"/>
                <w:sz w:val="24"/>
                <w:lang w:val="en-US" w:eastAsia="zh-CN"/>
              </w:rPr>
            </w:pPr>
            <w:r>
              <w:rPr>
                <w:rFonts w:hint="eastAsia" w:ascii="宋体" w:hAnsi="宋体" w:cs="宋体"/>
                <w:bCs/>
                <w:strike w:val="0"/>
                <w:dstrike w:val="0"/>
                <w:sz w:val="24"/>
              </w:rPr>
              <w:t>一阶段组长对二阶段审核建议：</w:t>
            </w:r>
            <w:r>
              <w:rPr>
                <w:rFonts w:hint="eastAsia" w:ascii="宋体" w:hAnsi="宋体" w:cs="宋体"/>
                <w:bCs/>
                <w:strike w:val="0"/>
                <w:dstrike w:val="0"/>
                <w:sz w:val="24"/>
                <w:lang w:val="en-US" w:eastAsia="zh-CN"/>
              </w:rPr>
              <w:t>不适用</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33.65pt;width:58.1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2022-11-18</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w:t>
            </w:r>
            <w:r>
              <w:rPr>
                <w:rFonts w:hint="eastAsia" w:ascii="宋体" w:hAnsi="宋体"/>
                <w:color w:val="000000"/>
                <w:sz w:val="24"/>
                <w:lang w:val="en-US" w:eastAsia="zh-CN"/>
              </w:rPr>
              <w:t>3</w:t>
            </w:r>
            <w:r>
              <w:rPr>
                <w:rFonts w:hint="eastAsia" w:ascii="宋体" w:hAnsi="宋体"/>
                <w:color w:val="000000"/>
                <w:sz w:val="24"/>
              </w:rPr>
              <w:t xml:space="preserve">日数□增加 □减少 </w:t>
            </w:r>
          </w:p>
          <w:p>
            <w:pPr>
              <w:spacing w:line="400" w:lineRule="exact"/>
              <w:rPr>
                <w:rFonts w:hint="default" w:ascii="宋体" w:hAnsi="宋体" w:eastAsia="宋体"/>
                <w:color w:val="000000"/>
                <w:sz w:val="24"/>
                <w:lang w:val="en-US" w:eastAsia="zh-CN"/>
              </w:rPr>
            </w:pPr>
            <w:r>
              <w:rPr>
                <w:rFonts w:hint="eastAsia" w:ascii="宋体" w:hAnsi="宋体"/>
                <w:color w:val="000000"/>
                <w:sz w:val="24"/>
              </w:rPr>
              <w:sym w:font="Wingdings 2" w:char="00A3"/>
            </w:r>
            <w:r>
              <w:rPr>
                <w:rFonts w:hint="eastAsia" w:ascii="宋体" w:hAnsi="宋体"/>
                <w:color w:val="000000"/>
                <w:sz w:val="24"/>
              </w:rPr>
              <w:t>现场情况变化：</w:t>
            </w:r>
            <w:r>
              <w:rPr>
                <w:rFonts w:hint="eastAsia" w:ascii="宋体" w:hAnsi="宋体"/>
                <w:color w:val="000000"/>
                <w:sz w:val="24"/>
                <w:lang w:eastAsia="zh-CN"/>
              </w:rPr>
              <w:t>——</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2</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质管科、生产科</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HA3.8/4.3.4.3</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default" w:ascii="宋体" w:hAnsi="宋体" w:eastAsia="宋体"/>
                <w:sz w:val="24"/>
                <w:u w:val="single"/>
                <w:lang w:val="en-US" w:eastAsia="zh-CN"/>
              </w:rPr>
            </w:pPr>
            <w:r>
              <w:rPr>
                <w:rFonts w:hint="eastAsia" w:ascii="宋体" w:hAnsi="宋体"/>
                <w:sz w:val="24"/>
              </w:rPr>
              <w:t>审核范围变化(需要时)：</w:t>
            </w:r>
            <w:r>
              <w:rPr>
                <w:rFonts w:hint="eastAsia" w:ascii="宋体" w:hAnsi="宋体"/>
                <w:sz w:val="24"/>
                <w:lang w:eastAsia="zh-CN"/>
              </w:rPr>
              <w:t>——</w:t>
            </w:r>
            <w:r>
              <w:rPr>
                <w:rFonts w:hint="eastAsia" w:ascii="宋体" w:hAnsi="宋体"/>
                <w:sz w:val="24"/>
                <w:lang w:val="en-US" w:eastAsia="zh-CN"/>
              </w:rPr>
              <w:t>不适用</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HACCP</w:t>
            </w:r>
          </w:p>
          <w:p>
            <w:pPr>
              <w:spacing w:line="400" w:lineRule="exact"/>
              <w:rPr>
                <w:rFonts w:ascii="宋体" w:hAnsi="宋体"/>
                <w:color w:val="000000"/>
                <w:sz w:val="24"/>
              </w:rPr>
            </w:pPr>
            <w:r>
              <w:rPr>
                <w:rFonts w:hint="eastAsia" w:ascii="宋体" w:hAnsi="宋体"/>
                <w:sz w:val="24"/>
              </w:rPr>
              <w:t>□延期推荐认证注册□QMS □EMS □OHSMS □其他</w:t>
            </w:r>
          </w:p>
          <w:p>
            <w:pPr>
              <w:rPr>
                <w:bCs/>
                <w:sz w:val="24"/>
              </w:rPr>
            </w:pPr>
            <w:r>
              <w:rPr>
                <w:rFonts w:hint="eastAsia" w:ascii="宋体" w:hAnsi="宋体"/>
                <w:sz w:val="24"/>
              </w:rPr>
              <w:t>□不推荐认证注册  □QMS □EMS □OHSMS□其他</w:t>
            </w: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03" type="#_x0000_t75" style="height:33.65pt;width:58.1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8"/>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237458E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2022-11-22T03:18:17Z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