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0359" w14:textId="2C464839" w:rsidR="0073291E" w:rsidRDefault="00694BD3">
      <w:pPr>
        <w:pStyle w:val="a3"/>
        <w:spacing w:line="240" w:lineRule="auto"/>
        <w:jc w:val="left"/>
        <w:rPr>
          <w:b/>
          <w:bCs/>
          <w:sz w:val="30"/>
          <w:szCs w:val="30"/>
        </w:rPr>
      </w:pPr>
      <w:r>
        <w:rPr>
          <w:b/>
          <w:bCs/>
          <w:sz w:val="30"/>
          <w:szCs w:val="30"/>
        </w:rPr>
        <w:t>附</w:t>
      </w:r>
      <w:r w:rsidR="00487399">
        <w:rPr>
          <w:rFonts w:hint="eastAsia"/>
          <w:b/>
          <w:bCs/>
          <w:sz w:val="30"/>
          <w:szCs w:val="30"/>
        </w:rPr>
        <w:t>1</w:t>
      </w:r>
      <w:r>
        <w:rPr>
          <w:b/>
          <w:bCs/>
          <w:sz w:val="30"/>
          <w:szCs w:val="30"/>
        </w:rPr>
        <w:t>：</w:t>
      </w:r>
    </w:p>
    <w:p w14:paraId="6124084A" w14:textId="77777777" w:rsidR="00F13E8F" w:rsidRDefault="00F13E8F">
      <w:pPr>
        <w:pStyle w:val="a3"/>
        <w:spacing w:line="240" w:lineRule="auto"/>
        <w:jc w:val="center"/>
        <w:rPr>
          <w:rFonts w:ascii="宋体" w:hAnsi="宋体" w:cs="宋体"/>
          <w:b/>
          <w:bCs/>
          <w:sz w:val="30"/>
          <w:szCs w:val="30"/>
        </w:rPr>
      </w:pPr>
      <w:r w:rsidRPr="00F13E8F">
        <w:rPr>
          <w:rFonts w:ascii="宋体" w:hAnsi="宋体" w:cs="宋体"/>
          <w:b/>
          <w:bCs/>
          <w:sz w:val="30"/>
          <w:szCs w:val="30"/>
        </w:rPr>
        <w:t>水准测量过程（每千米高差）测量过程</w:t>
      </w:r>
    </w:p>
    <w:p w14:paraId="18B14BAB" w14:textId="1AF26BF3" w:rsidR="0073291E" w:rsidRDefault="00694BD3">
      <w:pPr>
        <w:pStyle w:val="a3"/>
        <w:spacing w:line="240" w:lineRule="auto"/>
        <w:jc w:val="center"/>
        <w:rPr>
          <w:b/>
          <w:bCs/>
          <w:snapToGrid w:val="0"/>
          <w:kern w:val="0"/>
          <w:sz w:val="30"/>
          <w:szCs w:val="30"/>
        </w:rPr>
      </w:pPr>
      <w:r>
        <w:rPr>
          <w:rFonts w:ascii="宋体" w:hAnsi="宋体" w:cs="宋体" w:hint="eastAsia"/>
          <w:b/>
          <w:bCs/>
          <w:sz w:val="30"/>
          <w:szCs w:val="30"/>
        </w:rPr>
        <w:t>测量</w:t>
      </w:r>
      <w:r>
        <w:rPr>
          <w:rFonts w:ascii="宋体" w:hAnsi="宋体" w:cs="宋体" w:hint="eastAsia"/>
          <w:b/>
          <w:bCs/>
          <w:snapToGrid w:val="0"/>
          <w:kern w:val="0"/>
          <w:sz w:val="30"/>
          <w:szCs w:val="30"/>
        </w:rPr>
        <w:t>不确定评定报告</w:t>
      </w:r>
    </w:p>
    <w:p w14:paraId="64B0ACE5" w14:textId="75AAF885" w:rsidR="0073291E" w:rsidRPr="00046D57" w:rsidRDefault="00694BD3">
      <w:pPr>
        <w:spacing w:line="360" w:lineRule="auto"/>
        <w:rPr>
          <w:bCs/>
          <w:szCs w:val="21"/>
        </w:rPr>
      </w:pPr>
      <w:r w:rsidRPr="00046D57">
        <w:rPr>
          <w:bCs/>
          <w:szCs w:val="21"/>
        </w:rPr>
        <w:t>1</w:t>
      </w:r>
      <w:r w:rsidRPr="00046D57">
        <w:rPr>
          <w:bCs/>
          <w:szCs w:val="21"/>
        </w:rPr>
        <w:t>、测量过程</w:t>
      </w:r>
      <w:r w:rsidRPr="00046D57">
        <w:rPr>
          <w:szCs w:val="21"/>
        </w:rPr>
        <w:br/>
      </w:r>
      <w:r w:rsidRPr="00046D57">
        <w:rPr>
          <w:bCs/>
          <w:szCs w:val="21"/>
        </w:rPr>
        <w:t>1.1</w:t>
      </w:r>
      <w:r w:rsidRPr="00046D57">
        <w:rPr>
          <w:szCs w:val="21"/>
        </w:rPr>
        <w:t>、测量方法：</w:t>
      </w:r>
      <w:r w:rsidRPr="00046D57">
        <w:rPr>
          <w:bCs/>
          <w:szCs w:val="21"/>
        </w:rPr>
        <w:t>依据</w:t>
      </w:r>
      <w:r w:rsidR="005C5EF7" w:rsidRPr="00046D57">
        <w:rPr>
          <w:bCs/>
          <w:szCs w:val="21"/>
        </w:rPr>
        <w:t>GB50026-2020</w:t>
      </w:r>
      <w:r w:rsidR="005C5EF7" w:rsidRPr="00046D57">
        <w:rPr>
          <w:bCs/>
          <w:szCs w:val="21"/>
        </w:rPr>
        <w:t>《工程测量标准》</w:t>
      </w:r>
      <w:r w:rsidRPr="00046D57">
        <w:rPr>
          <w:bCs/>
          <w:szCs w:val="21"/>
        </w:rPr>
        <w:t>。</w:t>
      </w:r>
    </w:p>
    <w:p w14:paraId="68E5BBDC" w14:textId="77777777" w:rsidR="0073291E" w:rsidRPr="00046D57" w:rsidRDefault="00694BD3">
      <w:pPr>
        <w:spacing w:line="360" w:lineRule="auto"/>
        <w:rPr>
          <w:color w:val="000000" w:themeColor="text1"/>
          <w:szCs w:val="21"/>
        </w:rPr>
      </w:pPr>
      <w:r w:rsidRPr="00046D57">
        <w:rPr>
          <w:color w:val="000000" w:themeColor="text1"/>
          <w:szCs w:val="21"/>
        </w:rPr>
        <w:t>1.2</w:t>
      </w:r>
      <w:r w:rsidRPr="00046D57">
        <w:rPr>
          <w:color w:val="000000" w:themeColor="text1"/>
          <w:szCs w:val="21"/>
        </w:rPr>
        <w:t>、环境条件：常温</w:t>
      </w:r>
    </w:p>
    <w:p w14:paraId="5064CBA0" w14:textId="6528148A" w:rsidR="0073291E" w:rsidRPr="00046D57" w:rsidRDefault="00694BD3">
      <w:pPr>
        <w:spacing w:line="360" w:lineRule="auto"/>
        <w:rPr>
          <w:color w:val="000000" w:themeColor="text1"/>
          <w:szCs w:val="21"/>
        </w:rPr>
      </w:pPr>
      <w:r w:rsidRPr="00046D57">
        <w:rPr>
          <w:color w:val="000000" w:themeColor="text1"/>
          <w:szCs w:val="21"/>
        </w:rPr>
        <w:t>1.3</w:t>
      </w:r>
      <w:r w:rsidRPr="00046D57">
        <w:rPr>
          <w:color w:val="000000" w:themeColor="text1"/>
          <w:szCs w:val="21"/>
        </w:rPr>
        <w:t>、检测设备：</w:t>
      </w:r>
      <w:r w:rsidR="005C5EF7" w:rsidRPr="00046D57">
        <w:rPr>
          <w:szCs w:val="21"/>
        </w:rPr>
        <w:t>水准仪</w:t>
      </w:r>
      <w:r w:rsidRPr="00046D57">
        <w:rPr>
          <w:szCs w:val="21"/>
        </w:rPr>
        <w:t>,</w:t>
      </w:r>
      <w:r w:rsidR="005C5EF7" w:rsidRPr="00046D57">
        <w:rPr>
          <w:szCs w:val="21"/>
        </w:rPr>
        <w:t xml:space="preserve"> </w:t>
      </w:r>
      <w:r w:rsidR="005C5EF7" w:rsidRPr="00046D57">
        <w:rPr>
          <w:szCs w:val="21"/>
        </w:rPr>
        <w:t>运行</w:t>
      </w:r>
      <w:r w:rsidR="005C5EF7" w:rsidRPr="00046D57">
        <w:rPr>
          <w:rFonts w:hint="eastAsia"/>
          <w:szCs w:val="21"/>
        </w:rPr>
        <w:t>示值</w:t>
      </w:r>
      <w:r w:rsidR="005C5EF7" w:rsidRPr="00046D57">
        <w:rPr>
          <w:szCs w:val="21"/>
        </w:rPr>
        <w:t>误差</w:t>
      </w:r>
      <w:r w:rsidR="005C5EF7" w:rsidRPr="00046D57">
        <w:rPr>
          <w:szCs w:val="21"/>
        </w:rPr>
        <w:t>0.02mm</w:t>
      </w:r>
      <w:r w:rsidR="00A14961" w:rsidRPr="00046D57">
        <w:rPr>
          <w:color w:val="000000" w:themeColor="text1"/>
          <w:szCs w:val="21"/>
        </w:rPr>
        <w:t>。</w:t>
      </w:r>
    </w:p>
    <w:p w14:paraId="45E497C2" w14:textId="1F6B48C0" w:rsidR="0073291E" w:rsidRPr="00046D57" w:rsidRDefault="00694BD3">
      <w:pPr>
        <w:spacing w:line="360" w:lineRule="auto"/>
        <w:rPr>
          <w:color w:val="000000" w:themeColor="text1"/>
          <w:szCs w:val="21"/>
        </w:rPr>
      </w:pPr>
      <w:r w:rsidRPr="00046D57">
        <w:rPr>
          <w:color w:val="000000" w:themeColor="text1"/>
          <w:szCs w:val="21"/>
        </w:rPr>
        <w:t>1.4</w:t>
      </w:r>
      <w:r w:rsidRPr="00046D57">
        <w:rPr>
          <w:color w:val="000000" w:themeColor="text1"/>
          <w:szCs w:val="21"/>
        </w:rPr>
        <w:t>、被测对象：</w:t>
      </w:r>
      <w:r w:rsidR="005C5EF7" w:rsidRPr="00046D57">
        <w:rPr>
          <w:szCs w:val="21"/>
        </w:rPr>
        <w:t>全中误差：</w:t>
      </w:r>
      <w:r w:rsidR="005C5EF7" w:rsidRPr="00046D57">
        <w:rPr>
          <w:szCs w:val="21"/>
        </w:rPr>
        <w:t>±10mm/km</w:t>
      </w:r>
      <w:r w:rsidRPr="00046D57">
        <w:rPr>
          <w:color w:val="000000" w:themeColor="text1"/>
          <w:kern w:val="0"/>
          <w:szCs w:val="21"/>
        </w:rPr>
        <w:t>。</w:t>
      </w:r>
    </w:p>
    <w:p w14:paraId="23522EF2" w14:textId="77777777" w:rsidR="004738E4" w:rsidRPr="00046D57" w:rsidRDefault="00694BD3" w:rsidP="004738E4">
      <w:pPr>
        <w:spacing w:line="360" w:lineRule="auto"/>
        <w:ind w:left="420" w:hangingChars="200" w:hanging="420"/>
        <w:rPr>
          <w:szCs w:val="21"/>
        </w:rPr>
      </w:pPr>
      <w:r w:rsidRPr="00046D57">
        <w:rPr>
          <w:color w:val="000000" w:themeColor="text1"/>
          <w:szCs w:val="21"/>
        </w:rPr>
        <w:t>1.5</w:t>
      </w:r>
      <w:r w:rsidRPr="00046D57">
        <w:rPr>
          <w:color w:val="000000" w:themeColor="text1"/>
          <w:szCs w:val="21"/>
        </w:rPr>
        <w:t>、测量过程：</w:t>
      </w:r>
      <w:r w:rsidR="00DF3614" w:rsidRPr="00046D57">
        <w:rPr>
          <w:rFonts w:ascii="宋体" w:hAnsi="宋体" w:hint="eastAsia"/>
          <w:szCs w:val="21"/>
        </w:rPr>
        <w:t>选择31.5</w:t>
      </w:r>
      <w:r w:rsidR="00D733CF" w:rsidRPr="00046D57">
        <w:rPr>
          <w:rFonts w:ascii="宋体" w:hAnsi="宋体" w:hint="eastAsia"/>
          <w:szCs w:val="21"/>
        </w:rPr>
        <w:t>m</w:t>
      </w:r>
      <w:r w:rsidR="00DF3614" w:rsidRPr="00046D57">
        <w:rPr>
          <w:rFonts w:ascii="宋体" w:hAnsi="宋体" w:hint="eastAsia"/>
          <w:szCs w:val="21"/>
        </w:rPr>
        <w:t>距离</w:t>
      </w:r>
      <w:r w:rsidR="00D733CF" w:rsidRPr="00046D57">
        <w:rPr>
          <w:rFonts w:ascii="宋体" w:hAnsi="宋体" w:hint="eastAsia"/>
          <w:szCs w:val="21"/>
        </w:rPr>
        <w:t>,测量</w:t>
      </w:r>
      <w:r w:rsidR="00DF3614" w:rsidRPr="00046D57">
        <w:rPr>
          <w:rFonts w:ascii="宋体" w:hAnsi="宋体" w:hint="eastAsia"/>
          <w:szCs w:val="21"/>
        </w:rPr>
        <w:t>目标</w:t>
      </w:r>
      <w:r w:rsidR="00E82C6C" w:rsidRPr="00046D57">
        <w:rPr>
          <w:rFonts w:ascii="宋体" w:hAnsi="宋体" w:hint="eastAsia"/>
          <w:szCs w:val="21"/>
        </w:rPr>
        <w:t>处</w:t>
      </w:r>
      <w:r w:rsidRPr="00046D57">
        <w:rPr>
          <w:szCs w:val="21"/>
        </w:rPr>
        <w:t>，读取</w:t>
      </w:r>
      <w:r w:rsidR="00DF3614" w:rsidRPr="00046D57">
        <w:rPr>
          <w:rFonts w:hint="eastAsia"/>
          <w:szCs w:val="21"/>
        </w:rPr>
        <w:t>水准仪</w:t>
      </w:r>
      <w:r w:rsidRPr="00046D57">
        <w:rPr>
          <w:szCs w:val="21"/>
        </w:rPr>
        <w:t>的示值，记录数据</w:t>
      </w:r>
    </w:p>
    <w:p w14:paraId="01AFC4D0" w14:textId="553E3D14" w:rsidR="0073291E" w:rsidRPr="00046D57" w:rsidRDefault="004738E4" w:rsidP="004738E4">
      <w:pPr>
        <w:spacing w:line="360" w:lineRule="auto"/>
        <w:ind w:left="420" w:hangingChars="200" w:hanging="420"/>
        <w:rPr>
          <w:szCs w:val="21"/>
        </w:rPr>
      </w:pPr>
      <w:r w:rsidRPr="00046D57">
        <w:rPr>
          <w:szCs w:val="21"/>
        </w:rPr>
        <w:t>2</w:t>
      </w:r>
      <w:r w:rsidRPr="00046D57">
        <w:rPr>
          <w:rFonts w:hint="eastAsia"/>
          <w:szCs w:val="21"/>
        </w:rPr>
        <w:t>、</w:t>
      </w:r>
      <w:r w:rsidR="00694BD3" w:rsidRPr="00046D57">
        <w:rPr>
          <w:b/>
          <w:bCs/>
          <w:color w:val="000000"/>
          <w:szCs w:val="21"/>
        </w:rPr>
        <w:t>数学模型</w:t>
      </w:r>
      <w:r w:rsidR="00694BD3" w:rsidRPr="00046D57">
        <w:rPr>
          <w:szCs w:val="21"/>
        </w:rPr>
        <w:t xml:space="preserve"> </w:t>
      </w:r>
    </w:p>
    <w:p w14:paraId="4F1E1F7A" w14:textId="77777777" w:rsidR="0073291E" w:rsidRPr="00046D57" w:rsidRDefault="00694BD3">
      <w:pPr>
        <w:autoSpaceDE w:val="0"/>
        <w:autoSpaceDN w:val="0"/>
        <w:spacing w:line="360" w:lineRule="auto"/>
        <w:ind w:firstLineChars="550" w:firstLine="1155"/>
        <w:rPr>
          <w:szCs w:val="21"/>
        </w:rPr>
      </w:pPr>
      <w:r w:rsidRPr="00046D57">
        <w:rPr>
          <w:szCs w:val="21"/>
        </w:rPr>
        <w:t xml:space="preserve">   </w:t>
      </w:r>
      <m:oMath>
        <m:r>
          <w:rPr>
            <w:rFonts w:ascii="Cambria Math" w:hAnsi="Cambria Math"/>
            <w:position w:val="-4"/>
            <w:szCs w:val="21"/>
          </w:rPr>
          <m:t>ΔL=L</m:t>
        </m:r>
      </m:oMath>
      <w:r w:rsidRPr="00046D57">
        <w:rPr>
          <w:szCs w:val="21"/>
        </w:rPr>
        <w:t xml:space="preserve">                                     </w:t>
      </w:r>
    </w:p>
    <w:p w14:paraId="51AA62D7" w14:textId="4FBA16DC" w:rsidR="0073291E" w:rsidRPr="00046D57" w:rsidRDefault="00694BD3">
      <w:pPr>
        <w:spacing w:line="360" w:lineRule="auto"/>
        <w:ind w:firstLineChars="300" w:firstLine="630"/>
        <w:rPr>
          <w:szCs w:val="21"/>
        </w:rPr>
      </w:pPr>
      <w:r w:rsidRPr="00046D57">
        <w:rPr>
          <w:szCs w:val="21"/>
        </w:rPr>
        <w:t>式中：</w:t>
      </w:r>
      <m:oMath>
        <m:r>
          <w:rPr>
            <w:rFonts w:ascii="Cambria Math" w:hAnsi="Cambria Math"/>
            <w:position w:val="-4"/>
            <w:szCs w:val="21"/>
          </w:rPr>
          <m:t>ΔL</m:t>
        </m:r>
      </m:oMath>
      <w:r w:rsidRPr="00046D57">
        <w:rPr>
          <w:szCs w:val="21"/>
        </w:rPr>
        <w:t xml:space="preserve"> ---</w:t>
      </w:r>
      <w:r w:rsidR="00DF3614" w:rsidRPr="00046D57">
        <w:rPr>
          <w:rFonts w:hint="eastAsia"/>
          <w:szCs w:val="21"/>
        </w:rPr>
        <w:t>高度</w:t>
      </w:r>
      <w:r w:rsidRPr="00046D57">
        <w:rPr>
          <w:kern w:val="0"/>
          <w:szCs w:val="21"/>
        </w:rPr>
        <w:t>测量结果</w:t>
      </w:r>
    </w:p>
    <w:p w14:paraId="109EA295" w14:textId="310BD3A9" w:rsidR="0073291E" w:rsidRPr="00046D57" w:rsidRDefault="00694BD3">
      <w:pPr>
        <w:pStyle w:val="a7"/>
        <w:spacing w:line="360" w:lineRule="auto"/>
        <w:ind w:firstLineChars="600" w:firstLine="1260"/>
        <w:rPr>
          <w:szCs w:val="21"/>
        </w:rPr>
      </w:pPr>
      <w:r w:rsidRPr="00046D57">
        <w:rPr>
          <w:szCs w:val="21"/>
        </w:rPr>
        <w:t>L-----</w:t>
      </w:r>
      <w:r w:rsidR="00DF3614" w:rsidRPr="00046D57">
        <w:rPr>
          <w:rFonts w:hint="eastAsia"/>
          <w:szCs w:val="21"/>
        </w:rPr>
        <w:t>高度</w:t>
      </w:r>
      <w:r w:rsidRPr="00046D57">
        <w:rPr>
          <w:szCs w:val="21"/>
        </w:rPr>
        <w:t>读数值</w:t>
      </w:r>
    </w:p>
    <w:p w14:paraId="30CFE4C1" w14:textId="77777777" w:rsidR="0073291E" w:rsidRPr="00046D57" w:rsidRDefault="00694BD3">
      <w:pPr>
        <w:numPr>
          <w:ilvl w:val="0"/>
          <w:numId w:val="2"/>
        </w:numPr>
        <w:rPr>
          <w:szCs w:val="21"/>
        </w:rPr>
      </w:pPr>
      <w:r w:rsidRPr="00046D57">
        <w:rPr>
          <w:b/>
          <w:szCs w:val="21"/>
        </w:rPr>
        <w:t>输入量的标准不确定度评定</w:t>
      </w:r>
    </w:p>
    <w:p w14:paraId="3287838D" w14:textId="77777777" w:rsidR="0073291E" w:rsidRPr="00046D57" w:rsidRDefault="00694BD3">
      <w:pPr>
        <w:ind w:firstLineChars="257" w:firstLine="540"/>
        <w:rPr>
          <w:bCs/>
          <w:szCs w:val="21"/>
        </w:rPr>
      </w:pPr>
      <w:r w:rsidRPr="00046D57">
        <w:rPr>
          <w:szCs w:val="21"/>
        </w:rPr>
        <w:t>输入量的不确定度来源主要是：测量重复性引起的不确定度</w:t>
      </w:r>
      <w:r w:rsidRPr="00046D57">
        <w:rPr>
          <w:position w:val="-10"/>
          <w:szCs w:val="21"/>
        </w:rPr>
        <w:object w:dxaOrig="240" w:dyaOrig="334" w14:anchorId="2761D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6.75pt" o:ole="">
            <v:imagedata r:id="rId7" o:title=""/>
          </v:shape>
          <o:OLEObject Type="Embed" ProgID="Equation.3" ShapeID="_x0000_i1025" DrawAspect="Content" ObjectID="_1730380380" r:id="rId8"/>
        </w:object>
      </w:r>
      <w:r w:rsidRPr="00046D57">
        <w:rPr>
          <w:b/>
          <w:bCs/>
          <w:szCs w:val="21"/>
        </w:rPr>
        <w:t>；</w:t>
      </w:r>
      <w:r w:rsidRPr="00046D57">
        <w:rPr>
          <w:bCs/>
          <w:szCs w:val="21"/>
        </w:rPr>
        <w:t>测量设备</w:t>
      </w:r>
      <w:r w:rsidRPr="00046D57">
        <w:rPr>
          <w:szCs w:val="21"/>
        </w:rPr>
        <w:t>引入的标准不确定度</w:t>
      </w:r>
      <w:r w:rsidRPr="00046D57">
        <w:rPr>
          <w:position w:val="-10"/>
          <w:szCs w:val="21"/>
        </w:rPr>
        <w:object w:dxaOrig="257" w:dyaOrig="334" w14:anchorId="70988B13">
          <v:shape id="_x0000_i1026" type="#_x0000_t75" style="width:12.85pt;height:16.75pt" o:ole="">
            <v:imagedata r:id="rId9" o:title=""/>
          </v:shape>
          <o:OLEObject Type="Embed" ProgID="Equation.3" ShapeID="_x0000_i1026" DrawAspect="Content" ObjectID="_1730380381" r:id="rId10"/>
        </w:object>
      </w:r>
      <w:r w:rsidRPr="00046D57">
        <w:rPr>
          <w:bCs/>
          <w:szCs w:val="21"/>
        </w:rPr>
        <w:t>。</w:t>
      </w:r>
    </w:p>
    <w:p w14:paraId="13CE7DFC" w14:textId="77777777" w:rsidR="0073291E" w:rsidRPr="00046D57" w:rsidRDefault="00694BD3">
      <w:pPr>
        <w:rPr>
          <w:szCs w:val="21"/>
        </w:rPr>
      </w:pPr>
      <w:r w:rsidRPr="00046D57">
        <w:rPr>
          <w:szCs w:val="21"/>
        </w:rPr>
        <w:t>3.1</w:t>
      </w:r>
      <w:r w:rsidRPr="00046D57">
        <w:rPr>
          <w:szCs w:val="21"/>
        </w:rPr>
        <w:t>测量重复性引起的标准不确定度</w:t>
      </w:r>
      <w:r w:rsidRPr="00046D57">
        <w:rPr>
          <w:position w:val="-10"/>
          <w:szCs w:val="21"/>
        </w:rPr>
        <w:object w:dxaOrig="240" w:dyaOrig="334" w14:anchorId="271C56D5">
          <v:shape id="_x0000_i1027" type="#_x0000_t75" style="width:12.1pt;height:16.75pt" o:ole="">
            <v:imagedata r:id="rId11" o:title=""/>
          </v:shape>
          <o:OLEObject Type="Embed" ProgID="Equation.3" ShapeID="_x0000_i1027" DrawAspect="Content" ObjectID="_1730380382" r:id="rId12"/>
        </w:object>
      </w:r>
      <w:r w:rsidRPr="00046D57">
        <w:rPr>
          <w:szCs w:val="21"/>
        </w:rPr>
        <w:t>的评定</w:t>
      </w:r>
    </w:p>
    <w:p w14:paraId="73C3E424" w14:textId="77777777" w:rsidR="0073291E" w:rsidRPr="00046D57" w:rsidRDefault="00694BD3">
      <w:pPr>
        <w:spacing w:line="360" w:lineRule="auto"/>
        <w:ind w:firstLine="480"/>
        <w:rPr>
          <w:szCs w:val="21"/>
        </w:rPr>
      </w:pPr>
      <w:r w:rsidRPr="00046D57">
        <w:rPr>
          <w:szCs w:val="21"/>
        </w:rPr>
        <w:t>输入量测量重复性不确定度的来源主要是测量重复性引起的标准不确定度。</w:t>
      </w:r>
    </w:p>
    <w:p w14:paraId="3D1430BD" w14:textId="12F1ECF5" w:rsidR="0073291E" w:rsidRPr="00046D57" w:rsidRDefault="00D733CF">
      <w:pPr>
        <w:spacing w:line="360" w:lineRule="auto"/>
        <w:ind w:firstLine="480"/>
        <w:rPr>
          <w:szCs w:val="21"/>
        </w:rPr>
      </w:pPr>
      <w:r w:rsidRPr="00046D57">
        <w:rPr>
          <w:rFonts w:ascii="宋体" w:hAnsi="宋体" w:hint="eastAsia"/>
          <w:szCs w:val="21"/>
        </w:rPr>
        <w:t>选择31.5m距离,测量目标</w:t>
      </w:r>
      <w:r w:rsidRPr="00046D57">
        <w:rPr>
          <w:szCs w:val="21"/>
        </w:rPr>
        <w:t>，读取</w:t>
      </w:r>
      <w:r w:rsidRPr="00046D57">
        <w:rPr>
          <w:rFonts w:hint="eastAsia"/>
          <w:szCs w:val="21"/>
        </w:rPr>
        <w:t>水准仪</w:t>
      </w:r>
      <w:r w:rsidRPr="00046D57">
        <w:rPr>
          <w:szCs w:val="21"/>
        </w:rPr>
        <w:t>的示值，记录数据</w:t>
      </w:r>
      <w:r w:rsidRPr="00046D57">
        <w:rPr>
          <w:bCs/>
          <w:szCs w:val="21"/>
        </w:rPr>
        <w:t>。</w:t>
      </w:r>
      <w:r w:rsidR="00B74007" w:rsidRPr="00046D57">
        <w:rPr>
          <w:rFonts w:hint="eastAsia"/>
          <w:bCs/>
          <w:szCs w:val="21"/>
        </w:rPr>
        <w:t>每个目标</w:t>
      </w:r>
      <w:r w:rsidR="00694BD3" w:rsidRPr="00046D57">
        <w:rPr>
          <w:szCs w:val="21"/>
        </w:rPr>
        <w:t>连续测量</w:t>
      </w:r>
      <w:r w:rsidR="00694BD3" w:rsidRPr="00046D57">
        <w:rPr>
          <w:szCs w:val="21"/>
        </w:rPr>
        <w:t>10</w:t>
      </w:r>
      <w:r w:rsidR="00694BD3" w:rsidRPr="00046D57">
        <w:rPr>
          <w:szCs w:val="21"/>
        </w:rPr>
        <w:t>个测量数据汇于表</w:t>
      </w:r>
      <w:r w:rsidR="00694BD3" w:rsidRPr="00046D57">
        <w:rPr>
          <w:szCs w:val="21"/>
        </w:rPr>
        <w:t>1</w:t>
      </w:r>
      <w:r w:rsidR="00694BD3" w:rsidRPr="00046D57">
        <w:rPr>
          <w:szCs w:val="21"/>
        </w:rPr>
        <w:t>：</w:t>
      </w:r>
    </w:p>
    <w:p w14:paraId="4A9E9FA5" w14:textId="0EFAFEAC" w:rsidR="0073291E" w:rsidRPr="00046D57" w:rsidRDefault="00694BD3">
      <w:pPr>
        <w:spacing w:line="360" w:lineRule="auto"/>
        <w:ind w:firstLineChars="1500" w:firstLine="3150"/>
        <w:rPr>
          <w:rFonts w:hint="eastAsia"/>
          <w:szCs w:val="21"/>
        </w:rPr>
      </w:pPr>
      <w:r w:rsidRPr="00046D57">
        <w:rPr>
          <w:szCs w:val="21"/>
        </w:rPr>
        <w:t>表</w:t>
      </w:r>
      <w:r w:rsidRPr="00046D57">
        <w:rPr>
          <w:szCs w:val="21"/>
        </w:rPr>
        <w:t>1</w:t>
      </w:r>
      <w:r w:rsidRPr="00046D57">
        <w:rPr>
          <w:szCs w:val="21"/>
        </w:rPr>
        <w:t>重复性数据</w:t>
      </w:r>
    </w:p>
    <w:tbl>
      <w:tblPr>
        <w:tblpPr w:leftFromText="180" w:rightFromText="180" w:vertAnchor="text" w:horzAnchor="page" w:tblpX="1916" w:tblpY="244"/>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417"/>
        <w:gridCol w:w="1418"/>
        <w:gridCol w:w="1842"/>
      </w:tblGrid>
      <w:tr w:rsidR="00F901C6" w:rsidRPr="00046D57" w14:paraId="03FCEF0B" w14:textId="77777777" w:rsidTr="004738E4">
        <w:trPr>
          <w:trHeight w:val="465"/>
        </w:trPr>
        <w:tc>
          <w:tcPr>
            <w:tcW w:w="1384" w:type="dxa"/>
            <w:vAlign w:val="center"/>
          </w:tcPr>
          <w:p w14:paraId="425F66BE" w14:textId="77777777" w:rsidR="00F901C6" w:rsidRPr="00046D57" w:rsidRDefault="00F901C6" w:rsidP="00F901C6">
            <w:pPr>
              <w:widowControl/>
              <w:adjustRightInd w:val="0"/>
              <w:spacing w:line="360" w:lineRule="auto"/>
              <w:ind w:firstLineChars="50" w:firstLine="105"/>
              <w:jc w:val="center"/>
              <w:rPr>
                <w:szCs w:val="21"/>
              </w:rPr>
            </w:pPr>
            <w:r w:rsidRPr="00046D57">
              <w:rPr>
                <w:szCs w:val="21"/>
              </w:rPr>
              <w:t>序号</w:t>
            </w:r>
          </w:p>
        </w:tc>
        <w:tc>
          <w:tcPr>
            <w:tcW w:w="1276" w:type="dxa"/>
            <w:vAlign w:val="center"/>
          </w:tcPr>
          <w:p w14:paraId="60F54CC8" w14:textId="7677574A" w:rsidR="00F901C6" w:rsidRPr="00046D57" w:rsidRDefault="00F901C6" w:rsidP="00F901C6">
            <w:pPr>
              <w:widowControl/>
              <w:adjustRightInd w:val="0"/>
              <w:spacing w:line="360" w:lineRule="auto"/>
              <w:ind w:leftChars="113" w:left="237"/>
              <w:jc w:val="center"/>
              <w:rPr>
                <w:szCs w:val="21"/>
              </w:rPr>
            </w:pPr>
            <w:r w:rsidRPr="00046D57">
              <w:rPr>
                <w:szCs w:val="21"/>
              </w:rPr>
              <w:t>1</w:t>
            </w:r>
          </w:p>
        </w:tc>
        <w:tc>
          <w:tcPr>
            <w:tcW w:w="1276" w:type="dxa"/>
            <w:vAlign w:val="center"/>
          </w:tcPr>
          <w:p w14:paraId="3D8F729E" w14:textId="0E06494B" w:rsidR="00F901C6" w:rsidRPr="00046D57" w:rsidRDefault="00F901C6" w:rsidP="00F901C6">
            <w:pPr>
              <w:widowControl/>
              <w:adjustRightInd w:val="0"/>
              <w:spacing w:line="360" w:lineRule="auto"/>
              <w:ind w:left="237"/>
              <w:jc w:val="center"/>
              <w:rPr>
                <w:szCs w:val="21"/>
              </w:rPr>
            </w:pPr>
            <w:r w:rsidRPr="00046D57">
              <w:rPr>
                <w:szCs w:val="21"/>
              </w:rPr>
              <w:t>2</w:t>
            </w:r>
          </w:p>
        </w:tc>
        <w:tc>
          <w:tcPr>
            <w:tcW w:w="1417" w:type="dxa"/>
            <w:vAlign w:val="center"/>
          </w:tcPr>
          <w:p w14:paraId="432CE8B2" w14:textId="20F28D7D" w:rsidR="00F901C6" w:rsidRPr="00046D57" w:rsidRDefault="00F901C6" w:rsidP="00F901C6">
            <w:pPr>
              <w:widowControl/>
              <w:adjustRightInd w:val="0"/>
              <w:spacing w:line="360" w:lineRule="auto"/>
              <w:ind w:left="252"/>
              <w:jc w:val="center"/>
              <w:rPr>
                <w:szCs w:val="21"/>
              </w:rPr>
            </w:pPr>
            <w:r w:rsidRPr="00046D57">
              <w:rPr>
                <w:szCs w:val="21"/>
              </w:rPr>
              <w:t>3</w:t>
            </w:r>
          </w:p>
        </w:tc>
        <w:tc>
          <w:tcPr>
            <w:tcW w:w="1418" w:type="dxa"/>
            <w:vAlign w:val="center"/>
          </w:tcPr>
          <w:p w14:paraId="2CE7D194" w14:textId="47BEAFDD" w:rsidR="00F901C6" w:rsidRPr="00046D57" w:rsidRDefault="00F901C6" w:rsidP="00F901C6">
            <w:pPr>
              <w:widowControl/>
              <w:adjustRightInd w:val="0"/>
              <w:spacing w:line="360" w:lineRule="auto"/>
              <w:ind w:firstLineChars="50" w:firstLine="105"/>
              <w:jc w:val="center"/>
              <w:rPr>
                <w:szCs w:val="21"/>
              </w:rPr>
            </w:pPr>
            <w:r w:rsidRPr="00046D57">
              <w:rPr>
                <w:szCs w:val="21"/>
              </w:rPr>
              <w:t>4</w:t>
            </w:r>
          </w:p>
        </w:tc>
        <w:tc>
          <w:tcPr>
            <w:tcW w:w="1842" w:type="dxa"/>
            <w:vAlign w:val="center"/>
          </w:tcPr>
          <w:p w14:paraId="545FD73B" w14:textId="7AD83849" w:rsidR="00F901C6" w:rsidRPr="00046D57" w:rsidRDefault="00F901C6" w:rsidP="00F901C6">
            <w:pPr>
              <w:widowControl/>
              <w:adjustRightInd w:val="0"/>
              <w:spacing w:line="360" w:lineRule="auto"/>
              <w:ind w:leftChars="49" w:left="103" w:firstLineChars="50" w:firstLine="105"/>
              <w:jc w:val="center"/>
              <w:rPr>
                <w:szCs w:val="21"/>
              </w:rPr>
            </w:pPr>
            <w:r w:rsidRPr="00046D57">
              <w:rPr>
                <w:szCs w:val="21"/>
              </w:rPr>
              <w:t>5</w:t>
            </w:r>
          </w:p>
        </w:tc>
      </w:tr>
      <w:tr w:rsidR="00876A47" w:rsidRPr="00046D57" w14:paraId="3EDFFBB6" w14:textId="77777777" w:rsidTr="004738E4">
        <w:trPr>
          <w:trHeight w:val="776"/>
        </w:trPr>
        <w:tc>
          <w:tcPr>
            <w:tcW w:w="1384" w:type="dxa"/>
            <w:vAlign w:val="center"/>
          </w:tcPr>
          <w:p w14:paraId="196B20A3" w14:textId="4D72D3FB" w:rsidR="00876A47" w:rsidRPr="00046D57" w:rsidRDefault="00876A47" w:rsidP="00876A47">
            <w:pPr>
              <w:widowControl/>
              <w:adjustRightInd w:val="0"/>
              <w:spacing w:line="360" w:lineRule="auto"/>
              <w:jc w:val="center"/>
              <w:rPr>
                <w:szCs w:val="21"/>
              </w:rPr>
            </w:pPr>
            <w:r w:rsidRPr="00046D57">
              <w:rPr>
                <w:szCs w:val="21"/>
              </w:rPr>
              <w:t>L</w:t>
            </w:r>
            <w:r w:rsidRPr="00046D57">
              <w:rPr>
                <w:szCs w:val="21"/>
              </w:rPr>
              <w:t>值</w:t>
            </w:r>
            <w:r w:rsidRPr="00046D57">
              <w:rPr>
                <w:szCs w:val="21"/>
              </w:rPr>
              <w:t>(mm)</w:t>
            </w:r>
          </w:p>
        </w:tc>
        <w:tc>
          <w:tcPr>
            <w:tcW w:w="1276" w:type="dxa"/>
            <w:vAlign w:val="center"/>
          </w:tcPr>
          <w:p w14:paraId="3DCFC410" w14:textId="38F1A58E" w:rsidR="00876A47" w:rsidRPr="00046D57" w:rsidRDefault="00876A47" w:rsidP="00876A47">
            <w:pPr>
              <w:widowControl/>
              <w:jc w:val="center"/>
              <w:rPr>
                <w:kern w:val="0"/>
                <w:szCs w:val="21"/>
              </w:rPr>
            </w:pPr>
            <w:r w:rsidRPr="00046D57">
              <w:rPr>
                <w:rFonts w:hint="eastAsia"/>
                <w:szCs w:val="21"/>
              </w:rPr>
              <w:t>3150</w:t>
            </w:r>
            <w:r w:rsidRPr="00046D57">
              <w:rPr>
                <w:szCs w:val="21"/>
              </w:rPr>
              <w:t>2</w:t>
            </w:r>
          </w:p>
        </w:tc>
        <w:tc>
          <w:tcPr>
            <w:tcW w:w="1276" w:type="dxa"/>
            <w:vAlign w:val="center"/>
          </w:tcPr>
          <w:p w14:paraId="66A17227" w14:textId="53B393B5" w:rsidR="00876A47" w:rsidRPr="00046D57" w:rsidRDefault="00876A47" w:rsidP="00876A47">
            <w:pPr>
              <w:widowControl/>
              <w:jc w:val="center"/>
              <w:rPr>
                <w:kern w:val="0"/>
                <w:szCs w:val="21"/>
              </w:rPr>
            </w:pPr>
            <w:r w:rsidRPr="00046D57">
              <w:rPr>
                <w:rFonts w:hint="eastAsia"/>
                <w:szCs w:val="21"/>
              </w:rPr>
              <w:t>31501</w:t>
            </w:r>
          </w:p>
        </w:tc>
        <w:tc>
          <w:tcPr>
            <w:tcW w:w="1417" w:type="dxa"/>
            <w:vAlign w:val="center"/>
          </w:tcPr>
          <w:p w14:paraId="5AA521ED" w14:textId="6377529C" w:rsidR="00876A47" w:rsidRPr="00046D57" w:rsidRDefault="00876A47" w:rsidP="00876A47">
            <w:pPr>
              <w:widowControl/>
              <w:jc w:val="center"/>
              <w:rPr>
                <w:kern w:val="0"/>
                <w:szCs w:val="21"/>
              </w:rPr>
            </w:pPr>
            <w:r w:rsidRPr="00046D57">
              <w:rPr>
                <w:rFonts w:hint="eastAsia"/>
                <w:szCs w:val="21"/>
              </w:rPr>
              <w:t>31502</w:t>
            </w:r>
          </w:p>
        </w:tc>
        <w:tc>
          <w:tcPr>
            <w:tcW w:w="1418" w:type="dxa"/>
            <w:vAlign w:val="center"/>
          </w:tcPr>
          <w:p w14:paraId="0C13602F" w14:textId="1C4C8A56" w:rsidR="00876A47" w:rsidRPr="00046D57" w:rsidRDefault="00876A47" w:rsidP="00876A47">
            <w:pPr>
              <w:widowControl/>
              <w:jc w:val="center"/>
              <w:rPr>
                <w:kern w:val="0"/>
                <w:szCs w:val="21"/>
              </w:rPr>
            </w:pPr>
            <w:r w:rsidRPr="00046D57">
              <w:rPr>
                <w:rFonts w:hint="eastAsia"/>
                <w:szCs w:val="21"/>
              </w:rPr>
              <w:t>3150</w:t>
            </w:r>
            <w:r w:rsidRPr="00046D57">
              <w:rPr>
                <w:szCs w:val="21"/>
              </w:rPr>
              <w:t>1</w:t>
            </w:r>
          </w:p>
        </w:tc>
        <w:tc>
          <w:tcPr>
            <w:tcW w:w="1842" w:type="dxa"/>
            <w:vAlign w:val="center"/>
          </w:tcPr>
          <w:p w14:paraId="5E5DB1CE" w14:textId="743B8844" w:rsidR="00876A47" w:rsidRPr="00046D57" w:rsidRDefault="00876A47" w:rsidP="00876A47">
            <w:pPr>
              <w:widowControl/>
              <w:jc w:val="center"/>
              <w:rPr>
                <w:kern w:val="0"/>
                <w:szCs w:val="21"/>
              </w:rPr>
            </w:pPr>
            <w:r w:rsidRPr="00046D57">
              <w:rPr>
                <w:rFonts w:hint="eastAsia"/>
                <w:szCs w:val="21"/>
              </w:rPr>
              <w:t>3150</w:t>
            </w:r>
            <w:r w:rsidRPr="00046D57">
              <w:rPr>
                <w:szCs w:val="21"/>
              </w:rPr>
              <w:t>4</w:t>
            </w:r>
          </w:p>
        </w:tc>
      </w:tr>
      <w:tr w:rsidR="00F901C6" w:rsidRPr="00046D57" w14:paraId="11AB7F81" w14:textId="77777777" w:rsidTr="004738E4">
        <w:trPr>
          <w:trHeight w:val="544"/>
        </w:trPr>
        <w:tc>
          <w:tcPr>
            <w:tcW w:w="1384" w:type="dxa"/>
            <w:vAlign w:val="center"/>
          </w:tcPr>
          <w:p w14:paraId="5A74EA5E" w14:textId="7CEEEB57" w:rsidR="00F901C6" w:rsidRPr="00046D57" w:rsidRDefault="00F901C6" w:rsidP="00F901C6">
            <w:pPr>
              <w:widowControl/>
              <w:adjustRightInd w:val="0"/>
              <w:spacing w:line="360" w:lineRule="auto"/>
              <w:jc w:val="center"/>
              <w:rPr>
                <w:szCs w:val="21"/>
              </w:rPr>
            </w:pPr>
            <w:r w:rsidRPr="00046D57">
              <w:rPr>
                <w:szCs w:val="21"/>
              </w:rPr>
              <w:t>序号</w:t>
            </w:r>
          </w:p>
        </w:tc>
        <w:tc>
          <w:tcPr>
            <w:tcW w:w="1276" w:type="dxa"/>
            <w:vAlign w:val="center"/>
          </w:tcPr>
          <w:p w14:paraId="524FEE2A" w14:textId="4DE014E4" w:rsidR="00F901C6" w:rsidRPr="00046D57" w:rsidRDefault="00F901C6" w:rsidP="00F901C6">
            <w:pPr>
              <w:widowControl/>
              <w:jc w:val="center"/>
              <w:rPr>
                <w:rFonts w:ascii="宋体" w:hAnsi="宋体" w:hint="eastAsia"/>
                <w:szCs w:val="21"/>
              </w:rPr>
            </w:pPr>
            <w:r w:rsidRPr="00046D57">
              <w:rPr>
                <w:rFonts w:hint="eastAsia"/>
                <w:szCs w:val="21"/>
              </w:rPr>
              <w:t>6</w:t>
            </w:r>
          </w:p>
        </w:tc>
        <w:tc>
          <w:tcPr>
            <w:tcW w:w="1276" w:type="dxa"/>
            <w:vAlign w:val="center"/>
          </w:tcPr>
          <w:p w14:paraId="5F70AF2D" w14:textId="75333D8A" w:rsidR="00F901C6" w:rsidRPr="00046D57" w:rsidRDefault="00F901C6" w:rsidP="00F901C6">
            <w:pPr>
              <w:widowControl/>
              <w:jc w:val="center"/>
              <w:rPr>
                <w:rFonts w:ascii="宋体" w:hAnsi="宋体" w:hint="eastAsia"/>
                <w:szCs w:val="21"/>
              </w:rPr>
            </w:pPr>
            <w:r w:rsidRPr="00046D57">
              <w:rPr>
                <w:rFonts w:hint="eastAsia"/>
                <w:szCs w:val="21"/>
              </w:rPr>
              <w:t>7</w:t>
            </w:r>
          </w:p>
        </w:tc>
        <w:tc>
          <w:tcPr>
            <w:tcW w:w="1417" w:type="dxa"/>
            <w:vAlign w:val="center"/>
          </w:tcPr>
          <w:p w14:paraId="00FD3D19" w14:textId="5306290F" w:rsidR="00F901C6" w:rsidRPr="00046D57" w:rsidRDefault="00F901C6" w:rsidP="00F901C6">
            <w:pPr>
              <w:widowControl/>
              <w:jc w:val="center"/>
              <w:rPr>
                <w:rFonts w:ascii="宋体" w:hAnsi="宋体" w:hint="eastAsia"/>
                <w:szCs w:val="21"/>
              </w:rPr>
            </w:pPr>
            <w:r w:rsidRPr="00046D57">
              <w:rPr>
                <w:rFonts w:hint="eastAsia"/>
                <w:szCs w:val="21"/>
              </w:rPr>
              <w:t>8</w:t>
            </w:r>
          </w:p>
        </w:tc>
        <w:tc>
          <w:tcPr>
            <w:tcW w:w="1418" w:type="dxa"/>
            <w:vAlign w:val="center"/>
          </w:tcPr>
          <w:p w14:paraId="0E1DA334" w14:textId="02173B08" w:rsidR="00F901C6" w:rsidRPr="00046D57" w:rsidRDefault="00F901C6" w:rsidP="00F901C6">
            <w:pPr>
              <w:widowControl/>
              <w:jc w:val="center"/>
              <w:rPr>
                <w:rFonts w:ascii="宋体" w:hAnsi="宋体" w:hint="eastAsia"/>
                <w:szCs w:val="21"/>
              </w:rPr>
            </w:pPr>
            <w:r w:rsidRPr="00046D57">
              <w:rPr>
                <w:rFonts w:hint="eastAsia"/>
                <w:szCs w:val="21"/>
              </w:rPr>
              <w:t>9</w:t>
            </w:r>
          </w:p>
        </w:tc>
        <w:tc>
          <w:tcPr>
            <w:tcW w:w="1842" w:type="dxa"/>
            <w:vAlign w:val="center"/>
          </w:tcPr>
          <w:p w14:paraId="220AC16F" w14:textId="4DC251AA" w:rsidR="00F901C6" w:rsidRPr="00046D57" w:rsidRDefault="00F901C6" w:rsidP="00F901C6">
            <w:pPr>
              <w:widowControl/>
              <w:jc w:val="center"/>
              <w:rPr>
                <w:rFonts w:ascii="宋体" w:hAnsi="宋体" w:hint="eastAsia"/>
                <w:szCs w:val="21"/>
              </w:rPr>
            </w:pPr>
            <w:r w:rsidRPr="00046D57">
              <w:rPr>
                <w:rFonts w:hint="eastAsia"/>
                <w:szCs w:val="21"/>
              </w:rPr>
              <w:t>10</w:t>
            </w:r>
          </w:p>
        </w:tc>
      </w:tr>
      <w:tr w:rsidR="00876A47" w:rsidRPr="00046D57" w14:paraId="41473FD2" w14:textId="77777777" w:rsidTr="004738E4">
        <w:trPr>
          <w:trHeight w:val="776"/>
        </w:trPr>
        <w:tc>
          <w:tcPr>
            <w:tcW w:w="1384" w:type="dxa"/>
            <w:vAlign w:val="center"/>
          </w:tcPr>
          <w:p w14:paraId="3B895F5B" w14:textId="7AFCC086" w:rsidR="00876A47" w:rsidRPr="00046D57" w:rsidRDefault="00876A47" w:rsidP="00876A47">
            <w:pPr>
              <w:widowControl/>
              <w:adjustRightInd w:val="0"/>
              <w:spacing w:line="360" w:lineRule="auto"/>
              <w:jc w:val="center"/>
              <w:rPr>
                <w:szCs w:val="21"/>
              </w:rPr>
            </w:pPr>
            <w:r w:rsidRPr="00046D57">
              <w:rPr>
                <w:szCs w:val="21"/>
              </w:rPr>
              <w:t>L</w:t>
            </w:r>
            <w:r w:rsidRPr="00046D57">
              <w:rPr>
                <w:szCs w:val="21"/>
              </w:rPr>
              <w:t>值</w:t>
            </w:r>
            <w:r w:rsidRPr="00046D57">
              <w:rPr>
                <w:szCs w:val="21"/>
              </w:rPr>
              <w:t>(mm)</w:t>
            </w:r>
          </w:p>
        </w:tc>
        <w:tc>
          <w:tcPr>
            <w:tcW w:w="1276" w:type="dxa"/>
            <w:vAlign w:val="center"/>
          </w:tcPr>
          <w:p w14:paraId="201BEBF8" w14:textId="241F5AC1" w:rsidR="00876A47" w:rsidRPr="00046D57" w:rsidRDefault="00876A47" w:rsidP="00876A47">
            <w:pPr>
              <w:widowControl/>
              <w:jc w:val="center"/>
              <w:rPr>
                <w:rFonts w:ascii="宋体" w:hAnsi="宋体" w:hint="eastAsia"/>
                <w:szCs w:val="21"/>
              </w:rPr>
            </w:pPr>
            <w:r w:rsidRPr="00046D57">
              <w:rPr>
                <w:rFonts w:hint="eastAsia"/>
                <w:szCs w:val="21"/>
              </w:rPr>
              <w:t>31501</w:t>
            </w:r>
          </w:p>
        </w:tc>
        <w:tc>
          <w:tcPr>
            <w:tcW w:w="1276" w:type="dxa"/>
            <w:vAlign w:val="center"/>
          </w:tcPr>
          <w:p w14:paraId="6A384EA0" w14:textId="0F862931" w:rsidR="00876A47" w:rsidRPr="00046D57" w:rsidRDefault="00876A47" w:rsidP="00876A47">
            <w:pPr>
              <w:widowControl/>
              <w:jc w:val="center"/>
              <w:rPr>
                <w:rFonts w:ascii="宋体" w:hAnsi="宋体" w:hint="eastAsia"/>
                <w:szCs w:val="21"/>
              </w:rPr>
            </w:pPr>
            <w:r w:rsidRPr="00046D57">
              <w:rPr>
                <w:rFonts w:hint="eastAsia"/>
                <w:szCs w:val="21"/>
              </w:rPr>
              <w:t>3150</w:t>
            </w:r>
            <w:r w:rsidRPr="00046D57">
              <w:rPr>
                <w:szCs w:val="21"/>
              </w:rPr>
              <w:t>2</w:t>
            </w:r>
          </w:p>
        </w:tc>
        <w:tc>
          <w:tcPr>
            <w:tcW w:w="1417" w:type="dxa"/>
            <w:vAlign w:val="center"/>
          </w:tcPr>
          <w:p w14:paraId="0D2D3F8C" w14:textId="3D0D1771" w:rsidR="00876A47" w:rsidRPr="00046D57" w:rsidRDefault="00876A47" w:rsidP="00876A47">
            <w:pPr>
              <w:widowControl/>
              <w:jc w:val="center"/>
              <w:rPr>
                <w:rFonts w:ascii="宋体" w:hAnsi="宋体" w:hint="eastAsia"/>
                <w:szCs w:val="21"/>
              </w:rPr>
            </w:pPr>
            <w:r w:rsidRPr="00046D57">
              <w:rPr>
                <w:rFonts w:hint="eastAsia"/>
                <w:szCs w:val="21"/>
              </w:rPr>
              <w:t>3150</w:t>
            </w:r>
            <w:r w:rsidRPr="00046D57">
              <w:rPr>
                <w:szCs w:val="21"/>
              </w:rPr>
              <w:t>3</w:t>
            </w:r>
          </w:p>
        </w:tc>
        <w:tc>
          <w:tcPr>
            <w:tcW w:w="1418" w:type="dxa"/>
            <w:vAlign w:val="center"/>
          </w:tcPr>
          <w:p w14:paraId="1BEB9529" w14:textId="227CD8CE" w:rsidR="00876A47" w:rsidRPr="00046D57" w:rsidRDefault="00876A47" w:rsidP="00876A47">
            <w:pPr>
              <w:widowControl/>
              <w:jc w:val="center"/>
              <w:rPr>
                <w:rFonts w:ascii="宋体" w:hAnsi="宋体" w:hint="eastAsia"/>
                <w:szCs w:val="21"/>
              </w:rPr>
            </w:pPr>
            <w:r w:rsidRPr="00046D57">
              <w:rPr>
                <w:rFonts w:hint="eastAsia"/>
                <w:szCs w:val="21"/>
              </w:rPr>
              <w:t>3150</w:t>
            </w:r>
            <w:r w:rsidRPr="00046D57">
              <w:rPr>
                <w:szCs w:val="21"/>
              </w:rPr>
              <w:t>4</w:t>
            </w:r>
          </w:p>
        </w:tc>
        <w:tc>
          <w:tcPr>
            <w:tcW w:w="1842" w:type="dxa"/>
            <w:vAlign w:val="center"/>
          </w:tcPr>
          <w:p w14:paraId="37C5FB52" w14:textId="08106FCE" w:rsidR="00876A47" w:rsidRPr="00046D57" w:rsidRDefault="00876A47" w:rsidP="00876A47">
            <w:pPr>
              <w:widowControl/>
              <w:jc w:val="center"/>
              <w:rPr>
                <w:rFonts w:ascii="宋体" w:hAnsi="宋体" w:hint="eastAsia"/>
                <w:szCs w:val="21"/>
              </w:rPr>
            </w:pPr>
            <w:r w:rsidRPr="00046D57">
              <w:rPr>
                <w:rFonts w:hint="eastAsia"/>
                <w:szCs w:val="21"/>
              </w:rPr>
              <w:t>31501</w:t>
            </w:r>
          </w:p>
        </w:tc>
      </w:tr>
    </w:tbl>
    <w:p w14:paraId="10C101E4" w14:textId="60A24DCD" w:rsidR="00F901C6" w:rsidRPr="00046D57" w:rsidRDefault="00F901C6" w:rsidP="00F901C6">
      <w:pPr>
        <w:spacing w:line="360" w:lineRule="auto"/>
        <w:ind w:firstLineChars="500" w:firstLine="1050"/>
        <w:rPr>
          <w:szCs w:val="21"/>
        </w:rPr>
      </w:pPr>
      <w:r w:rsidRPr="00046D57">
        <w:rPr>
          <w:szCs w:val="21"/>
        </w:rPr>
        <w:lastRenderedPageBreak/>
        <w:t>测得值的算术平均值：</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f>
          <m:fPr>
            <m:ctrlPr>
              <w:rPr>
                <w:rFonts w:ascii="Cambria Math" w:hAnsi="Cambria Math"/>
                <w:i/>
                <w:szCs w:val="21"/>
              </w:rPr>
            </m:ctrlPr>
          </m:fPr>
          <m:num>
            <m:nary>
              <m:naryPr>
                <m:chr m:val="∑"/>
                <m:ctrlPr>
                  <w:rPr>
                    <w:rFonts w:ascii="Cambria Math" w:hAnsi="Cambria Math"/>
                    <w:i/>
                    <w:szCs w:val="21"/>
                  </w:rPr>
                </m:ctrlPr>
              </m:naryPr>
              <m:sub>
                <m:r>
                  <w:rPr>
                    <w:rFonts w:ascii="Cambria Math" w:hAnsi="Cambria Math"/>
                    <w:szCs w:val="21"/>
                  </w:rPr>
                  <m:t>k=1</m:t>
                </m:r>
              </m:sub>
              <m:sup>
                <m:r>
                  <w:rPr>
                    <w:rFonts w:ascii="Cambria Math" w:hAnsi="Cambria Math"/>
                    <w:szCs w:val="21"/>
                  </w:rPr>
                  <m:t>n</m:t>
                </m:r>
              </m:sup>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k</m:t>
                    </m:r>
                  </m:sub>
                </m:sSub>
              </m:e>
            </m:nary>
          </m:num>
          <m:den>
            <m:r>
              <w:rPr>
                <w:rFonts w:ascii="Cambria Math" w:hAnsi="Cambria Math"/>
                <w:szCs w:val="21"/>
              </w:rPr>
              <m:t>n</m:t>
            </m:r>
          </m:den>
        </m:f>
      </m:oMath>
      <w:r w:rsidRPr="00046D57">
        <w:rPr>
          <w:szCs w:val="21"/>
        </w:rPr>
        <w:t>＝</w:t>
      </w:r>
      <w:r w:rsidR="004738E4" w:rsidRPr="00046D57">
        <w:rPr>
          <w:szCs w:val="21"/>
        </w:rPr>
        <w:t>3150</w:t>
      </w:r>
      <w:r w:rsidR="007A7824" w:rsidRPr="00046D57">
        <w:rPr>
          <w:szCs w:val="21"/>
        </w:rPr>
        <w:t>2</w:t>
      </w:r>
      <w:r w:rsidR="004738E4" w:rsidRPr="00046D57">
        <w:rPr>
          <w:szCs w:val="21"/>
        </w:rPr>
        <w:t>.</w:t>
      </w:r>
      <w:r w:rsidR="007A7824" w:rsidRPr="00046D57">
        <w:rPr>
          <w:szCs w:val="21"/>
        </w:rPr>
        <w:t>1</w:t>
      </w:r>
      <w:r w:rsidR="004738E4" w:rsidRPr="00046D57">
        <w:rPr>
          <w:szCs w:val="21"/>
        </w:rPr>
        <w:t>mm</w:t>
      </w:r>
    </w:p>
    <w:p w14:paraId="0158A791" w14:textId="1C469CAE" w:rsidR="008D1356" w:rsidRPr="00046D57" w:rsidRDefault="008D1356" w:rsidP="008D1356">
      <w:pPr>
        <w:pStyle w:val="MTDisplayEquation"/>
        <w:spacing w:line="360" w:lineRule="auto"/>
        <w:ind w:firstLineChars="150" w:firstLine="315"/>
        <w:rPr>
          <w:color w:val="000000"/>
          <w:sz w:val="21"/>
          <w:szCs w:val="21"/>
        </w:rPr>
      </w:pPr>
      <w:r w:rsidRPr="00046D57">
        <w:rPr>
          <w:color w:val="000000" w:themeColor="text1"/>
          <w:sz w:val="21"/>
          <w:szCs w:val="21"/>
        </w:rPr>
        <w:t>单个测量值的实验标准差</w:t>
      </w:r>
      <w:r w:rsidRPr="00046D57">
        <w:rPr>
          <w:sz w:val="21"/>
          <w:szCs w:val="21"/>
        </w:rPr>
        <w:t>：</w:t>
      </w:r>
      <w:r w:rsidRPr="00046D57">
        <w:rPr>
          <w:noProof/>
          <w:color w:val="000000"/>
          <w:position w:val="-26"/>
          <w:sz w:val="21"/>
          <w:szCs w:val="21"/>
        </w:rPr>
        <w:drawing>
          <wp:inline distT="0" distB="0" distL="0" distR="0" wp14:anchorId="24D55CC2" wp14:editId="285456D2">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Pr="00046D57">
        <w:rPr>
          <w:rFonts w:hint="eastAsia"/>
          <w:sz w:val="21"/>
          <w:szCs w:val="21"/>
        </w:rPr>
        <w:t>=</w:t>
      </w:r>
      <w:r w:rsidR="007A7824" w:rsidRPr="00046D57">
        <w:rPr>
          <w:color w:val="000000"/>
          <w:sz w:val="21"/>
          <w:szCs w:val="21"/>
        </w:rPr>
        <w:t>1</w:t>
      </w:r>
      <w:r w:rsidRPr="00046D57">
        <w:rPr>
          <w:color w:val="000000"/>
          <w:sz w:val="21"/>
          <w:szCs w:val="21"/>
        </w:rPr>
        <w:t>.</w:t>
      </w:r>
      <w:r w:rsidR="007A7824" w:rsidRPr="00046D57">
        <w:rPr>
          <w:color w:val="000000"/>
          <w:sz w:val="21"/>
          <w:szCs w:val="21"/>
        </w:rPr>
        <w:t>2</w:t>
      </w:r>
      <w:r w:rsidRPr="00046D57">
        <w:rPr>
          <w:rFonts w:hint="eastAsia"/>
          <w:color w:val="000000"/>
          <w:sz w:val="21"/>
          <w:szCs w:val="21"/>
        </w:rPr>
        <w:t>（</w:t>
      </w:r>
      <w:r w:rsidRPr="00046D57">
        <w:rPr>
          <w:sz w:val="21"/>
          <w:szCs w:val="21"/>
        </w:rPr>
        <w:t>mm</w:t>
      </w:r>
      <w:r w:rsidRPr="00046D57">
        <w:rPr>
          <w:color w:val="000000"/>
          <w:sz w:val="21"/>
          <w:szCs w:val="21"/>
        </w:rPr>
        <w:t>）</w:t>
      </w:r>
    </w:p>
    <w:p w14:paraId="4121091E" w14:textId="77777777" w:rsidR="008D1356" w:rsidRPr="00046D57" w:rsidRDefault="008D1356" w:rsidP="008D1356">
      <w:pPr>
        <w:widowControl/>
        <w:tabs>
          <w:tab w:val="center" w:pos="4360"/>
          <w:tab w:val="right" w:pos="8300"/>
        </w:tabs>
        <w:spacing w:line="360" w:lineRule="auto"/>
        <w:ind w:firstLineChars="350" w:firstLine="735"/>
        <w:rPr>
          <w:color w:val="000000" w:themeColor="text1"/>
          <w:kern w:val="0"/>
          <w:szCs w:val="21"/>
        </w:rPr>
      </w:pPr>
      <w:r w:rsidRPr="00046D57">
        <w:rPr>
          <w:color w:val="000000" w:themeColor="text1"/>
          <w:kern w:val="0"/>
          <w:szCs w:val="21"/>
        </w:rPr>
        <w:t>被测量估计值（</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046D57">
        <w:rPr>
          <w:color w:val="000000" w:themeColor="text1"/>
          <w:kern w:val="0"/>
          <w:szCs w:val="21"/>
        </w:rPr>
        <w:t>）标准不确定度分量</w:t>
      </w:r>
      <w:r w:rsidRPr="00046D57">
        <w:rPr>
          <w:i/>
          <w:iCs/>
          <w:color w:val="000000" w:themeColor="text1"/>
          <w:szCs w:val="21"/>
        </w:rPr>
        <w:t>u</w:t>
      </w:r>
      <w:r w:rsidRPr="00046D57">
        <w:rPr>
          <w:color w:val="000000" w:themeColor="text1"/>
          <w:szCs w:val="21"/>
          <w:vertAlign w:val="subscript"/>
        </w:rPr>
        <w:t>1</w:t>
      </w:r>
      <w:r w:rsidRPr="00046D57">
        <w:rPr>
          <w:color w:val="000000" w:themeColor="text1"/>
          <w:kern w:val="0"/>
          <w:szCs w:val="21"/>
        </w:rPr>
        <w:t>：（</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046D57">
        <w:rPr>
          <w:color w:val="000000" w:themeColor="text1"/>
          <w:kern w:val="0"/>
          <w:szCs w:val="21"/>
        </w:rPr>
        <w:t>为</w:t>
      </w:r>
      <w:r w:rsidRPr="00046D57">
        <w:rPr>
          <w:color w:val="000000" w:themeColor="text1"/>
          <w:kern w:val="0"/>
          <w:szCs w:val="21"/>
        </w:rPr>
        <w:t>1</w:t>
      </w:r>
      <w:r w:rsidRPr="00046D57">
        <w:rPr>
          <w:color w:val="000000" w:themeColor="text1"/>
          <w:kern w:val="0"/>
          <w:szCs w:val="21"/>
        </w:rPr>
        <w:t>组数据的平均值，取</w:t>
      </w:r>
      <w:r w:rsidRPr="00046D57">
        <w:rPr>
          <w:color w:val="000000" w:themeColor="text1"/>
          <w:kern w:val="0"/>
          <w:szCs w:val="21"/>
        </w:rPr>
        <w:t>n=1</w:t>
      </w:r>
      <w:r w:rsidRPr="00046D57">
        <w:rPr>
          <w:color w:val="000000" w:themeColor="text1"/>
          <w:kern w:val="0"/>
          <w:szCs w:val="21"/>
        </w:rPr>
        <w:t>）</w:t>
      </w:r>
    </w:p>
    <w:p w14:paraId="2B679A85" w14:textId="24C27B58" w:rsidR="008D1356" w:rsidRPr="00046D57" w:rsidRDefault="008D1356" w:rsidP="008D1356">
      <w:pPr>
        <w:widowControl/>
        <w:tabs>
          <w:tab w:val="center" w:pos="4360"/>
          <w:tab w:val="right" w:pos="8300"/>
        </w:tabs>
        <w:spacing w:line="360" w:lineRule="auto"/>
        <w:ind w:firstLineChars="350" w:firstLine="735"/>
        <w:rPr>
          <w:color w:val="000000"/>
          <w:szCs w:val="21"/>
        </w:rPr>
      </w:pPr>
      <w:r w:rsidRPr="00046D57">
        <w:rPr>
          <w:kern w:val="0"/>
          <w:szCs w:val="21"/>
        </w:rPr>
        <w:t>标准不确定度分量：</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046D57">
        <w:rPr>
          <w:color w:val="0D0D0D" w:themeColor="text1" w:themeTint="F2"/>
          <w:kern w:val="0"/>
          <w:szCs w:val="21"/>
        </w:rPr>
        <w:t>=</w:t>
      </w:r>
      <m:oMath>
        <m:f>
          <m:fPr>
            <m:ctrlPr>
              <w:rPr>
                <w:rFonts w:ascii="Cambria Math" w:hAnsi="Cambria Math"/>
                <w:i/>
                <w:color w:val="0D0D0D" w:themeColor="text1" w:themeTint="F2"/>
                <w:kern w:val="0"/>
                <w:szCs w:val="21"/>
              </w:rPr>
            </m:ctrlPr>
          </m:fPr>
          <m:num>
            <m:r>
              <w:rPr>
                <w:rFonts w:ascii="Cambria Math" w:hAnsi="Cambria Math"/>
                <w:color w:val="0D0D0D" w:themeColor="text1" w:themeTint="F2"/>
                <w:kern w:val="0"/>
                <w:szCs w:val="21"/>
              </w:rPr>
              <m:t>S</m:t>
            </m:r>
          </m:num>
          <m:den>
            <m:rad>
              <m:radPr>
                <m:degHide m:val="1"/>
                <m:ctrlPr>
                  <w:rPr>
                    <w:rFonts w:ascii="Cambria Math" w:hAnsi="Cambria Math"/>
                    <w:i/>
                    <w:color w:val="0D0D0D" w:themeColor="text1" w:themeTint="F2"/>
                    <w:kern w:val="0"/>
                    <w:szCs w:val="21"/>
                  </w:rPr>
                </m:ctrlPr>
              </m:radPr>
              <m:deg/>
              <m:e>
                <m:r>
                  <w:rPr>
                    <w:rFonts w:ascii="Cambria Math" w:hAnsi="Cambria Math"/>
                    <w:color w:val="0D0D0D" w:themeColor="text1" w:themeTint="F2"/>
                    <w:kern w:val="0"/>
                    <w:szCs w:val="21"/>
                  </w:rPr>
                  <m:t>n</m:t>
                </m:r>
              </m:e>
            </m:rad>
          </m:den>
        </m:f>
        <m:r>
          <w:rPr>
            <w:rFonts w:ascii="Cambria Math" w:hAnsi="Cambria Math"/>
            <w:color w:val="0D0D0D" w:themeColor="text1" w:themeTint="F2"/>
            <w:kern w:val="0"/>
            <w:szCs w:val="21"/>
          </w:rPr>
          <m:t>=</m:t>
        </m:r>
      </m:oMath>
      <w:r w:rsidR="007A7824" w:rsidRPr="00046D57">
        <w:rPr>
          <w:color w:val="000000"/>
          <w:szCs w:val="21"/>
        </w:rPr>
        <w:t>1</w:t>
      </w:r>
      <w:r w:rsidRPr="00046D57">
        <w:rPr>
          <w:color w:val="000000"/>
          <w:szCs w:val="21"/>
        </w:rPr>
        <w:t>.</w:t>
      </w:r>
      <w:r w:rsidR="007A7824" w:rsidRPr="00046D57">
        <w:rPr>
          <w:color w:val="000000"/>
          <w:szCs w:val="21"/>
        </w:rPr>
        <w:t>2</w:t>
      </w:r>
      <w:r w:rsidRPr="00046D57">
        <w:rPr>
          <w:szCs w:val="21"/>
        </w:rPr>
        <w:t xml:space="preserve"> </w:t>
      </w:r>
      <w:r w:rsidRPr="00046D57">
        <w:rPr>
          <w:rFonts w:hint="eastAsia"/>
          <w:color w:val="000000"/>
          <w:szCs w:val="21"/>
        </w:rPr>
        <w:t>（</w:t>
      </w:r>
      <w:r w:rsidRPr="00046D57">
        <w:rPr>
          <w:rFonts w:hint="eastAsia"/>
          <w:color w:val="000000"/>
          <w:szCs w:val="21"/>
        </w:rPr>
        <w:t>mm</w:t>
      </w:r>
      <w:r w:rsidRPr="00046D57">
        <w:rPr>
          <w:color w:val="000000"/>
          <w:szCs w:val="21"/>
        </w:rPr>
        <w:t>）</w:t>
      </w:r>
    </w:p>
    <w:p w14:paraId="1AB22A6D" w14:textId="77777777" w:rsidR="00063E26" w:rsidRPr="00046D57" w:rsidRDefault="008D1356" w:rsidP="00063E26">
      <w:pPr>
        <w:rPr>
          <w:bCs/>
          <w:szCs w:val="21"/>
        </w:rPr>
      </w:pPr>
      <w:r w:rsidRPr="00046D57">
        <w:rPr>
          <w:szCs w:val="21"/>
        </w:rPr>
        <w:t>3.2</w:t>
      </w:r>
      <w:r w:rsidR="00063E26" w:rsidRPr="00046D57">
        <w:rPr>
          <w:bCs/>
          <w:szCs w:val="21"/>
        </w:rPr>
        <w:t>测量设备</w:t>
      </w:r>
      <w:r w:rsidR="00063E26" w:rsidRPr="00046D57">
        <w:rPr>
          <w:szCs w:val="21"/>
        </w:rPr>
        <w:t>引入的标准不确定度</w:t>
      </w:r>
      <w:r w:rsidR="00063E26" w:rsidRPr="00046D57">
        <w:rPr>
          <w:position w:val="-10"/>
          <w:szCs w:val="21"/>
        </w:rPr>
        <w:object w:dxaOrig="257" w:dyaOrig="334" w14:anchorId="62456149">
          <v:shape id="_x0000_i1029" type="#_x0000_t75" style="width:12.85pt;height:16.75pt" o:ole="">
            <v:imagedata r:id="rId9" o:title=""/>
          </v:shape>
          <o:OLEObject Type="Embed" ProgID="Equation.3" ShapeID="_x0000_i1029" DrawAspect="Content" ObjectID="_1730380383" r:id="rId14"/>
        </w:object>
      </w:r>
      <w:r w:rsidR="00063E26" w:rsidRPr="00046D57">
        <w:rPr>
          <w:bCs/>
          <w:szCs w:val="21"/>
        </w:rPr>
        <w:t>。</w:t>
      </w:r>
    </w:p>
    <w:p w14:paraId="468AF22F" w14:textId="755FBC27" w:rsidR="008D1356" w:rsidRPr="00046D57" w:rsidRDefault="008D1356" w:rsidP="00063E26">
      <w:pPr>
        <w:spacing w:line="360" w:lineRule="auto"/>
        <w:ind w:firstLineChars="200" w:firstLine="420"/>
        <w:rPr>
          <w:szCs w:val="21"/>
        </w:rPr>
      </w:pPr>
      <w:r w:rsidRPr="00046D57">
        <w:rPr>
          <w:color w:val="000000" w:themeColor="text1"/>
          <w:szCs w:val="21"/>
        </w:rPr>
        <w:t>由</w:t>
      </w:r>
      <w:r w:rsidR="00DF3614" w:rsidRPr="00046D57">
        <w:rPr>
          <w:rFonts w:hint="eastAsia"/>
          <w:szCs w:val="21"/>
        </w:rPr>
        <w:t>水准仪</w:t>
      </w:r>
      <w:r w:rsidRPr="00046D57">
        <w:rPr>
          <w:rFonts w:hint="eastAsia"/>
          <w:szCs w:val="21"/>
        </w:rPr>
        <w:t>检定</w:t>
      </w:r>
      <w:r w:rsidRPr="00046D57">
        <w:rPr>
          <w:color w:val="000000" w:themeColor="text1"/>
          <w:szCs w:val="21"/>
        </w:rPr>
        <w:t>证书获知，</w:t>
      </w:r>
      <w:r w:rsidR="00DF3614" w:rsidRPr="00046D57">
        <w:rPr>
          <w:rFonts w:hint="eastAsia"/>
          <w:color w:val="000000" w:themeColor="text1"/>
          <w:szCs w:val="21"/>
        </w:rPr>
        <w:t>水准仪</w:t>
      </w:r>
      <w:r w:rsidR="003318FB" w:rsidRPr="00046D57">
        <w:rPr>
          <w:rFonts w:hint="eastAsia"/>
          <w:color w:val="000000" w:themeColor="text1"/>
          <w:szCs w:val="21"/>
        </w:rPr>
        <w:t>运行示值</w:t>
      </w:r>
      <w:r w:rsidRPr="00046D57">
        <w:rPr>
          <w:rFonts w:hint="eastAsia"/>
          <w:color w:val="000000" w:themeColor="text1"/>
          <w:szCs w:val="21"/>
        </w:rPr>
        <w:t>误差为</w:t>
      </w:r>
      <w:r w:rsidRPr="00046D57">
        <w:rPr>
          <w:szCs w:val="21"/>
        </w:rPr>
        <w:t>0.0</w:t>
      </w:r>
      <w:r w:rsidR="003318FB" w:rsidRPr="00046D57">
        <w:rPr>
          <w:szCs w:val="21"/>
        </w:rPr>
        <w:t>2</w:t>
      </w:r>
      <w:r w:rsidRPr="00046D57">
        <w:rPr>
          <w:szCs w:val="21"/>
        </w:rPr>
        <w:t>mm</w:t>
      </w:r>
      <w:r w:rsidRPr="00046D57">
        <w:rPr>
          <w:szCs w:val="21"/>
        </w:rPr>
        <w:t>，则半宽</w:t>
      </w:r>
      <w:r w:rsidRPr="00046D57">
        <w:rPr>
          <w:szCs w:val="21"/>
        </w:rPr>
        <w:t>a=0.0</w:t>
      </w:r>
      <w:r w:rsidR="003318FB" w:rsidRPr="00046D57">
        <w:rPr>
          <w:szCs w:val="21"/>
        </w:rPr>
        <w:t>2</w:t>
      </w:r>
      <w:r w:rsidRPr="00046D57">
        <w:rPr>
          <w:szCs w:val="21"/>
        </w:rPr>
        <w:t>mm,</w:t>
      </w:r>
      <w:r w:rsidRPr="00046D57">
        <w:rPr>
          <w:szCs w:val="21"/>
        </w:rPr>
        <w:t>服从均匀分布，取</w:t>
      </w:r>
      <w:r w:rsidRPr="00046D57">
        <w:rPr>
          <w:szCs w:val="21"/>
        </w:rPr>
        <w:t>a=</w:t>
      </w:r>
      <m:oMath>
        <m:rad>
          <m:radPr>
            <m:degHide m:val="1"/>
            <m:ctrlPr>
              <w:rPr>
                <w:rFonts w:ascii="Cambria Math" w:hAnsi="Cambria Math"/>
                <w:szCs w:val="21"/>
              </w:rPr>
            </m:ctrlPr>
          </m:radPr>
          <m:deg/>
          <m:e>
            <m:r>
              <w:rPr>
                <w:rFonts w:ascii="Cambria Math" w:hAnsi="Cambria Math"/>
                <w:szCs w:val="21"/>
              </w:rPr>
              <m:t>3</m:t>
            </m:r>
          </m:e>
        </m:rad>
      </m:oMath>
      <w:r w:rsidRPr="00046D57">
        <w:rPr>
          <w:szCs w:val="21"/>
        </w:rPr>
        <w:t>，则</w:t>
      </w:r>
    </w:p>
    <w:p w14:paraId="5B79C8D8" w14:textId="17DD9C98" w:rsidR="008D1356" w:rsidRPr="00046D57" w:rsidRDefault="00000000" w:rsidP="008D1356">
      <w:pPr>
        <w:spacing w:line="360" w:lineRule="auto"/>
        <w:ind w:firstLineChars="750" w:firstLine="1575"/>
        <w:rPr>
          <w:color w:val="000000"/>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szCs w:val="21"/>
                </w:rPr>
              </m:ctrlPr>
            </m:fPr>
            <m:num>
              <m:r>
                <w:rPr>
                  <w:rFonts w:ascii="Cambria Math" w:hAnsi="Cambria Math"/>
                  <w:szCs w:val="21"/>
                </w:rPr>
                <m:t>0.0</m:t>
              </m:r>
              <m:r>
                <w:rPr>
                  <w:rFonts w:ascii="Cambria Math" w:hAnsi="Cambria Math"/>
                  <w:szCs w:val="21"/>
                </w:rPr>
                <m:t>2</m:t>
              </m:r>
            </m:num>
            <m:den>
              <m:rad>
                <m:radPr>
                  <m:degHide m:val="1"/>
                  <m:ctrlPr>
                    <w:rPr>
                      <w:rFonts w:ascii="Cambria Math" w:hAnsi="Cambria Math"/>
                      <w:i/>
                      <w:szCs w:val="21"/>
                    </w:rPr>
                  </m:ctrlPr>
                </m:radPr>
                <m:deg/>
                <m:e>
                  <m:r>
                    <w:rPr>
                      <w:rFonts w:ascii="Cambria Math" w:hAnsi="Cambria Math"/>
                      <w:szCs w:val="21"/>
                    </w:rPr>
                    <m:t>3</m:t>
                  </m:r>
                </m:e>
              </m:rad>
            </m:den>
          </m:f>
          <m:r>
            <w:rPr>
              <w:rFonts w:ascii="Cambria Math" w:hAnsi="Cambria Math"/>
              <w:szCs w:val="21"/>
            </w:rPr>
            <m:t>=0.0</m:t>
          </m:r>
          <m:r>
            <w:rPr>
              <w:rFonts w:ascii="Cambria Math" w:hAnsi="Cambria Math"/>
              <w:szCs w:val="21"/>
            </w:rPr>
            <m:t>6</m:t>
          </m:r>
          <m:r>
            <w:rPr>
              <w:rFonts w:ascii="Cambria Math" w:hAnsi="Cambria Math"/>
              <w:szCs w:val="21"/>
            </w:rPr>
            <m:t>7</m:t>
          </m:r>
          <m:r>
            <m:rPr>
              <m:sty m:val="p"/>
            </m:rPr>
            <w:rPr>
              <w:rFonts w:ascii="Cambria Math" w:hAnsi="Cambria Math" w:hint="eastAsia"/>
              <w:color w:val="000000"/>
              <w:szCs w:val="21"/>
            </w:rPr>
            <m:t>（</m:t>
          </m:r>
          <m:r>
            <m:rPr>
              <m:sty m:val="p"/>
            </m:rPr>
            <w:rPr>
              <w:rFonts w:ascii="Cambria Math" w:hAnsi="Cambria Math"/>
              <w:szCs w:val="21"/>
            </w:rPr>
            <m:t>mm</m:t>
          </m:r>
          <m:r>
            <m:rPr>
              <m:sty m:val="p"/>
            </m:rPr>
            <w:rPr>
              <w:rFonts w:ascii="Cambria Math" w:hAnsi="Cambria Math"/>
              <w:color w:val="000000"/>
              <w:szCs w:val="21"/>
            </w:rPr>
            <m:t>）</m:t>
          </m:r>
        </m:oMath>
      </m:oMathPara>
    </w:p>
    <w:p w14:paraId="6A1AE327" w14:textId="77777777" w:rsidR="008D1356" w:rsidRPr="00046D57" w:rsidRDefault="008D1356" w:rsidP="008D1356">
      <w:pPr>
        <w:spacing w:line="360" w:lineRule="auto"/>
        <w:rPr>
          <w:color w:val="000000"/>
          <w:szCs w:val="21"/>
        </w:rPr>
      </w:pPr>
      <w:r w:rsidRPr="00046D57">
        <w:rPr>
          <w:b/>
          <w:bCs/>
          <w:color w:val="000000"/>
          <w:szCs w:val="21"/>
        </w:rPr>
        <w:t>4</w:t>
      </w:r>
      <w:r w:rsidRPr="00046D57">
        <w:rPr>
          <w:b/>
          <w:bCs/>
          <w:color w:val="000000"/>
          <w:szCs w:val="21"/>
        </w:rPr>
        <w:t>合成标准不确定度的评定</w:t>
      </w:r>
    </w:p>
    <w:p w14:paraId="24894375" w14:textId="77777777" w:rsidR="008D1356" w:rsidRPr="00046D57" w:rsidRDefault="008D1356" w:rsidP="008D1356">
      <w:pPr>
        <w:spacing w:line="360" w:lineRule="auto"/>
        <w:rPr>
          <w:color w:val="000000"/>
          <w:szCs w:val="21"/>
        </w:rPr>
      </w:pPr>
      <w:r w:rsidRPr="00046D57">
        <w:rPr>
          <w:color w:val="000000"/>
          <w:szCs w:val="21"/>
        </w:rPr>
        <w:t>4.1</w:t>
      </w:r>
      <w:r w:rsidRPr="00046D57">
        <w:rPr>
          <w:color w:val="000000"/>
          <w:szCs w:val="21"/>
        </w:rPr>
        <w:t>标准不确定度汇总表</w:t>
      </w:r>
    </w:p>
    <w:p w14:paraId="40EDB5BF" w14:textId="77777777" w:rsidR="008D1356" w:rsidRPr="00046D57" w:rsidRDefault="008D1356" w:rsidP="008D1356">
      <w:pPr>
        <w:spacing w:line="360" w:lineRule="auto"/>
        <w:ind w:firstLineChars="100" w:firstLine="210"/>
        <w:rPr>
          <w:color w:val="000000"/>
          <w:szCs w:val="21"/>
        </w:rPr>
      </w:pPr>
      <w:r w:rsidRPr="00046D57">
        <w:rPr>
          <w:color w:val="000000"/>
          <w:szCs w:val="21"/>
        </w:rPr>
        <w:t>输入量的标准不确定度汇总于表</w:t>
      </w:r>
      <w:r w:rsidRPr="00046D57">
        <w:rPr>
          <w:color w:val="000000"/>
          <w:szCs w:val="21"/>
        </w:rPr>
        <w:t>2</w:t>
      </w:r>
      <w:r w:rsidRPr="00046D57">
        <w:rPr>
          <w:color w:val="000000"/>
          <w:szCs w:val="21"/>
        </w:rPr>
        <w:t>。</w:t>
      </w:r>
    </w:p>
    <w:p w14:paraId="7A623CD8" w14:textId="77777777" w:rsidR="008D1356" w:rsidRPr="00046D57" w:rsidRDefault="008D1356" w:rsidP="008D1356">
      <w:pPr>
        <w:spacing w:line="360" w:lineRule="auto"/>
        <w:ind w:firstLineChars="1300" w:firstLine="2730"/>
        <w:rPr>
          <w:color w:val="000000"/>
          <w:szCs w:val="21"/>
        </w:rPr>
      </w:pPr>
      <w:r w:rsidRPr="00046D57">
        <w:rPr>
          <w:color w:val="000000"/>
          <w:szCs w:val="21"/>
        </w:rPr>
        <w:t>表</w:t>
      </w:r>
      <w:r w:rsidRPr="00046D57">
        <w:rPr>
          <w:color w:val="000000"/>
          <w:szCs w:val="21"/>
        </w:rPr>
        <w:t xml:space="preserve">2   </w:t>
      </w:r>
      <w:r w:rsidRPr="00046D57">
        <w:rPr>
          <w:color w:val="000000"/>
          <w:szCs w:val="21"/>
        </w:rPr>
        <w:t>标准不确定度汇总表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253"/>
        <w:gridCol w:w="1842"/>
      </w:tblGrid>
      <w:tr w:rsidR="008D1356" w:rsidRPr="00046D57" w14:paraId="3A7709DB" w14:textId="77777777" w:rsidTr="001E0808">
        <w:tc>
          <w:tcPr>
            <w:tcW w:w="2518" w:type="dxa"/>
            <w:vAlign w:val="center"/>
          </w:tcPr>
          <w:p w14:paraId="25C53038" w14:textId="77777777" w:rsidR="008D1356" w:rsidRPr="00046D57" w:rsidRDefault="008D1356" w:rsidP="008025D3">
            <w:pPr>
              <w:spacing w:line="360" w:lineRule="auto"/>
              <w:rPr>
                <w:color w:val="000000"/>
                <w:szCs w:val="21"/>
              </w:rPr>
            </w:pPr>
            <w:r w:rsidRPr="00046D57">
              <w:rPr>
                <w:color w:val="000000"/>
                <w:szCs w:val="21"/>
              </w:rPr>
              <w:t>相对标准不确定度分量</w:t>
            </w:r>
            <m:oMath>
              <m:r>
                <w:rPr>
                  <w:rFonts w:ascii="Cambria Math" w:hAnsi="Cambria Math"/>
                  <w:color w:val="000000"/>
                  <w:w w:val="90"/>
                  <w:szCs w:val="21"/>
                </w:rPr>
                <m:t>u(</m:t>
              </m:r>
              <m:sSub>
                <m:sSubPr>
                  <m:ctrlPr>
                    <w:rPr>
                      <w:rFonts w:ascii="Cambria Math" w:hAnsi="Cambria Math"/>
                      <w:i/>
                      <w:color w:val="000000"/>
                      <w:w w:val="90"/>
                      <w:szCs w:val="21"/>
                    </w:rPr>
                  </m:ctrlPr>
                </m:sSubPr>
                <m:e>
                  <m:r>
                    <w:rPr>
                      <w:rFonts w:ascii="Cambria Math" w:hAnsi="Cambria Math"/>
                      <w:color w:val="000000"/>
                      <w:w w:val="90"/>
                      <w:szCs w:val="21"/>
                    </w:rPr>
                    <m:t>x</m:t>
                  </m:r>
                </m:e>
                <m:sub>
                  <m:r>
                    <w:rPr>
                      <w:rFonts w:ascii="Cambria Math" w:hAnsi="Cambria Math"/>
                      <w:color w:val="000000"/>
                      <w:w w:val="90"/>
                      <w:szCs w:val="21"/>
                    </w:rPr>
                    <m:t>i</m:t>
                  </m:r>
                </m:sub>
              </m:sSub>
              <m:r>
                <w:rPr>
                  <w:rFonts w:ascii="Cambria Math" w:hAnsi="Cambria Math"/>
                  <w:color w:val="000000"/>
                  <w:w w:val="90"/>
                  <w:szCs w:val="21"/>
                </w:rPr>
                <m:t>)</m:t>
              </m:r>
            </m:oMath>
          </w:p>
        </w:tc>
        <w:tc>
          <w:tcPr>
            <w:tcW w:w="4253" w:type="dxa"/>
            <w:vAlign w:val="center"/>
          </w:tcPr>
          <w:p w14:paraId="18D790AA" w14:textId="77777777" w:rsidR="008D1356" w:rsidRPr="00046D57" w:rsidRDefault="008D1356" w:rsidP="008025D3">
            <w:pPr>
              <w:spacing w:line="360" w:lineRule="auto"/>
              <w:jc w:val="center"/>
              <w:rPr>
                <w:color w:val="000000"/>
                <w:szCs w:val="21"/>
              </w:rPr>
            </w:pPr>
            <w:r w:rsidRPr="00046D57">
              <w:rPr>
                <w:color w:val="000000"/>
                <w:szCs w:val="21"/>
              </w:rPr>
              <w:t>不确定度来源</w:t>
            </w:r>
          </w:p>
        </w:tc>
        <w:tc>
          <w:tcPr>
            <w:tcW w:w="1842" w:type="dxa"/>
            <w:vAlign w:val="center"/>
          </w:tcPr>
          <w:p w14:paraId="20D585B4" w14:textId="77777777" w:rsidR="008D1356" w:rsidRPr="00046D57" w:rsidRDefault="008D1356" w:rsidP="008025D3">
            <w:pPr>
              <w:spacing w:line="360" w:lineRule="auto"/>
              <w:jc w:val="center"/>
              <w:rPr>
                <w:color w:val="000000"/>
                <w:szCs w:val="21"/>
              </w:rPr>
            </w:pPr>
            <w:r w:rsidRPr="00046D57">
              <w:rPr>
                <w:color w:val="000000"/>
                <w:szCs w:val="21"/>
              </w:rPr>
              <w:t>标准不确定度值</w:t>
            </w:r>
          </w:p>
        </w:tc>
      </w:tr>
      <w:tr w:rsidR="008D1356" w:rsidRPr="00046D57" w14:paraId="5AE47DFA" w14:textId="77777777" w:rsidTr="001E0808">
        <w:tc>
          <w:tcPr>
            <w:tcW w:w="2518" w:type="dxa"/>
            <w:vAlign w:val="center"/>
          </w:tcPr>
          <w:p w14:paraId="03C1EAA2" w14:textId="125A9C2F" w:rsidR="008D1356" w:rsidRPr="00046D57" w:rsidRDefault="00000000" w:rsidP="001E0808">
            <w:pPr>
              <w:spacing w:line="360" w:lineRule="auto"/>
              <w:jc w:val="center"/>
              <w:rPr>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1</m:t>
                    </m:r>
                  </m:sub>
                </m:sSub>
              </m:oMath>
            </m:oMathPara>
          </w:p>
        </w:tc>
        <w:tc>
          <w:tcPr>
            <w:tcW w:w="4253" w:type="dxa"/>
            <w:vAlign w:val="center"/>
          </w:tcPr>
          <w:p w14:paraId="4152F4AF" w14:textId="77777777" w:rsidR="008D1356" w:rsidRPr="00046D57" w:rsidRDefault="008D1356" w:rsidP="008025D3">
            <w:pPr>
              <w:spacing w:line="360" w:lineRule="auto"/>
              <w:rPr>
                <w:color w:val="000000"/>
                <w:szCs w:val="21"/>
              </w:rPr>
            </w:pPr>
            <w:r w:rsidRPr="00046D57">
              <w:rPr>
                <w:color w:val="000000"/>
                <w:szCs w:val="21"/>
              </w:rPr>
              <w:t>测量重复性引入的不确定度影响分量</w:t>
            </w:r>
          </w:p>
        </w:tc>
        <w:tc>
          <w:tcPr>
            <w:tcW w:w="1842" w:type="dxa"/>
            <w:vAlign w:val="center"/>
          </w:tcPr>
          <w:p w14:paraId="2681C161" w14:textId="24DC512D" w:rsidR="008D1356" w:rsidRPr="00046D57" w:rsidRDefault="007A7824" w:rsidP="008025D3">
            <w:pPr>
              <w:spacing w:line="360" w:lineRule="auto"/>
              <w:jc w:val="center"/>
              <w:rPr>
                <w:color w:val="000000"/>
                <w:szCs w:val="21"/>
              </w:rPr>
            </w:pPr>
            <w:r w:rsidRPr="00046D57">
              <w:rPr>
                <w:color w:val="000000"/>
                <w:szCs w:val="21"/>
              </w:rPr>
              <w:t>1</w:t>
            </w:r>
            <w:r w:rsidR="008D1356" w:rsidRPr="00046D57">
              <w:rPr>
                <w:color w:val="000000"/>
                <w:szCs w:val="21"/>
              </w:rPr>
              <w:t>.</w:t>
            </w:r>
            <w:r w:rsidRPr="00046D57">
              <w:rPr>
                <w:color w:val="000000"/>
                <w:szCs w:val="21"/>
              </w:rPr>
              <w:t>2</w:t>
            </w:r>
            <w:r w:rsidR="008D1356" w:rsidRPr="00046D57">
              <w:rPr>
                <w:rFonts w:hint="eastAsia"/>
                <w:color w:val="000000"/>
                <w:szCs w:val="21"/>
              </w:rPr>
              <w:t>mm</w:t>
            </w:r>
          </w:p>
        </w:tc>
      </w:tr>
      <w:tr w:rsidR="008D1356" w:rsidRPr="00046D57" w14:paraId="77515CB1" w14:textId="77777777" w:rsidTr="001E0808">
        <w:trPr>
          <w:trHeight w:val="507"/>
        </w:trPr>
        <w:tc>
          <w:tcPr>
            <w:tcW w:w="2518" w:type="dxa"/>
            <w:vAlign w:val="center"/>
          </w:tcPr>
          <w:p w14:paraId="0AC1D490" w14:textId="12A36F24" w:rsidR="008D1356" w:rsidRPr="00046D57" w:rsidRDefault="00000000" w:rsidP="001E0808">
            <w:pPr>
              <w:tabs>
                <w:tab w:val="center" w:pos="906"/>
                <w:tab w:val="right" w:pos="1693"/>
              </w:tabs>
              <w:spacing w:line="360" w:lineRule="auto"/>
              <w:jc w:val="center"/>
              <w:rPr>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2</m:t>
                    </m:r>
                  </m:sub>
                </m:sSub>
              </m:oMath>
            </m:oMathPara>
          </w:p>
        </w:tc>
        <w:tc>
          <w:tcPr>
            <w:tcW w:w="4253" w:type="dxa"/>
            <w:vAlign w:val="center"/>
          </w:tcPr>
          <w:p w14:paraId="49044BA3" w14:textId="77777777" w:rsidR="008D1356" w:rsidRPr="00046D57" w:rsidRDefault="008D1356" w:rsidP="008025D3">
            <w:pPr>
              <w:spacing w:line="360" w:lineRule="auto"/>
              <w:rPr>
                <w:color w:val="000000"/>
                <w:szCs w:val="21"/>
              </w:rPr>
            </w:pPr>
            <w:r w:rsidRPr="00046D57">
              <w:rPr>
                <w:color w:val="000000"/>
                <w:szCs w:val="21"/>
              </w:rPr>
              <w:t>测量设备引入的不确定度影响分量</w:t>
            </w:r>
          </w:p>
        </w:tc>
        <w:tc>
          <w:tcPr>
            <w:tcW w:w="1842" w:type="dxa"/>
            <w:vAlign w:val="center"/>
          </w:tcPr>
          <w:p w14:paraId="44D69650" w14:textId="78FB437B" w:rsidR="008D1356" w:rsidRPr="00046D57" w:rsidRDefault="008D1356" w:rsidP="008025D3">
            <w:pPr>
              <w:spacing w:line="360" w:lineRule="auto"/>
              <w:jc w:val="center"/>
              <w:rPr>
                <w:color w:val="000000"/>
                <w:szCs w:val="21"/>
              </w:rPr>
            </w:pPr>
            <w:r w:rsidRPr="00046D57">
              <w:rPr>
                <w:rFonts w:hint="eastAsia"/>
                <w:color w:val="000000"/>
                <w:szCs w:val="21"/>
              </w:rPr>
              <w:t>0</w:t>
            </w:r>
            <w:r w:rsidRPr="00046D57">
              <w:rPr>
                <w:color w:val="000000"/>
                <w:szCs w:val="21"/>
              </w:rPr>
              <w:t>.0</w:t>
            </w:r>
            <w:r w:rsidR="00850EC3" w:rsidRPr="00046D57">
              <w:rPr>
                <w:color w:val="000000"/>
                <w:szCs w:val="21"/>
              </w:rPr>
              <w:t>6</w:t>
            </w:r>
            <w:r w:rsidR="007E4510" w:rsidRPr="00046D57">
              <w:rPr>
                <w:color w:val="000000"/>
                <w:szCs w:val="21"/>
              </w:rPr>
              <w:t>7</w:t>
            </w:r>
            <w:r w:rsidRPr="00046D57">
              <w:rPr>
                <w:color w:val="000000"/>
                <w:szCs w:val="21"/>
              </w:rPr>
              <w:t>mm</w:t>
            </w:r>
          </w:p>
        </w:tc>
      </w:tr>
    </w:tbl>
    <w:p w14:paraId="075DE625" w14:textId="77777777" w:rsidR="008D1356" w:rsidRPr="00046D57" w:rsidRDefault="008D1356" w:rsidP="008D1356">
      <w:pPr>
        <w:spacing w:line="360" w:lineRule="auto"/>
        <w:rPr>
          <w:color w:val="000000"/>
          <w:szCs w:val="21"/>
        </w:rPr>
      </w:pPr>
      <w:r w:rsidRPr="00046D57">
        <w:rPr>
          <w:color w:val="000000"/>
          <w:szCs w:val="21"/>
        </w:rPr>
        <w:t>4.3</w:t>
      </w:r>
      <w:r w:rsidRPr="00046D57">
        <w:rPr>
          <w:color w:val="000000"/>
          <w:szCs w:val="21"/>
        </w:rPr>
        <w:t>合成标准不确定度的计算</w:t>
      </w:r>
    </w:p>
    <w:p w14:paraId="3852C606" w14:textId="77777777" w:rsidR="008D1356" w:rsidRPr="00046D57" w:rsidRDefault="008D1356" w:rsidP="008D1356">
      <w:pPr>
        <w:spacing w:line="360" w:lineRule="auto"/>
        <w:ind w:firstLineChars="100" w:firstLine="210"/>
        <w:rPr>
          <w:color w:val="000000"/>
          <w:szCs w:val="21"/>
        </w:rPr>
      </w:pPr>
      <w:r w:rsidRPr="00046D57">
        <w:rPr>
          <w:color w:val="000000"/>
          <w:szCs w:val="21"/>
        </w:rPr>
        <w:t>合成标准不确定度可按下式得到：</w:t>
      </w:r>
    </w:p>
    <w:p w14:paraId="5A83B0F1" w14:textId="3BF75A43" w:rsidR="008D1356" w:rsidRPr="00046D57" w:rsidRDefault="00000000" w:rsidP="008D1356">
      <w:pPr>
        <w:pStyle w:val="MTDisplayEquation"/>
        <w:spacing w:line="360" w:lineRule="auto"/>
        <w:ind w:firstLine="560"/>
        <w:rPr>
          <w:b/>
          <w:bCs/>
          <w:color w:val="000000"/>
          <w:sz w:val="21"/>
          <w:szCs w:val="21"/>
        </w:rPr>
      </w:pPr>
      <m:oMath>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c</m:t>
            </m:r>
          </m:sub>
        </m:sSub>
        <m:r>
          <w:rPr>
            <w:rFonts w:ascii="Cambria Math" w:hAnsi="Cambria Math"/>
            <w:color w:val="000000"/>
            <w:sz w:val="21"/>
            <w:szCs w:val="21"/>
          </w:rPr>
          <m:t>=</m:t>
        </m:r>
        <m:rad>
          <m:radPr>
            <m:degHide m:val="1"/>
            <m:ctrlPr>
              <w:rPr>
                <w:rFonts w:ascii="Cambria Math" w:hAnsi="Cambria Math"/>
                <w:i/>
                <w:color w:val="000000"/>
                <w:sz w:val="21"/>
                <w:szCs w:val="21"/>
              </w:rPr>
            </m:ctrlPr>
          </m:radPr>
          <m:deg/>
          <m:e>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1</m:t>
                    </m:r>
                  </m:sub>
                </m:sSub>
              </m:e>
              <m:sup>
                <m:r>
                  <w:rPr>
                    <w:rFonts w:ascii="Cambria Math" w:hAnsi="Cambria Math"/>
                    <w:color w:val="000000"/>
                    <w:sz w:val="21"/>
                    <w:szCs w:val="21"/>
                  </w:rPr>
                  <m:t>2</m:t>
                </m:r>
              </m:sup>
            </m:sSup>
            <m:r>
              <w:rPr>
                <w:rFonts w:ascii="Cambria Math" w:hAnsi="Cambria Math"/>
                <w:color w:val="000000"/>
                <w:sz w:val="21"/>
                <w:szCs w:val="21"/>
              </w:rPr>
              <m:t>+</m:t>
            </m:r>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2</m:t>
                    </m:r>
                  </m:sub>
                </m:sSub>
              </m:e>
              <m:sup>
                <m:r>
                  <w:rPr>
                    <w:rFonts w:ascii="Cambria Math" w:hAnsi="Cambria Math"/>
                    <w:color w:val="000000"/>
                    <w:sz w:val="21"/>
                    <w:szCs w:val="21"/>
                  </w:rPr>
                  <m:t>2</m:t>
                </m:r>
              </m:sup>
            </m:sSup>
          </m:e>
        </m:rad>
        <m:r>
          <w:rPr>
            <w:rFonts w:ascii="Cambria Math" w:hAnsi="Cambria Math"/>
            <w:color w:val="000000"/>
            <w:sz w:val="21"/>
            <w:szCs w:val="21"/>
          </w:rPr>
          <m:t>=</m:t>
        </m:r>
      </m:oMath>
      <w:r w:rsidR="007A7824" w:rsidRPr="00046D57">
        <w:rPr>
          <w:iCs/>
          <w:color w:val="000000"/>
          <w:sz w:val="21"/>
          <w:szCs w:val="21"/>
        </w:rPr>
        <w:t>1</w:t>
      </w:r>
      <w:r w:rsidR="008D1356" w:rsidRPr="00046D57">
        <w:rPr>
          <w:iCs/>
          <w:color w:val="000000"/>
          <w:sz w:val="21"/>
          <w:szCs w:val="21"/>
        </w:rPr>
        <w:t>.</w:t>
      </w:r>
      <w:r w:rsidR="007A7824" w:rsidRPr="00046D57">
        <w:rPr>
          <w:iCs/>
          <w:color w:val="000000"/>
          <w:sz w:val="21"/>
          <w:szCs w:val="21"/>
        </w:rPr>
        <w:t>2</w:t>
      </w:r>
      <w:r w:rsidR="008D1356" w:rsidRPr="00046D57">
        <w:rPr>
          <w:rFonts w:hint="eastAsia"/>
          <w:iCs/>
          <w:color w:val="000000"/>
          <w:sz w:val="21"/>
          <w:szCs w:val="21"/>
        </w:rPr>
        <w:t>mm</w:t>
      </w:r>
      <w:r w:rsidR="008D1356" w:rsidRPr="00046D57">
        <w:rPr>
          <w:b/>
          <w:bCs/>
          <w:color w:val="000000"/>
          <w:sz w:val="21"/>
          <w:szCs w:val="21"/>
        </w:rPr>
        <w:t xml:space="preserve"> </w:t>
      </w:r>
    </w:p>
    <w:p w14:paraId="0927E273" w14:textId="77777777" w:rsidR="008D1356" w:rsidRPr="00046D57" w:rsidRDefault="008D1356" w:rsidP="008D1356">
      <w:pPr>
        <w:pStyle w:val="MTDisplayEquation"/>
        <w:spacing w:line="360" w:lineRule="auto"/>
        <w:ind w:left="0"/>
        <w:rPr>
          <w:b/>
          <w:bCs/>
          <w:color w:val="000000"/>
          <w:sz w:val="21"/>
          <w:szCs w:val="21"/>
        </w:rPr>
      </w:pPr>
      <w:r w:rsidRPr="00046D57">
        <w:rPr>
          <w:b/>
          <w:bCs/>
          <w:color w:val="000000"/>
          <w:sz w:val="21"/>
          <w:szCs w:val="21"/>
        </w:rPr>
        <w:t>5</w:t>
      </w:r>
      <w:r w:rsidRPr="00046D57">
        <w:rPr>
          <w:rFonts w:hint="eastAsia"/>
          <w:b/>
          <w:bCs/>
          <w:color w:val="000000"/>
          <w:sz w:val="21"/>
          <w:szCs w:val="21"/>
        </w:rPr>
        <w:t>、</w:t>
      </w:r>
      <w:r w:rsidRPr="00046D57">
        <w:rPr>
          <w:b/>
          <w:bCs/>
          <w:color w:val="000000"/>
          <w:sz w:val="21"/>
          <w:szCs w:val="21"/>
        </w:rPr>
        <w:t>扩展不确定度的计算</w:t>
      </w:r>
    </w:p>
    <w:p w14:paraId="5A270189" w14:textId="77777777" w:rsidR="008D1356" w:rsidRPr="00046D57" w:rsidRDefault="008D1356" w:rsidP="008D1356">
      <w:pPr>
        <w:spacing w:line="360" w:lineRule="auto"/>
        <w:ind w:left="360"/>
        <w:rPr>
          <w:szCs w:val="21"/>
        </w:rPr>
      </w:pPr>
      <w:r w:rsidRPr="00046D57">
        <w:rPr>
          <w:szCs w:val="21"/>
        </w:rPr>
        <w:t>取</w:t>
      </w:r>
      <w:r w:rsidRPr="00046D57">
        <w:rPr>
          <w:kern w:val="0"/>
          <w:szCs w:val="21"/>
        </w:rPr>
        <w:t>包含因子</w:t>
      </w:r>
      <w:r w:rsidRPr="00046D57">
        <w:rPr>
          <w:i/>
          <w:kern w:val="0"/>
          <w:szCs w:val="21"/>
        </w:rPr>
        <w:t>k</w:t>
      </w:r>
      <w:r w:rsidRPr="00046D57">
        <w:rPr>
          <w:kern w:val="0"/>
          <w:szCs w:val="21"/>
        </w:rPr>
        <w:t>= 2,</w:t>
      </w:r>
      <w:r w:rsidRPr="00046D57">
        <w:rPr>
          <w:kern w:val="0"/>
          <w:szCs w:val="21"/>
        </w:rPr>
        <w:t>置信概率</w:t>
      </w:r>
      <w:r w:rsidRPr="00046D57">
        <w:rPr>
          <w:kern w:val="0"/>
          <w:szCs w:val="21"/>
        </w:rPr>
        <w:t xml:space="preserve"> 95</w:t>
      </w:r>
      <w:r w:rsidRPr="00046D57">
        <w:rPr>
          <w:kern w:val="0"/>
          <w:szCs w:val="21"/>
        </w:rPr>
        <w:t>％</w:t>
      </w:r>
      <w:r w:rsidRPr="00046D57">
        <w:rPr>
          <w:i/>
          <w:szCs w:val="21"/>
        </w:rPr>
        <w:t xml:space="preserve">,  </w:t>
      </w:r>
      <w:r w:rsidRPr="00046D57">
        <w:rPr>
          <w:szCs w:val="21"/>
        </w:rPr>
        <w:t>得</w:t>
      </w:r>
    </w:p>
    <w:p w14:paraId="2572C19C" w14:textId="4F379A67" w:rsidR="008D1356" w:rsidRPr="00046D57" w:rsidRDefault="008D1356" w:rsidP="008D1356">
      <w:pPr>
        <w:spacing w:line="360" w:lineRule="auto"/>
        <w:ind w:left="780" w:firstLineChars="325" w:firstLine="683"/>
        <w:rPr>
          <w:szCs w:val="21"/>
        </w:rPr>
      </w:pPr>
      <w:r w:rsidRPr="00046D57">
        <w:rPr>
          <w:i/>
          <w:szCs w:val="21"/>
        </w:rPr>
        <w:t>U</w:t>
      </w:r>
      <w:r w:rsidRPr="00046D57">
        <w:rPr>
          <w:i/>
          <w:szCs w:val="21"/>
        </w:rPr>
        <w:t>＝</w:t>
      </w:r>
      <w:proofErr w:type="spellStart"/>
      <w:r w:rsidRPr="00046D57">
        <w:rPr>
          <w:i/>
          <w:kern w:val="0"/>
          <w:szCs w:val="21"/>
        </w:rPr>
        <w:t>k</w:t>
      </w:r>
      <w:r w:rsidRPr="00046D57">
        <w:rPr>
          <w:szCs w:val="21"/>
        </w:rPr>
        <w:t>u</w:t>
      </w:r>
      <w:r w:rsidRPr="00046D57">
        <w:rPr>
          <w:szCs w:val="21"/>
          <w:vertAlign w:val="subscript"/>
        </w:rPr>
        <w:t>c</w:t>
      </w:r>
      <w:proofErr w:type="spellEnd"/>
      <w:r w:rsidRPr="00046D57">
        <w:rPr>
          <w:szCs w:val="21"/>
        </w:rPr>
        <w:t>＝</w:t>
      </w:r>
      <w:r w:rsidRPr="00046D57">
        <w:rPr>
          <w:szCs w:val="21"/>
        </w:rPr>
        <w:t>2×</w:t>
      </w:r>
      <w:r w:rsidR="007A7824" w:rsidRPr="00046D57">
        <w:rPr>
          <w:szCs w:val="21"/>
        </w:rPr>
        <w:t>1</w:t>
      </w:r>
      <w:r w:rsidRPr="00046D57">
        <w:rPr>
          <w:szCs w:val="21"/>
        </w:rPr>
        <w:t>.</w:t>
      </w:r>
      <w:r w:rsidR="007A7824" w:rsidRPr="00046D57">
        <w:rPr>
          <w:szCs w:val="21"/>
        </w:rPr>
        <w:t>2</w:t>
      </w:r>
      <w:r w:rsidRPr="00046D57">
        <w:rPr>
          <w:rFonts w:hint="eastAsia"/>
          <w:szCs w:val="21"/>
        </w:rPr>
        <w:t>mm</w:t>
      </w:r>
      <w:r w:rsidRPr="00046D57">
        <w:rPr>
          <w:szCs w:val="21"/>
        </w:rPr>
        <w:t>＝</w:t>
      </w:r>
      <w:r w:rsidR="007A7824" w:rsidRPr="00046D57">
        <w:rPr>
          <w:szCs w:val="21"/>
        </w:rPr>
        <w:t>2</w:t>
      </w:r>
      <w:r w:rsidRPr="00046D57">
        <w:rPr>
          <w:szCs w:val="21"/>
        </w:rPr>
        <w:t>.</w:t>
      </w:r>
      <w:r w:rsidR="007A7824" w:rsidRPr="00046D57">
        <w:rPr>
          <w:szCs w:val="21"/>
        </w:rPr>
        <w:t>4</w:t>
      </w:r>
      <w:r w:rsidRPr="00046D57">
        <w:rPr>
          <w:szCs w:val="21"/>
        </w:rPr>
        <w:t>mm</w:t>
      </w:r>
    </w:p>
    <w:p w14:paraId="3E7A332C" w14:textId="77777777" w:rsidR="008D1356" w:rsidRPr="00046D57" w:rsidRDefault="008D1356" w:rsidP="008D1356">
      <w:pPr>
        <w:spacing w:line="360" w:lineRule="auto"/>
        <w:rPr>
          <w:szCs w:val="21"/>
        </w:rPr>
      </w:pPr>
      <w:r w:rsidRPr="00046D57">
        <w:rPr>
          <w:b/>
          <w:bCs/>
          <w:szCs w:val="21"/>
        </w:rPr>
        <w:t>6</w:t>
      </w:r>
      <w:r w:rsidRPr="00046D57">
        <w:rPr>
          <w:b/>
          <w:bCs/>
          <w:szCs w:val="21"/>
        </w:rPr>
        <w:t>、测量不确定度的报告与表示</w:t>
      </w:r>
      <w:r w:rsidRPr="00046D57">
        <w:rPr>
          <w:b/>
          <w:bCs/>
          <w:szCs w:val="21"/>
        </w:rPr>
        <w:t xml:space="preserve">   </w:t>
      </w:r>
    </w:p>
    <w:p w14:paraId="7109ECFB" w14:textId="02D5BF1F" w:rsidR="008D1356" w:rsidRPr="00046D57" w:rsidRDefault="008D1356" w:rsidP="008D1356">
      <w:pPr>
        <w:spacing w:line="360" w:lineRule="auto"/>
        <w:ind w:left="780" w:firstLineChars="383" w:firstLine="804"/>
        <w:rPr>
          <w:szCs w:val="21"/>
        </w:rPr>
      </w:pPr>
      <w:r w:rsidRPr="00046D57">
        <w:rPr>
          <w:i/>
          <w:szCs w:val="21"/>
        </w:rPr>
        <w:t>U</w:t>
      </w:r>
      <w:r w:rsidRPr="00046D57">
        <w:rPr>
          <w:i/>
          <w:szCs w:val="21"/>
        </w:rPr>
        <w:t>＝</w:t>
      </w:r>
      <w:r w:rsidR="007A7824" w:rsidRPr="00046D57">
        <w:rPr>
          <w:szCs w:val="21"/>
        </w:rPr>
        <w:t>2</w:t>
      </w:r>
      <w:r w:rsidRPr="00046D57">
        <w:rPr>
          <w:szCs w:val="21"/>
        </w:rPr>
        <w:t>.</w:t>
      </w:r>
      <w:r w:rsidR="007A7824" w:rsidRPr="00046D57">
        <w:rPr>
          <w:szCs w:val="21"/>
        </w:rPr>
        <w:t>4</w:t>
      </w:r>
      <w:r w:rsidRPr="00046D57">
        <w:rPr>
          <w:szCs w:val="21"/>
        </w:rPr>
        <w:t xml:space="preserve">mm </w:t>
      </w:r>
      <w:r w:rsidRPr="00046D57">
        <w:rPr>
          <w:rFonts w:hint="eastAsia"/>
          <w:szCs w:val="21"/>
        </w:rPr>
        <w:t xml:space="preserve"> </w:t>
      </w:r>
      <w:r w:rsidRPr="00046D57">
        <w:rPr>
          <w:i/>
          <w:iCs/>
          <w:szCs w:val="21"/>
        </w:rPr>
        <w:t>k</w:t>
      </w:r>
      <w:r w:rsidRPr="00046D57">
        <w:rPr>
          <w:szCs w:val="21"/>
        </w:rPr>
        <w:t>=2</w:t>
      </w:r>
    </w:p>
    <w:p w14:paraId="5D11BF08" w14:textId="30CEAEDE" w:rsidR="00EF3937" w:rsidRPr="00046D57" w:rsidRDefault="00EF3937" w:rsidP="00EF3937">
      <w:pPr>
        <w:adjustRightInd w:val="0"/>
        <w:snapToGrid w:val="0"/>
        <w:spacing w:line="360" w:lineRule="auto"/>
        <w:rPr>
          <w:szCs w:val="21"/>
        </w:rPr>
      </w:pPr>
      <w:r w:rsidRPr="00046D57">
        <w:rPr>
          <w:rFonts w:ascii="宋体" w:hAnsi="宋体" w:hint="eastAsia"/>
          <w:b/>
          <w:szCs w:val="21"/>
        </w:rPr>
        <w:t>编制：翁煜立</w:t>
      </w:r>
      <w:r w:rsidRPr="00046D57">
        <w:rPr>
          <w:rFonts w:ascii="宋体" w:hAnsi="宋体"/>
          <w:b/>
          <w:szCs w:val="21"/>
        </w:rPr>
        <w:t xml:space="preserve">                        </w:t>
      </w:r>
      <w:r w:rsidRPr="00046D57">
        <w:rPr>
          <w:rFonts w:ascii="宋体" w:hAnsi="宋体" w:hint="eastAsia"/>
          <w:b/>
          <w:szCs w:val="21"/>
        </w:rPr>
        <w:t>审核：任航科</w:t>
      </w:r>
    </w:p>
    <w:sectPr w:rsidR="00EF3937" w:rsidRPr="00046D57" w:rsidSect="00642DE4">
      <w:footerReference w:type="default" r:id="rId15"/>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D92B" w14:textId="77777777" w:rsidR="0007780E" w:rsidRDefault="0007780E">
      <w:r>
        <w:separator/>
      </w:r>
    </w:p>
  </w:endnote>
  <w:endnote w:type="continuationSeparator" w:id="0">
    <w:p w14:paraId="2B477272" w14:textId="77777777" w:rsidR="0007780E" w:rsidRDefault="0007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9EF5" w14:textId="77777777" w:rsidR="0073291E" w:rsidRDefault="00694BD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1CC6E4B6" w14:textId="77777777" w:rsidR="0073291E" w:rsidRDefault="007329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6FA7" w14:textId="77777777" w:rsidR="0007780E" w:rsidRDefault="0007780E">
      <w:r>
        <w:separator/>
      </w:r>
    </w:p>
  </w:footnote>
  <w:footnote w:type="continuationSeparator" w:id="0">
    <w:p w14:paraId="34B91561" w14:textId="77777777" w:rsidR="0007780E" w:rsidRDefault="00077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16156064">
    <w:abstractNumId w:val="1"/>
  </w:num>
  <w:num w:numId="2" w16cid:durableId="41930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3MDc4YTI5ZGQzNmIxZjQyYzcyNDgxYzBjM2E2ZDQifQ=="/>
  </w:docVars>
  <w:rsids>
    <w:rsidRoot w:val="295E52F6"/>
    <w:rsid w:val="00036AC5"/>
    <w:rsid w:val="00046D57"/>
    <w:rsid w:val="00063E26"/>
    <w:rsid w:val="0007780E"/>
    <w:rsid w:val="000D5B0F"/>
    <w:rsid w:val="0014436C"/>
    <w:rsid w:val="00145DE7"/>
    <w:rsid w:val="001B7082"/>
    <w:rsid w:val="001E0808"/>
    <w:rsid w:val="0022015C"/>
    <w:rsid w:val="00227CDF"/>
    <w:rsid w:val="00270DAE"/>
    <w:rsid w:val="00271B4B"/>
    <w:rsid w:val="00316B7A"/>
    <w:rsid w:val="003318FB"/>
    <w:rsid w:val="003869A8"/>
    <w:rsid w:val="003F6ADC"/>
    <w:rsid w:val="0047357A"/>
    <w:rsid w:val="004738E4"/>
    <w:rsid w:val="00477F42"/>
    <w:rsid w:val="00486E22"/>
    <w:rsid w:val="00487399"/>
    <w:rsid w:val="004E2507"/>
    <w:rsid w:val="004E3DC2"/>
    <w:rsid w:val="0055550A"/>
    <w:rsid w:val="005A154F"/>
    <w:rsid w:val="005C5EF7"/>
    <w:rsid w:val="005D6139"/>
    <w:rsid w:val="00642DE4"/>
    <w:rsid w:val="00694BD3"/>
    <w:rsid w:val="006A595A"/>
    <w:rsid w:val="006E25D7"/>
    <w:rsid w:val="006F7BB7"/>
    <w:rsid w:val="00711E80"/>
    <w:rsid w:val="0073291E"/>
    <w:rsid w:val="007A54BF"/>
    <w:rsid w:val="007A7824"/>
    <w:rsid w:val="007E4510"/>
    <w:rsid w:val="00837253"/>
    <w:rsid w:val="00850EC3"/>
    <w:rsid w:val="00876A47"/>
    <w:rsid w:val="008D1356"/>
    <w:rsid w:val="00A14961"/>
    <w:rsid w:val="00A27A88"/>
    <w:rsid w:val="00A333A5"/>
    <w:rsid w:val="00B571C7"/>
    <w:rsid w:val="00B65EB1"/>
    <w:rsid w:val="00B72BDD"/>
    <w:rsid w:val="00B74007"/>
    <w:rsid w:val="00BB342B"/>
    <w:rsid w:val="00C827B2"/>
    <w:rsid w:val="00CC6B27"/>
    <w:rsid w:val="00D2323E"/>
    <w:rsid w:val="00D24F36"/>
    <w:rsid w:val="00D36898"/>
    <w:rsid w:val="00D60E80"/>
    <w:rsid w:val="00D733CF"/>
    <w:rsid w:val="00DD0AC7"/>
    <w:rsid w:val="00DF3614"/>
    <w:rsid w:val="00E06B04"/>
    <w:rsid w:val="00E2126D"/>
    <w:rsid w:val="00E82C6C"/>
    <w:rsid w:val="00EF3937"/>
    <w:rsid w:val="00F13E8F"/>
    <w:rsid w:val="00F2435A"/>
    <w:rsid w:val="00F52422"/>
    <w:rsid w:val="00F55B64"/>
    <w:rsid w:val="00F77BDC"/>
    <w:rsid w:val="00F901C6"/>
    <w:rsid w:val="00FD4F1F"/>
    <w:rsid w:val="020A7612"/>
    <w:rsid w:val="029D4DA9"/>
    <w:rsid w:val="0427178F"/>
    <w:rsid w:val="04444815"/>
    <w:rsid w:val="04904F2F"/>
    <w:rsid w:val="062619D7"/>
    <w:rsid w:val="08DD4098"/>
    <w:rsid w:val="09926A5E"/>
    <w:rsid w:val="0A9A5E74"/>
    <w:rsid w:val="0B335FF7"/>
    <w:rsid w:val="0B454A9A"/>
    <w:rsid w:val="0BF638D8"/>
    <w:rsid w:val="0D543D46"/>
    <w:rsid w:val="0E2137A4"/>
    <w:rsid w:val="0EBC1312"/>
    <w:rsid w:val="0F1D6991"/>
    <w:rsid w:val="10C76CC6"/>
    <w:rsid w:val="11DD0A90"/>
    <w:rsid w:val="12730DEE"/>
    <w:rsid w:val="128B0D75"/>
    <w:rsid w:val="1299543E"/>
    <w:rsid w:val="12B835A6"/>
    <w:rsid w:val="14C02D0C"/>
    <w:rsid w:val="150669D4"/>
    <w:rsid w:val="1581369B"/>
    <w:rsid w:val="159D581B"/>
    <w:rsid w:val="18175742"/>
    <w:rsid w:val="183E7280"/>
    <w:rsid w:val="18530ABE"/>
    <w:rsid w:val="18D63697"/>
    <w:rsid w:val="19327B16"/>
    <w:rsid w:val="1B8F690F"/>
    <w:rsid w:val="1FAA7E12"/>
    <w:rsid w:val="20A77C34"/>
    <w:rsid w:val="22D26325"/>
    <w:rsid w:val="23202098"/>
    <w:rsid w:val="235C13E6"/>
    <w:rsid w:val="23725C5C"/>
    <w:rsid w:val="243E6AEB"/>
    <w:rsid w:val="24A66DBE"/>
    <w:rsid w:val="25A17034"/>
    <w:rsid w:val="25D13B76"/>
    <w:rsid w:val="266D57AA"/>
    <w:rsid w:val="269572F3"/>
    <w:rsid w:val="27725E1D"/>
    <w:rsid w:val="28BF4C41"/>
    <w:rsid w:val="295E52F6"/>
    <w:rsid w:val="2C564B0C"/>
    <w:rsid w:val="2C5D7C01"/>
    <w:rsid w:val="2CA1401A"/>
    <w:rsid w:val="2DD11A20"/>
    <w:rsid w:val="2ECC6EA5"/>
    <w:rsid w:val="2F2E0328"/>
    <w:rsid w:val="2F5738F4"/>
    <w:rsid w:val="30F8265E"/>
    <w:rsid w:val="31632987"/>
    <w:rsid w:val="319409DE"/>
    <w:rsid w:val="32371FE5"/>
    <w:rsid w:val="32D135C7"/>
    <w:rsid w:val="32FD5AF2"/>
    <w:rsid w:val="349647E4"/>
    <w:rsid w:val="36184782"/>
    <w:rsid w:val="36CE1016"/>
    <w:rsid w:val="370622B8"/>
    <w:rsid w:val="37A94C31"/>
    <w:rsid w:val="38620631"/>
    <w:rsid w:val="39983970"/>
    <w:rsid w:val="3A2F3C28"/>
    <w:rsid w:val="3ACB544F"/>
    <w:rsid w:val="3B580FB4"/>
    <w:rsid w:val="3BD9218A"/>
    <w:rsid w:val="3C1D48AE"/>
    <w:rsid w:val="3D506AC2"/>
    <w:rsid w:val="3DD94D1F"/>
    <w:rsid w:val="3E782D86"/>
    <w:rsid w:val="3EB1607D"/>
    <w:rsid w:val="3F4C2153"/>
    <w:rsid w:val="3F6A1D37"/>
    <w:rsid w:val="3F9B649E"/>
    <w:rsid w:val="409F2474"/>
    <w:rsid w:val="41D250C9"/>
    <w:rsid w:val="45E93283"/>
    <w:rsid w:val="45FE3658"/>
    <w:rsid w:val="46072BC5"/>
    <w:rsid w:val="462C7D91"/>
    <w:rsid w:val="46D76850"/>
    <w:rsid w:val="47241E7D"/>
    <w:rsid w:val="472F67EC"/>
    <w:rsid w:val="474366A5"/>
    <w:rsid w:val="47674205"/>
    <w:rsid w:val="48EC7A63"/>
    <w:rsid w:val="48EE7025"/>
    <w:rsid w:val="49680B69"/>
    <w:rsid w:val="499A7F67"/>
    <w:rsid w:val="4A2010D1"/>
    <w:rsid w:val="4D0B3CA5"/>
    <w:rsid w:val="4D3D2677"/>
    <w:rsid w:val="4D870760"/>
    <w:rsid w:val="4E9273F7"/>
    <w:rsid w:val="4EFD3A34"/>
    <w:rsid w:val="517E6D91"/>
    <w:rsid w:val="51D71733"/>
    <w:rsid w:val="51EF1530"/>
    <w:rsid w:val="526747A8"/>
    <w:rsid w:val="528121D3"/>
    <w:rsid w:val="52F95E63"/>
    <w:rsid w:val="5340429F"/>
    <w:rsid w:val="53782004"/>
    <w:rsid w:val="540B4676"/>
    <w:rsid w:val="55662D4F"/>
    <w:rsid w:val="56B10C01"/>
    <w:rsid w:val="57CC2099"/>
    <w:rsid w:val="5865536D"/>
    <w:rsid w:val="5A324EF9"/>
    <w:rsid w:val="5B220342"/>
    <w:rsid w:val="5B91074D"/>
    <w:rsid w:val="5CFF0827"/>
    <w:rsid w:val="5D8821F3"/>
    <w:rsid w:val="5E6C67F7"/>
    <w:rsid w:val="5EFD54A6"/>
    <w:rsid w:val="5F877BF1"/>
    <w:rsid w:val="5FBA6C7D"/>
    <w:rsid w:val="6001421E"/>
    <w:rsid w:val="617257C6"/>
    <w:rsid w:val="61BB3523"/>
    <w:rsid w:val="650256CD"/>
    <w:rsid w:val="666157E3"/>
    <w:rsid w:val="67C15B44"/>
    <w:rsid w:val="68BF12BC"/>
    <w:rsid w:val="694F78A2"/>
    <w:rsid w:val="6A764632"/>
    <w:rsid w:val="6B2657AC"/>
    <w:rsid w:val="6D1A7968"/>
    <w:rsid w:val="6D3B39C2"/>
    <w:rsid w:val="6DF0317D"/>
    <w:rsid w:val="6E9F7006"/>
    <w:rsid w:val="6EBF30C4"/>
    <w:rsid w:val="7134419E"/>
    <w:rsid w:val="718B2D6F"/>
    <w:rsid w:val="72FA0CAA"/>
    <w:rsid w:val="73BD13F9"/>
    <w:rsid w:val="74420E7C"/>
    <w:rsid w:val="747336E8"/>
    <w:rsid w:val="749A3258"/>
    <w:rsid w:val="74B06DF1"/>
    <w:rsid w:val="74FF3F23"/>
    <w:rsid w:val="75295993"/>
    <w:rsid w:val="789B1DCD"/>
    <w:rsid w:val="78EB596B"/>
    <w:rsid w:val="79083AAF"/>
    <w:rsid w:val="7A03654E"/>
    <w:rsid w:val="7A3412F5"/>
    <w:rsid w:val="7A7F2C28"/>
    <w:rsid w:val="7CEC729F"/>
    <w:rsid w:val="7D1A1ECF"/>
    <w:rsid w:val="7F6E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925E4"/>
  <w15:docId w15:val="{4ADD1A94-BCD7-4CBE-804B-5B51B750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E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 w:type="paragraph" w:customStyle="1" w:styleId="MTDisplayEquation">
    <w:name w:val="MTDisplayEquation"/>
    <w:basedOn w:val="a"/>
    <w:next w:val="a"/>
    <w:qFormat/>
    <w:rsid w:val="008D1356"/>
    <w:pPr>
      <w:widowControl/>
      <w:tabs>
        <w:tab w:val="center" w:pos="4360"/>
        <w:tab w:val="right" w:pos="8300"/>
      </w:tabs>
      <w:ind w:left="420"/>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61</cp:revision>
  <dcterms:created xsi:type="dcterms:W3CDTF">2020-03-30T23:43:00Z</dcterms:created>
  <dcterms:modified xsi:type="dcterms:W3CDTF">2022-11-19T08:23:00Z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D79DE0374ED942D38C2FA75B21D6611B</vt:lpwstr>
  </property>
</Properties>
</file>