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福建东方味王餐饮管理有限公司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F：GB/T22000-2006/ISO22000:2005,H：GB/T27341-2009/GB14881-2013</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019-2019-F/011-2019-H</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F:一阶段现场,H:一阶段现场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