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附录B</w:t>
      </w:r>
    </w:p>
    <w:p>
      <w:pPr>
        <w:ind w:firstLine="2259" w:firstLineChars="750"/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高度控制测量过程有效性确认记录</w:t>
      </w:r>
    </w:p>
    <w:p>
      <w:pPr>
        <w:spacing w:line="360" w:lineRule="exact"/>
        <w:rPr>
          <w:rFonts w:ascii="宋体"/>
          <w:szCs w:val="21"/>
        </w:rPr>
      </w:pPr>
    </w:p>
    <w:tbl>
      <w:tblPr>
        <w:tblStyle w:val="5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316"/>
        <w:gridCol w:w="1290"/>
        <w:gridCol w:w="1541"/>
        <w:gridCol w:w="1184"/>
        <w:gridCol w:w="1262"/>
        <w:gridCol w:w="731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测量过程编号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/>
                <w:kern w:val="0"/>
                <w:sz w:val="20"/>
              </w:rPr>
              <w:t>0</w:t>
            </w:r>
            <w:r>
              <w:rPr>
                <w:rFonts w:ascii="宋体"/>
                <w:kern w:val="0"/>
                <w:sz w:val="20"/>
              </w:rPr>
              <w:t>1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测量过程名称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sz w:val="21"/>
              </w:rPr>
              <w:t>水泥密度检测样品称重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测量过程规范编号</w:t>
            </w:r>
          </w:p>
        </w:tc>
        <w:tc>
          <w:tcPr>
            <w:tcW w:w="191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</w:t>
            </w:r>
            <w:r>
              <w:rPr>
                <w:sz w:val="20"/>
              </w:rPr>
              <w:t>GB/T 208-2014 《水泥密度测定方法》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所在部门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lang w:val="en-US" w:eastAsia="zh-CN"/>
              </w:rPr>
              <w:t>化验室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测量项目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asci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lang w:val="en-US" w:eastAsia="zh-CN"/>
              </w:rPr>
              <w:t>样品重量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控制程度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9360" w:type="dxa"/>
            <w:gridSpan w:val="8"/>
          </w:tcPr>
          <w:p>
            <w:pPr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测量过程要素概述：</w:t>
            </w:r>
          </w:p>
          <w:p>
            <w:pPr>
              <w:rPr>
                <w:rFonts w:ascii="宋体"/>
                <w:color w:val="C00000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测量设</w:t>
            </w:r>
            <w:r>
              <w:rPr>
                <w:rFonts w:hint="eastAsia" w:ascii="宋体" w:hAnsi="宋体"/>
                <w:color w:val="000000" w:themeColor="text1"/>
                <w:kern w:val="0"/>
                <w:sz w:val="20"/>
              </w:rPr>
              <w:t>备：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电子天平</w:t>
            </w:r>
          </w:p>
          <w:p>
            <w:pPr>
              <w:ind w:left="1000" w:hanging="1000" w:hangingChars="500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测量方法：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依据</w:t>
            </w:r>
            <w:r>
              <w:rPr>
                <w:rFonts w:hint="eastAsia" w:ascii="宋体" w:hAnsi="宋体"/>
                <w:szCs w:val="21"/>
              </w:rPr>
              <w:t>《《</w:t>
            </w:r>
            <w:r>
              <w:rPr>
                <w:sz w:val="20"/>
              </w:rPr>
              <w:t>GB/T 208-2014 《水泥密度测定方法》</w:t>
            </w:r>
          </w:p>
          <w:p>
            <w:pPr>
              <w:rPr>
                <w:rFonts w:hint="eastAsia"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测量软件；</w:t>
            </w:r>
            <w:r>
              <w:rPr>
                <w:rFonts w:hint="eastAsia"/>
                <w:color w:val="000000"/>
                <w:kern w:val="0"/>
                <w:sz w:val="20"/>
              </w:rPr>
              <w:t>无</w:t>
            </w:r>
          </w:p>
          <w:p>
            <w:pPr>
              <w:rPr>
                <w:rFonts w:hint="eastAsia"/>
                <w:color w:val="000000"/>
                <w:kern w:val="0"/>
                <w:sz w:val="20"/>
              </w:rPr>
            </w:pPr>
            <w:r>
              <w:rPr>
                <w:rFonts w:hint="eastAsia" w:cs="Times New Roman"/>
                <w:lang w:val="en-US" w:eastAsia="zh-CN"/>
              </w:rPr>
              <w:t>环境条件：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温度20</w:t>
            </w:r>
            <w:r>
              <w:rPr>
                <w:sz w:val="21"/>
              </w:rPr>
              <w:t>±</w:t>
            </w:r>
            <w:r>
              <w:rPr>
                <w:rFonts w:hint="eastAsia"/>
                <w:sz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℃</w:t>
            </w:r>
            <w:r>
              <w:rPr>
                <w:rFonts w:hint="eastAsia"/>
                <w:sz w:val="21"/>
                <w:lang w:val="en-US" w:eastAsia="zh-CN"/>
              </w:rPr>
              <w:t>，湿度52%</w:t>
            </w:r>
          </w:p>
          <w:p>
            <w:pPr>
              <w:jc w:val="both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操作者技能：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仪器操作人员，经培训合格。</w:t>
            </w:r>
          </w:p>
          <w:p>
            <w:pPr>
              <w:rPr>
                <w:rFonts w:hint="eastAsia" w:asci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其他影响量：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360" w:type="dxa"/>
            <w:gridSpan w:val="8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有效性确认记录</w:t>
            </w:r>
            <w:r>
              <w:rPr>
                <w:rFonts w:ascii="宋体" w:hAnsi="宋体"/>
                <w:kern w:val="0"/>
                <w:sz w:val="20"/>
                <w:szCs w:val="20"/>
              </w:rPr>
              <w:t>:</w:t>
            </w:r>
          </w:p>
          <w:p>
            <w:pPr>
              <w:widowControl/>
              <w:spacing w:line="360" w:lineRule="auto"/>
              <w:ind w:firstLine="400" w:firstLineChars="20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用人员比对</w:t>
            </w:r>
            <w:r>
              <w:rPr>
                <w:sz w:val="21"/>
              </w:rPr>
              <w:t>水泥密度检测样品</w:t>
            </w:r>
            <w:r>
              <w:rPr>
                <w:rFonts w:hint="eastAsia"/>
                <w:sz w:val="21"/>
                <w:lang w:val="en-US" w:eastAsia="zh-CN"/>
              </w:rPr>
              <w:t>称重测量过程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进行有效性确认：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8" w:firstLine="40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样品进行称重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员工吴琼峰</w:t>
            </w:r>
            <w:r>
              <w:rPr>
                <w:rFonts w:hint="eastAsia" w:ascii="宋体" w:hAnsi="宋体"/>
                <w:szCs w:val="21"/>
              </w:rPr>
              <w:t>三次测量平均值为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61.556g</w:t>
            </w:r>
            <w:r>
              <w:rPr>
                <w:rFonts w:ascii="宋体" w:hAnsi="宋体"/>
                <w:szCs w:val="21"/>
              </w:rPr>
              <w:t>,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8" w:firstLine="400" w:firstLineChars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样品进行称重，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员工陶曼</w:t>
            </w:r>
            <w:r>
              <w:rPr>
                <w:rFonts w:hint="eastAsia" w:ascii="宋体" w:hAnsi="宋体"/>
                <w:szCs w:val="21"/>
              </w:rPr>
              <w:t>三次测量平均值为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61.558g</w:t>
            </w:r>
            <w:r>
              <w:rPr>
                <w:rFonts w:hint="eastAsia" w:ascii="宋体" w:hAnsi="宋体"/>
                <w:szCs w:val="21"/>
              </w:rPr>
              <w:t>。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  <w:p>
            <w:pPr>
              <w:ind w:firstLine="420" w:firstLineChars="20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sz w:val="21"/>
              </w:rPr>
              <w:t>水泥密度检测样品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称重测量过程的扩展不确定度U为</w:t>
            </w:r>
            <w:r>
              <w:t>0.016</w:t>
            </w:r>
            <w:r>
              <w:rPr>
                <w:rFonts w:ascii="Times New Roman" w:hAnsi="Times New Roman" w:eastAsia="Times New Roman"/>
              </w:rPr>
              <w:t>g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。</w:t>
            </w:r>
          </w:p>
          <w:p>
            <w:pPr>
              <w:ind w:firstLine="400" w:firstLineChars="200"/>
              <w:rPr>
                <w:rFonts w:hint="default" w:ascii="宋体" w:hAnsi="宋体" w:eastAsia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E= </w:t>
            </w:r>
            <m:oMath>
              <m:f>
                <m:fPr>
                  <m:ctrlPr>
                    <w:rPr>
                      <w:rFonts w:ascii="Cambria Math" w:hAnsi="宋体" w:cs="宋体"/>
                      <w:i/>
                      <w:kern w:val="0"/>
                      <w:szCs w:val="21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宋体" w:cs="宋体"/>
                          <w:i/>
                          <w:kern w:val="0"/>
                          <w:szCs w:val="21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宋体" w:cs="宋体"/>
                              <w:i/>
                              <w:kern w:val="0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宋体" w:cs="宋体"/>
                              <w:kern w:val="0"/>
                              <w:szCs w:val="21"/>
                            </w:rPr>
                            <m:t>y</m:t>
                          </m:r>
                          <m:ctrlPr>
                            <w:rPr>
                              <w:rFonts w:ascii="Cambria Math" w:hAnsi="宋体" w:cs="宋体"/>
                              <w:i/>
                              <w:kern w:val="0"/>
                              <w:szCs w:val="21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宋体" w:cs="宋体"/>
                              <w:kern w:val="0"/>
                              <w:szCs w:val="21"/>
                            </w:rPr>
                            <m:t>0</m:t>
                          </m:r>
                          <m:ctrlPr>
                            <w:rPr>
                              <w:rFonts w:ascii="Cambria Math" w:hAnsi="宋体" w:cs="宋体"/>
                              <w:i/>
                              <w:kern w:val="0"/>
                              <w:szCs w:val="21"/>
                            </w:rPr>
                          </m:ctrlPr>
                        </m:sub>
                      </m:sSub>
                      <m:r>
                        <w:rPr>
                          <w:rFonts w:hint="eastAsia" w:ascii="微软雅黑" w:hAnsi="微软雅黑" w:eastAsia="微软雅黑" w:cs="微软雅黑"/>
                          <w:kern w:val="0"/>
                          <w:szCs w:val="21"/>
                        </w:rPr>
                        <m:t>-</m:t>
                      </m:r>
                      <m:limUpp>
                        <m:limUppPr>
                          <m:ctrlPr>
                            <w:rPr>
                              <w:rFonts w:ascii="Cambria Math" w:hAnsi="宋体" w:cs="宋体"/>
                              <w:i/>
                              <w:kern w:val="0"/>
                              <w:szCs w:val="21"/>
                            </w:rPr>
                          </m:ctrlPr>
                        </m:limUppPr>
                        <m:e>
                          <m:r>
                            <w:rPr>
                              <w:rFonts w:ascii="Cambria Math" w:hAnsi="宋体" w:cs="宋体"/>
                              <w:kern w:val="0"/>
                              <w:szCs w:val="21"/>
                            </w:rPr>
                            <m:t>y</m:t>
                          </m:r>
                          <m:ctrlPr>
                            <w:rPr>
                              <w:rFonts w:ascii="Cambria Math" w:hAnsi="宋体" w:cs="宋体"/>
                              <w:i/>
                              <w:kern w:val="0"/>
                              <w:szCs w:val="21"/>
                            </w:rPr>
                          </m:ctrlPr>
                        </m:e>
                        <m:lim>
                          <m:r>
                            <w:rPr>
                              <w:rFonts w:hint="eastAsia" w:ascii="Cambria Math" w:hAnsi="Cambria Math" w:eastAsia="微软雅黑" w:cs="微软雅黑"/>
                              <w:kern w:val="0"/>
                              <w:szCs w:val="21"/>
                            </w:rPr>
                            <m:t>-</m:t>
                          </m:r>
                          <m:ctrlPr>
                            <w:rPr>
                              <w:rFonts w:hint="eastAsia" w:ascii="Cambria Math" w:hAnsi="Cambria Math" w:eastAsia="微软雅黑" w:cs="微软雅黑"/>
                              <w:i/>
                              <w:kern w:val="0"/>
                              <w:szCs w:val="21"/>
                            </w:rPr>
                          </m:ctrlPr>
                        </m:lim>
                      </m:limUpp>
                      <m:ctrlPr>
                        <w:rPr>
                          <w:rFonts w:ascii="Cambria Math" w:hAnsi="Cambria Math" w:cs="宋体"/>
                          <w:i/>
                          <w:kern w:val="0"/>
                          <w:szCs w:val="21"/>
                        </w:rPr>
                      </m:ctrlPr>
                    </m:e>
                  </m:d>
                  <m:ctrlPr>
                    <w:rPr>
                      <w:rFonts w:ascii="Cambria Math" w:hAnsi="Cambria Math" w:cs="宋体"/>
                      <w:i/>
                      <w:kern w:val="0"/>
                      <w:szCs w:val="21"/>
                    </w:rPr>
                  </m:ctrlP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宋体" w:cs="宋体"/>
                          <w:i/>
                          <w:kern w:val="0"/>
                          <w:szCs w:val="21"/>
                        </w:rPr>
                      </m:ctrlPr>
                    </m:radPr>
                    <m:deg>
                      <m:ctrlPr>
                        <w:rPr>
                          <w:rFonts w:ascii="Cambria Math" w:hAnsi="宋体" w:cs="宋体"/>
                          <w:i/>
                          <w:kern w:val="0"/>
                          <w:szCs w:val="21"/>
                        </w:rPr>
                      </m:ctrlPr>
                    </m:deg>
                    <m:e>
                      <m:sSubSup>
                        <m:sSubSupPr>
                          <m:ctrlPr>
                            <w:rPr>
                              <w:rFonts w:ascii="Cambria Math" w:hAnsi="宋体" w:cs="宋体"/>
                              <w:i/>
                              <w:kern w:val="0"/>
                              <w:szCs w:val="21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宋体" w:cs="宋体"/>
                              <w:kern w:val="0"/>
                              <w:szCs w:val="21"/>
                            </w:rPr>
                            <m:t>2U</m:t>
                          </m:r>
                          <m:ctrlPr>
                            <w:rPr>
                              <w:rFonts w:ascii="Cambria Math" w:hAnsi="宋体" w:cs="宋体"/>
                              <w:i/>
                              <w:kern w:val="0"/>
                              <w:szCs w:val="21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宋体" w:cs="宋体"/>
                              <w:kern w:val="0"/>
                              <w:szCs w:val="21"/>
                            </w:rPr>
                            <m:t>1</m:t>
                          </m:r>
                          <m:ctrlPr>
                            <w:rPr>
                              <w:rFonts w:ascii="Cambria Math" w:hAnsi="宋体" w:cs="宋体"/>
                              <w:i/>
                              <w:kern w:val="0"/>
                              <w:szCs w:val="21"/>
                            </w:rPr>
                          </m:ctrlPr>
                        </m:sub>
                        <m:sup>
                          <m:r>
                            <w:rPr>
                              <w:rFonts w:ascii="Cambria Math" w:hAnsi="宋体" w:cs="宋体"/>
                              <w:kern w:val="0"/>
                              <w:szCs w:val="21"/>
                            </w:rPr>
                            <m:t>2</m:t>
                          </m:r>
                          <m:ctrlPr>
                            <w:rPr>
                              <w:rFonts w:ascii="Cambria Math" w:hAnsi="宋体" w:cs="宋体"/>
                              <w:i/>
                              <w:kern w:val="0"/>
                              <w:szCs w:val="21"/>
                            </w:rPr>
                          </m:ctrlPr>
                        </m:sup>
                      </m:sSubSup>
                      <m:ctrlPr>
                        <w:rPr>
                          <w:rFonts w:ascii="Cambria Math" w:hAnsi="Cambria Math" w:cs="宋体"/>
                          <w:i/>
                          <w:kern w:val="0"/>
                          <w:szCs w:val="21"/>
                        </w:rPr>
                      </m:ctrlPr>
                    </m:e>
                  </m:rad>
                  <m:ctrlPr>
                    <w:rPr>
                      <w:rFonts w:ascii="Cambria Math" w:hAnsi="Cambria Math" w:cs="宋体"/>
                      <w:i/>
                      <w:kern w:val="0"/>
                      <w:szCs w:val="21"/>
                    </w:rPr>
                  </m:ctrlPr>
                </m:den>
              </m:f>
              <m:r>
                <w:rPr>
                  <w:rFonts w:ascii="Cambria Math" w:hAnsi="宋体" w:cs="宋体"/>
                  <w:kern w:val="0"/>
                  <w:szCs w:val="21"/>
                </w:rPr>
                <m:t>=</m:t>
              </m:r>
            </m:oMath>
            <w:r>
              <w:rPr>
                <w:rFonts w:ascii="宋体" w:hAnsi="宋体"/>
                <w:kern w:val="0"/>
                <w:sz w:val="20"/>
                <w:szCs w:val="20"/>
              </w:rPr>
              <w:t>0.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088</w:t>
            </w:r>
          </w:p>
          <w:p>
            <w:pPr>
              <w:ind w:firstLine="400" w:firstLineChars="20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当E≤1时, 测量过程有效。</w:t>
            </w:r>
          </w:p>
          <w:p>
            <w:pPr>
              <w:rPr>
                <w:rFonts w:ascii="宋体" w:cs="宋体"/>
                <w:kern w:val="0"/>
                <w:sz w:val="20"/>
                <w:szCs w:val="20"/>
              </w:rPr>
            </w:pPr>
          </w:p>
          <w:p>
            <w:pPr>
              <w:ind w:firstLine="600" w:firstLineChars="300"/>
              <w:rPr>
                <w:rFonts w:ascii="宋体"/>
                <w:kern w:val="0"/>
                <w:sz w:val="20"/>
                <w:szCs w:val="20"/>
              </w:rPr>
            </w:pPr>
          </w:p>
          <w:p>
            <w:pPr>
              <w:rPr>
                <w:rFonts w:hint="default" w:asci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 xml:space="preserve">确认人员：  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陶曼</w:t>
            </w:r>
            <w:r>
              <w:rPr>
                <w:rFonts w:hint="eastAsia" w:ascii="宋体" w:hAnsi="宋体"/>
                <w:kern w:val="0"/>
                <w:sz w:val="20"/>
              </w:rPr>
              <w:t xml:space="preserve">         日期：202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  <w:sz w:val="20"/>
              </w:rPr>
              <w:t>.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10</w:t>
            </w:r>
            <w:r>
              <w:rPr>
                <w:rFonts w:ascii="宋体" w:hAnsi="宋体"/>
                <w:kern w:val="0"/>
                <w:sz w:val="20"/>
              </w:rPr>
              <w:t>.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8"/>
          </w:tcPr>
          <w:p>
            <w:pPr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变更记录</w:t>
            </w:r>
            <w:r>
              <w:rPr>
                <w:rFonts w:ascii="宋体" w:hAnsi="宋体"/>
                <w:kern w:val="0"/>
                <w:sz w:val="20"/>
              </w:rPr>
              <w:t>:</w:t>
            </w:r>
          </w:p>
          <w:p>
            <w:pPr>
              <w:rPr>
                <w:rFonts w:asci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日期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变更内容</w:t>
            </w:r>
          </w:p>
        </w:tc>
        <w:tc>
          <w:tcPr>
            <w:tcW w:w="2643" w:type="dxa"/>
            <w:gridSpan w:val="2"/>
          </w:tcPr>
          <w:p>
            <w:pPr>
              <w:ind w:firstLine="300" w:firstLineChars="150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/>
                <w:kern w:val="0"/>
                <w:sz w:val="20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67C41"/>
    <w:rsid w:val="000036FC"/>
    <w:rsid w:val="000134F3"/>
    <w:rsid w:val="00017121"/>
    <w:rsid w:val="00017D4B"/>
    <w:rsid w:val="00033738"/>
    <w:rsid w:val="00051A9E"/>
    <w:rsid w:val="00065091"/>
    <w:rsid w:val="0006673F"/>
    <w:rsid w:val="000668C6"/>
    <w:rsid w:val="00085035"/>
    <w:rsid w:val="000A31E5"/>
    <w:rsid w:val="00130199"/>
    <w:rsid w:val="00132763"/>
    <w:rsid w:val="00155CCF"/>
    <w:rsid w:val="00156DFC"/>
    <w:rsid w:val="0015790C"/>
    <w:rsid w:val="0019548E"/>
    <w:rsid w:val="00214D67"/>
    <w:rsid w:val="00216522"/>
    <w:rsid w:val="00242719"/>
    <w:rsid w:val="00284683"/>
    <w:rsid w:val="00285C9B"/>
    <w:rsid w:val="002F6C82"/>
    <w:rsid w:val="00327686"/>
    <w:rsid w:val="00333102"/>
    <w:rsid w:val="003614D3"/>
    <w:rsid w:val="0036679E"/>
    <w:rsid w:val="0038590B"/>
    <w:rsid w:val="00393F8D"/>
    <w:rsid w:val="003B4071"/>
    <w:rsid w:val="003C5179"/>
    <w:rsid w:val="004075ED"/>
    <w:rsid w:val="0042158B"/>
    <w:rsid w:val="0045226F"/>
    <w:rsid w:val="00454D32"/>
    <w:rsid w:val="004703FC"/>
    <w:rsid w:val="004C697D"/>
    <w:rsid w:val="004E0760"/>
    <w:rsid w:val="005009BE"/>
    <w:rsid w:val="00511FCC"/>
    <w:rsid w:val="00512977"/>
    <w:rsid w:val="0052329F"/>
    <w:rsid w:val="00553385"/>
    <w:rsid w:val="005B1D01"/>
    <w:rsid w:val="005B29C9"/>
    <w:rsid w:val="005C0ED0"/>
    <w:rsid w:val="005F2E7A"/>
    <w:rsid w:val="006746AD"/>
    <w:rsid w:val="00680AC9"/>
    <w:rsid w:val="006B4C2F"/>
    <w:rsid w:val="006C46E7"/>
    <w:rsid w:val="006D2339"/>
    <w:rsid w:val="007006B8"/>
    <w:rsid w:val="00727137"/>
    <w:rsid w:val="00733534"/>
    <w:rsid w:val="00745874"/>
    <w:rsid w:val="00751CC3"/>
    <w:rsid w:val="00762727"/>
    <w:rsid w:val="007750C2"/>
    <w:rsid w:val="0078055D"/>
    <w:rsid w:val="007B2E74"/>
    <w:rsid w:val="007C3D73"/>
    <w:rsid w:val="007D39DE"/>
    <w:rsid w:val="007F425A"/>
    <w:rsid w:val="008036D6"/>
    <w:rsid w:val="008070A5"/>
    <w:rsid w:val="00833555"/>
    <w:rsid w:val="00860C7C"/>
    <w:rsid w:val="00873AD7"/>
    <w:rsid w:val="008A0DD7"/>
    <w:rsid w:val="008B5409"/>
    <w:rsid w:val="008D37FA"/>
    <w:rsid w:val="008D3DFB"/>
    <w:rsid w:val="008D3F27"/>
    <w:rsid w:val="00913263"/>
    <w:rsid w:val="00925B6A"/>
    <w:rsid w:val="00954AB1"/>
    <w:rsid w:val="00990523"/>
    <w:rsid w:val="009B6354"/>
    <w:rsid w:val="009C094B"/>
    <w:rsid w:val="009C11AD"/>
    <w:rsid w:val="009E3531"/>
    <w:rsid w:val="009F4E1A"/>
    <w:rsid w:val="00A028EE"/>
    <w:rsid w:val="00A04902"/>
    <w:rsid w:val="00A322BA"/>
    <w:rsid w:val="00A449A1"/>
    <w:rsid w:val="00A50BAA"/>
    <w:rsid w:val="00A571D3"/>
    <w:rsid w:val="00A67C41"/>
    <w:rsid w:val="00A76DE9"/>
    <w:rsid w:val="00A87761"/>
    <w:rsid w:val="00A921C5"/>
    <w:rsid w:val="00AC7CEA"/>
    <w:rsid w:val="00AD6FE8"/>
    <w:rsid w:val="00AE1D82"/>
    <w:rsid w:val="00AE2823"/>
    <w:rsid w:val="00B02BFD"/>
    <w:rsid w:val="00B26F27"/>
    <w:rsid w:val="00B53DEC"/>
    <w:rsid w:val="00B65A27"/>
    <w:rsid w:val="00BD30CD"/>
    <w:rsid w:val="00BF73F1"/>
    <w:rsid w:val="00BF7D97"/>
    <w:rsid w:val="00C04CE6"/>
    <w:rsid w:val="00C31A69"/>
    <w:rsid w:val="00C45DE0"/>
    <w:rsid w:val="00C55B43"/>
    <w:rsid w:val="00C56103"/>
    <w:rsid w:val="00C71FD8"/>
    <w:rsid w:val="00C72378"/>
    <w:rsid w:val="00CC05E0"/>
    <w:rsid w:val="00D33312"/>
    <w:rsid w:val="00D55F37"/>
    <w:rsid w:val="00D64B35"/>
    <w:rsid w:val="00D8125C"/>
    <w:rsid w:val="00D81475"/>
    <w:rsid w:val="00D84074"/>
    <w:rsid w:val="00DA3D9A"/>
    <w:rsid w:val="00E174D8"/>
    <w:rsid w:val="00E22FAD"/>
    <w:rsid w:val="00E46334"/>
    <w:rsid w:val="00E90CF8"/>
    <w:rsid w:val="00EA755A"/>
    <w:rsid w:val="00EB1921"/>
    <w:rsid w:val="00EB7C3F"/>
    <w:rsid w:val="00EC1E8F"/>
    <w:rsid w:val="00ED4458"/>
    <w:rsid w:val="00EF47CC"/>
    <w:rsid w:val="00EF6280"/>
    <w:rsid w:val="00F10D2B"/>
    <w:rsid w:val="00F14999"/>
    <w:rsid w:val="00F60BCD"/>
    <w:rsid w:val="00F7042C"/>
    <w:rsid w:val="00F77A09"/>
    <w:rsid w:val="00FB5DCF"/>
    <w:rsid w:val="00FD40C7"/>
    <w:rsid w:val="00FF0DB2"/>
    <w:rsid w:val="00FF7566"/>
    <w:rsid w:val="12B178BC"/>
    <w:rsid w:val="1A9D36E4"/>
    <w:rsid w:val="25EF7C87"/>
    <w:rsid w:val="2888458A"/>
    <w:rsid w:val="46B23625"/>
    <w:rsid w:val="4E5A2F91"/>
    <w:rsid w:val="4F013F59"/>
    <w:rsid w:val="5091349C"/>
    <w:rsid w:val="52A15ED9"/>
    <w:rsid w:val="5B4914DB"/>
    <w:rsid w:val="61421796"/>
    <w:rsid w:val="6246682B"/>
    <w:rsid w:val="667F6BDF"/>
    <w:rsid w:val="6FC564DB"/>
    <w:rsid w:val="713A5C6C"/>
    <w:rsid w:val="778C7E09"/>
    <w:rsid w:val="7A3616BA"/>
    <w:rsid w:val="7C721A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6">
    <w:name w:val="Table Grid"/>
    <w:basedOn w:val="5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字符"/>
    <w:link w:val="2"/>
    <w:semiHidden/>
    <w:uiPriority w:val="99"/>
    <w:rPr>
      <w:rFonts w:ascii="Times New Roman" w:hAnsi="Times New Roman"/>
      <w:kern w:val="2"/>
      <w:sz w:val="18"/>
      <w:szCs w:val="18"/>
    </w:rPr>
  </w:style>
  <w:style w:type="character" w:styleId="11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89</Words>
  <Characters>509</Characters>
  <Lines>4</Lines>
  <Paragraphs>1</Paragraphs>
  <TotalTime>0</TotalTime>
  <ScaleCrop>false</ScaleCrop>
  <LinksUpToDate>false</LinksUpToDate>
  <CharactersWithSpaces>597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win8</cp:lastModifiedBy>
  <cp:lastPrinted>2021-10-28T00:38:00Z</cp:lastPrinted>
  <dcterms:modified xsi:type="dcterms:W3CDTF">2022-11-23T02:38:13Z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