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宋体" w:hAnsi="宋体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-709295</wp:posOffset>
            </wp:positionV>
            <wp:extent cx="7533005" cy="10558780"/>
            <wp:effectExtent l="0" t="0" r="10795" b="7620"/>
            <wp:wrapNone/>
            <wp:docPr id="1" name="图片 1" descr="扫描全能王 2022-11-21 22.5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21 22.50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55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西安铂士顿电气设备制造有限公司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现场发现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技术生产部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消防器材配置少，不符合要求。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-575945</wp:posOffset>
            </wp:positionV>
            <wp:extent cx="7277735" cy="10315575"/>
            <wp:effectExtent l="0" t="0" r="12065" b="9525"/>
            <wp:wrapNone/>
            <wp:docPr id="2" name="图片 2" descr="扫描全能王 2022-11-21 22.5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11-21 22.50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735" cy="1031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现场发现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技术生产部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消防器材配置少，不符合要求。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安排相关人员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配置</w:t>
            </w:r>
            <w:r>
              <w:rPr>
                <w:rFonts w:hint="eastAsia" w:ascii="楷体" w:hAnsi="楷体" w:eastAsia="楷体"/>
                <w:sz w:val="24"/>
              </w:rPr>
              <w:t>灭火器。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相关人员对GB/T24001-2016标准8.2条款、</w:t>
            </w:r>
            <w:r>
              <w:rPr>
                <w:rFonts w:hint="eastAsia" w:ascii="楷体" w:hAnsi="楷体" w:eastAsia="楷体" w:cs="Times New Roman"/>
                <w:sz w:val="24"/>
              </w:rPr>
              <w:t xml:space="preserve">GB/T45001-2020 </w:t>
            </w:r>
            <w:r>
              <w:rPr>
                <w:rFonts w:hint="eastAsia" w:ascii="楷体" w:hAnsi="楷体" w:eastAsia="楷体"/>
                <w:sz w:val="24"/>
              </w:rPr>
              <w:t>标准8.2条款内容及《应急准备和响应控制程序》培训不到位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组织相关人员进行培训。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检查管理体系其他环节是否有类似事件发生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经检查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无类似不符合发生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纠正措施有效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-617855</wp:posOffset>
            </wp:positionV>
            <wp:extent cx="7067550" cy="9980295"/>
            <wp:effectExtent l="0" t="0" r="6350" b="1905"/>
            <wp:wrapNone/>
            <wp:docPr id="3" name="图片 3" descr="扫描全能王 2022-11-21 22.5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11-21 22.50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98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default" w:eastAsia="方正仿宋简体"/>
          <w:b/>
          <w:lang w:val="en-US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194945</wp:posOffset>
            </wp:positionV>
            <wp:extent cx="3055620" cy="3132455"/>
            <wp:effectExtent l="0" t="0" r="5080" b="4445"/>
            <wp:wrapNone/>
            <wp:docPr id="4" name="图片 4" descr="5ff00d30e89c0e6c893b3a3c850d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f00d30e89c0e6c893b3a3c850de4a"/>
                    <pic:cNvPicPr>
                      <a:picLocks noChangeAspect="1"/>
                    </pic:cNvPicPr>
                  </pic:nvPicPr>
                  <pic:blipFill>
                    <a:blip r:embed="rId9"/>
                    <a:srcRect b="23078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val="en-US" w:eastAsia="zh-CN"/>
        </w:rPr>
        <w:t>整改前</w:t>
      </w: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t>整改后</w:t>
      </w:r>
      <w:bookmarkStart w:id="18" w:name="_GoBack"/>
      <w:bookmarkEnd w:id="18"/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114935</wp:posOffset>
            </wp:positionV>
            <wp:extent cx="3164205" cy="3124200"/>
            <wp:effectExtent l="0" t="0" r="10795" b="0"/>
            <wp:wrapNone/>
            <wp:docPr id="5" name="图片 5" descr="3fc230a2fc797637ae7bf918d8cf8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c230a2fc797637ae7bf918d8cf85f"/>
                    <pic:cNvPicPr>
                      <a:picLocks noChangeAspect="1"/>
                    </pic:cNvPicPr>
                  </pic:nvPicPr>
                  <pic:blipFill>
                    <a:blip r:embed="rId10"/>
                    <a:srcRect b="25929"/>
                    <a:stretch>
                      <a:fillRect/>
                    </a:stretch>
                  </pic:blipFill>
                  <pic:spPr>
                    <a:xfrm>
                      <a:off x="0" y="0"/>
                      <a:ext cx="316420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D226192"/>
    <w:rsid w:val="72E241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2022-11-21T15:10:24Z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