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1123-2022-QJEO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河北雄翔建筑安装工程有限公司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91130638777707574M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EC:未认可,E:未认可,O:未认可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GB/T 50430-2017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10.3</w:t>
            </w:r>
            <w:r>
              <w:rPr>
                <w:rFonts w:hint="eastAsia"/>
                <w:sz w:val="22"/>
                <w:szCs w:val="22"/>
              </w:rPr>
              <w:t xml:space="preserve">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EC:36,E:36,O:36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color w:val="0000FF"/>
                <w:sz w:val="22"/>
                <w:szCs w:val="22"/>
              </w:rPr>
              <w:t>河北雄翔建筑安装工程有限公司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7" w:name="审核范围"/>
            <w:r>
              <w:rPr>
                <w:color w:val="0000FF"/>
                <w:sz w:val="22"/>
                <w:szCs w:val="22"/>
              </w:rPr>
              <w:t>EC：资质范围内的防水防腐保温工程专业承包，建筑装修装饰工程专业承包，建筑工程施工总承包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E：资质范围内的防水防腐保温工程专业承包，建筑装修装饰工程专业承包，建筑工程施工总承包所涉及场所的相关环境管理活动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O：资质范围内的防水防腐保温工程专业承包，建筑装修装饰工程专业承包，建筑工程施工总承包所涉及场所的相关职业健康安全管理活动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雄 县赵岗村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雄 县赵岗村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中文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18"/>
              </w:rPr>
              <w:t>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</w:pPr>
            <w:r>
              <w:drawing>
                <wp:inline distT="0" distB="0" distL="114300" distR="114300">
                  <wp:extent cx="666750" cy="2984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2022.12.16</w:t>
            </w:r>
          </w:p>
        </w:tc>
      </w:tr>
    </w:tbl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bookmarkStart w:id="20" w:name="_GoBack"/>
      <w:r>
        <w:drawing>
          <wp:inline distT="0" distB="0" distL="114300" distR="114300">
            <wp:extent cx="5376545" cy="7596505"/>
            <wp:effectExtent l="0" t="0" r="825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7596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6DAA1245"/>
    <w:rsid w:val="76471ED1"/>
    <w:rsid w:val="76F0485A"/>
    <w:rsid w:val="7CE52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ScaleCrop>false</ScaleCrop>
  <LinksUpToDate>false</LinksUpToDate>
  <CharactersWithSpaces>2193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2022-12-22T23:53:30Z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