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62" w:type="dxa"/>
            <w:vAlign w:val="center"/>
          </w:tcPr>
          <w:p>
            <w:pPr>
              <w:rPr>
                <w:rFonts w:hint="default"/>
                <w:color w:val="auto"/>
                <w:sz w:val="24"/>
                <w:szCs w:val="24"/>
                <w:lang w:val="en-US"/>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rPr>
              <w:t xml:space="preserve">   主</w:t>
            </w:r>
            <w:r>
              <w:rPr>
                <w:rFonts w:hint="eastAsia"/>
                <w:color w:val="auto"/>
                <w:sz w:val="24"/>
                <w:szCs w:val="24"/>
                <w:highlight w:val="none"/>
              </w:rPr>
              <w:t>管领导：</w:t>
            </w:r>
            <w:r>
              <w:rPr>
                <w:rFonts w:hint="eastAsia"/>
                <w:color w:val="auto"/>
                <w:sz w:val="24"/>
                <w:szCs w:val="24"/>
                <w:highlight w:val="none"/>
                <w:lang w:val="en-US" w:eastAsia="zh-CN"/>
              </w:rPr>
              <w:t>秦森林</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陪同人员：</w:t>
            </w:r>
            <w:r>
              <w:rPr>
                <w:rFonts w:hint="eastAsia"/>
                <w:color w:val="auto"/>
                <w:sz w:val="24"/>
                <w:szCs w:val="24"/>
                <w:highlight w:val="none"/>
                <w:lang w:val="en-US" w:eastAsia="zh-CN"/>
              </w:rPr>
              <w:t>邓辉金（管理者代表）</w:t>
            </w:r>
          </w:p>
        </w:tc>
        <w:tc>
          <w:tcPr>
            <w:tcW w:w="13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62"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冉景洲（远程审核：手机、微信）</w:t>
            </w:r>
            <w:r>
              <w:rPr>
                <w:rFonts w:hint="eastAsia"/>
                <w:color w:val="auto"/>
                <w:sz w:val="24"/>
                <w:szCs w:val="24"/>
              </w:rPr>
              <w:t xml:space="preserve"> </w:t>
            </w:r>
            <w:r>
              <w:rPr>
                <w:rFonts w:hint="eastAsia" w:eastAsia="宋体"/>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2022年</w:t>
            </w:r>
            <w:r>
              <w:rPr>
                <w:rFonts w:hint="eastAsia"/>
                <w:color w:val="auto"/>
                <w:sz w:val="24"/>
                <w:szCs w:val="24"/>
                <w:lang w:val="en-US" w:eastAsia="zh-CN"/>
              </w:rPr>
              <w:t>11</w:t>
            </w:r>
            <w:r>
              <w:rPr>
                <w:rFonts w:hint="eastAsia"/>
                <w:color w:val="auto"/>
                <w:sz w:val="24"/>
                <w:szCs w:val="24"/>
                <w:lang w:eastAsia="zh-CN"/>
              </w:rPr>
              <w:t>月14日</w:t>
            </w:r>
          </w:p>
        </w:tc>
        <w:tc>
          <w:tcPr>
            <w:tcW w:w="13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62" w:type="dxa"/>
            <w:vAlign w:val="center"/>
          </w:tcPr>
          <w:p>
            <w:pPr>
              <w:rPr>
                <w:rFonts w:hint="eastAsia"/>
                <w:color w:val="auto"/>
                <w:sz w:val="24"/>
                <w:szCs w:val="24"/>
              </w:rPr>
            </w:pPr>
            <w:r>
              <w:rPr>
                <w:rFonts w:hint="eastAsia"/>
                <w:color w:val="auto"/>
                <w:sz w:val="24"/>
                <w:szCs w:val="24"/>
              </w:rPr>
              <w:t>审核条款：</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宋体" w:hAnsi="宋体" w:cs="新宋体"/>
                <w:color w:val="auto"/>
                <w:sz w:val="18"/>
                <w:szCs w:val="18"/>
                <w:highlight w:val="none"/>
              </w:rPr>
            </w:pPr>
            <w:r>
              <w:rPr>
                <w:rFonts w:hint="eastAsia" w:ascii="宋体" w:hAnsi="宋体" w:cs="新宋体"/>
                <w:color w:val="auto"/>
                <w:sz w:val="18"/>
                <w:szCs w:val="18"/>
                <w:highlight w:val="none"/>
              </w:rPr>
              <w:t>QMS：4.1组织及其环境;4.2相关方需求与期望;4.3确定体系范围;4.4体系及其过程;5.1领导作用与承诺;5.2方针;5.3组织的角色、职责和权限；6.1应对风险和机遇的措施；6.2目标及其实现的策划；6.3变更的策划；7.1.1资源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 9.1.3分析和评价；</w:t>
            </w:r>
            <w:r>
              <w:rPr>
                <w:rFonts w:hint="eastAsia" w:ascii="宋体" w:hAnsi="宋体" w:cs="新宋体"/>
                <w:color w:val="auto"/>
                <w:sz w:val="18"/>
                <w:szCs w:val="18"/>
                <w:highlight w:val="none"/>
                <w:lang w:val="en-US" w:eastAsia="zh-CN"/>
              </w:rPr>
              <w:t>9.2</w:t>
            </w:r>
            <w:r>
              <w:rPr>
                <w:rFonts w:hint="eastAsia" w:ascii="宋体" w:hAnsi="宋体" w:cs="新宋体"/>
                <w:color w:val="auto"/>
                <w:sz w:val="18"/>
                <w:szCs w:val="18"/>
                <w:highlight w:val="none"/>
              </w:rPr>
              <w:t>内部审核</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9.3管理评审；10.1改进 总则；10.3持续改进。</w:t>
            </w:r>
          </w:p>
          <w:p>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cs="新宋体"/>
                <w:color w:val="auto"/>
                <w:sz w:val="18"/>
                <w:szCs w:val="18"/>
                <w:highlight w:val="none"/>
              </w:rPr>
            </w:pPr>
          </w:p>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cs="新宋体"/>
                <w:color w:val="auto"/>
                <w:sz w:val="18"/>
                <w:szCs w:val="18"/>
                <w:highlight w:val="none"/>
              </w:rPr>
            </w:pPr>
            <w:r>
              <w:rPr>
                <w:rFonts w:hint="eastAsia" w:ascii="宋体" w:hAnsi="宋体" w:cs="新宋体"/>
                <w:color w:val="auto"/>
                <w:sz w:val="18"/>
                <w:szCs w:val="18"/>
                <w:highlight w:val="none"/>
              </w:rPr>
              <w:t>EMS：4.1组织及其环境;4.2相关方需求与期望;4.3确定体系范围;4.4体系;5.1领导作用与承诺;5.2方针;5.3组织的角色、职责和权限；6.1.1策划总则；6.1.4措施的策划；6.2目标及其实现的策划；7.1资源；7.4沟通；9.1.1监测、分析和评估总则；</w:t>
            </w:r>
            <w:r>
              <w:rPr>
                <w:rFonts w:hint="eastAsia" w:ascii="宋体" w:hAnsi="宋体" w:cs="新宋体"/>
                <w:color w:val="auto"/>
                <w:sz w:val="18"/>
                <w:szCs w:val="18"/>
                <w:highlight w:val="none"/>
                <w:lang w:val="en-US" w:eastAsia="zh-CN"/>
              </w:rPr>
              <w:t>9.2</w:t>
            </w:r>
            <w:r>
              <w:rPr>
                <w:rFonts w:hint="eastAsia" w:ascii="宋体" w:hAnsi="宋体" w:cs="新宋体"/>
                <w:color w:val="auto"/>
                <w:sz w:val="18"/>
                <w:szCs w:val="18"/>
                <w:highlight w:val="none"/>
              </w:rPr>
              <w:t>内部审核</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9.3管理评审；10.1改进 总则；10.3持续改进。</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cs="新宋体"/>
                <w:color w:val="auto"/>
                <w:sz w:val="18"/>
                <w:szCs w:val="18"/>
                <w:highlight w:val="none"/>
              </w:rPr>
            </w:pPr>
          </w:p>
          <w:p>
            <w:pPr>
              <w:rPr>
                <w:color w:val="auto"/>
                <w:sz w:val="24"/>
                <w:szCs w:val="24"/>
              </w:rPr>
            </w:pPr>
            <w:r>
              <w:rPr>
                <w:rFonts w:hint="eastAsia" w:ascii="宋体" w:hAnsi="宋体" w:cs="新宋体"/>
                <w:color w:val="auto"/>
                <w:sz w:val="18"/>
                <w:szCs w:val="18"/>
                <w:highlight w:val="none"/>
              </w:rPr>
              <w:t>范围的确认，资质的确认，管理体系变化情况、法律法规执行情况，重大环境安全事故，及环境安全投诉、一阶段问题验证。</w:t>
            </w:r>
          </w:p>
        </w:tc>
        <w:tc>
          <w:tcPr>
            <w:tcW w:w="13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keepNext w:val="0"/>
              <w:keepLines w:val="0"/>
              <w:pageBreakBefore w:val="0"/>
              <w:widowControl w:val="0"/>
              <w:kinsoku/>
              <w:wordWrap/>
              <w:overflowPunct/>
              <w:topLinePunct w:val="0"/>
              <w:autoSpaceDE/>
              <w:autoSpaceDN/>
              <w:bidi w:val="0"/>
              <w:adjustRightInd w:val="0"/>
              <w:snapToGrid w:val="0"/>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:4.1;4.2;4.3;4.4</w:t>
            </w:r>
          </w:p>
          <w:p>
            <w:pPr>
              <w:keepNext w:val="0"/>
              <w:keepLines w:val="0"/>
              <w:pageBreakBefore w:val="0"/>
              <w:widowControl w:val="0"/>
              <w:kinsoku/>
              <w:wordWrap/>
              <w:overflowPunct/>
              <w:topLinePunct w:val="0"/>
              <w:autoSpaceDE/>
              <w:autoSpaceDN/>
              <w:bidi w:val="0"/>
              <w:adjustRightInd w:val="0"/>
              <w:snapToGrid w:val="0"/>
              <w:spacing w:line="312" w:lineRule="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pacing w:line="312" w:lineRule="auto"/>
              <w:rPr>
                <w:rFonts w:hint="eastAsia" w:ascii="宋体" w:hAnsi="宋体" w:eastAsia="宋体" w:cs="宋体"/>
                <w:color w:val="auto"/>
                <w:sz w:val="21"/>
                <w:szCs w:val="21"/>
              </w:rPr>
            </w:pPr>
          </w:p>
        </w:tc>
        <w:tc>
          <w:tcPr>
            <w:tcW w:w="10262" w:type="dxa"/>
          </w:tcPr>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公司在管理手册中，明确风险和机遇事件的识别方法/途径、风险和机遇事件的评估方式、制定主要风险和机遇事件的应对措施要求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公司全体员工的</w:t>
            </w:r>
            <w:r>
              <w:rPr>
                <w:rFonts w:hint="eastAsia" w:ascii="宋体" w:hAnsi="宋体" w:eastAsia="宋体" w:cs="宋体"/>
                <w:color w:val="auto"/>
                <w:sz w:val="21"/>
                <w:szCs w:val="21"/>
                <w:lang w:eastAsia="zh-CN"/>
              </w:rPr>
              <w:t>产品</w:t>
            </w:r>
            <w:r>
              <w:rPr>
                <w:rFonts w:hint="eastAsia" w:ascii="宋体" w:hAnsi="宋体" w:eastAsia="宋体" w:cs="宋体"/>
                <w:color w:val="auto"/>
                <w:sz w:val="21"/>
                <w:szCs w:val="21"/>
              </w:rPr>
              <w:t>质量</w:t>
            </w:r>
            <w:r>
              <w:rPr>
                <w:rFonts w:hint="eastAsia" w:ascii="宋体" w:hAnsi="宋体" w:eastAsia="宋体" w:cs="宋体"/>
                <w:color w:val="auto"/>
                <w:sz w:val="21"/>
                <w:szCs w:val="21"/>
                <w:lang w:eastAsia="zh-CN"/>
              </w:rPr>
              <w:t>、服务质量</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环保</w:t>
            </w:r>
            <w:r>
              <w:rPr>
                <w:rFonts w:hint="eastAsia" w:ascii="宋体" w:hAnsi="宋体" w:eastAsia="宋体" w:cs="宋体"/>
                <w:color w:val="auto"/>
                <w:sz w:val="21"/>
                <w:szCs w:val="21"/>
              </w:rPr>
              <w:t>意识比较强。对公司不利的内、外部因素有：市场竞争非常激烈，</w:t>
            </w:r>
            <w:r>
              <w:rPr>
                <w:rFonts w:hint="eastAsia" w:ascii="宋体" w:hAnsi="宋体" w:eastAsia="宋体" w:cs="宋体"/>
                <w:color w:val="auto"/>
                <w:sz w:val="21"/>
                <w:szCs w:val="21"/>
                <w:lang w:eastAsia="zh-CN"/>
              </w:rPr>
              <w:t>销售产品</w:t>
            </w:r>
            <w:r>
              <w:rPr>
                <w:rFonts w:hint="eastAsia" w:ascii="宋体" w:hAnsi="宋体" w:eastAsia="宋体" w:cs="宋体"/>
                <w:color w:val="auto"/>
                <w:sz w:val="21"/>
                <w:szCs w:val="21"/>
              </w:rPr>
              <w:t>利润不断降低、用工成本增加。</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公司通过同行交流、座谈会、工作例会、QQ、微信等进行内外部沟通，并定期进行评审，形成会议记录。</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抽查20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年总过程风险机会识别措施评价表，内容及记录清晰。</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公司确定的相关方有员工、顾客、政府机构、审核机构、供方等。</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理解员工诉求的形式为谈心、</w:t>
            </w:r>
            <w:r>
              <w:rPr>
                <w:rFonts w:hint="eastAsia" w:ascii="宋体" w:hAnsi="宋体" w:eastAsia="宋体" w:cs="宋体"/>
                <w:color w:val="auto"/>
                <w:sz w:val="21"/>
                <w:szCs w:val="21"/>
                <w:lang w:eastAsia="zh-CN"/>
              </w:rPr>
              <w:t>会议</w:t>
            </w:r>
            <w:r>
              <w:rPr>
                <w:rFonts w:hint="eastAsia" w:ascii="宋体" w:hAnsi="宋体" w:eastAsia="宋体" w:cs="宋体"/>
                <w:color w:val="auto"/>
                <w:sz w:val="21"/>
                <w:szCs w:val="21"/>
              </w:rPr>
              <w:t>等；理解银行等相关方的形式主要为电话沟通、上门拜访等；</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员工关注的主要问题有工资、待遇、晋升机制、福利等，</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关注的主要问题是长期合作、互利共赢以及付款时间等。</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查见《相关方要求识别和控制》</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抽查</w:t>
            </w:r>
            <w:r>
              <w:rPr>
                <w:rFonts w:hint="eastAsia" w:ascii="宋体" w:hAnsi="宋体" w:eastAsia="宋体" w:cs="宋体"/>
                <w:color w:val="auto"/>
                <w:sz w:val="21"/>
                <w:szCs w:val="21"/>
              </w:rPr>
              <w:t>顾客需求和期望：</w:t>
            </w:r>
            <w:r>
              <w:rPr>
                <w:rFonts w:hint="eastAsia" w:ascii="宋体" w:hAnsi="宋体" w:eastAsia="宋体" w:cs="宋体"/>
                <w:color w:val="auto"/>
                <w:sz w:val="21"/>
                <w:szCs w:val="21"/>
                <w:lang w:eastAsia="zh-CN"/>
              </w:rPr>
              <w:t>产品</w:t>
            </w:r>
            <w:r>
              <w:rPr>
                <w:rFonts w:hint="eastAsia" w:ascii="宋体" w:hAnsi="宋体" w:eastAsia="宋体" w:cs="宋体"/>
                <w:color w:val="auto"/>
                <w:sz w:val="21"/>
                <w:szCs w:val="21"/>
              </w:rPr>
              <w:t>质量符合</w:t>
            </w:r>
            <w:r>
              <w:rPr>
                <w:rFonts w:hint="eastAsia" w:ascii="宋体" w:hAnsi="宋体" w:eastAsia="宋体" w:cs="宋体"/>
                <w:color w:val="auto"/>
                <w:sz w:val="21"/>
                <w:szCs w:val="21"/>
                <w:lang w:eastAsia="zh-CN"/>
              </w:rPr>
              <w:t>顾客</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产品交付</w:t>
            </w:r>
            <w:r>
              <w:rPr>
                <w:rFonts w:hint="eastAsia" w:ascii="宋体" w:hAnsi="宋体" w:eastAsia="宋体" w:cs="宋体"/>
                <w:color w:val="auto"/>
                <w:sz w:val="21"/>
                <w:szCs w:val="21"/>
              </w:rPr>
              <w:t>时性；价格合理</w:t>
            </w:r>
            <w:r>
              <w:rPr>
                <w:rFonts w:hint="eastAsia" w:ascii="宋体" w:hAnsi="宋体" w:eastAsia="宋体" w:cs="宋体"/>
                <w:color w:val="auto"/>
                <w:sz w:val="21"/>
                <w:szCs w:val="21"/>
                <w:lang w:eastAsia="zh-CN"/>
              </w:rPr>
              <w:t>，售后服务周道</w:t>
            </w:r>
            <w:r>
              <w:rPr>
                <w:rFonts w:hint="eastAsia" w:ascii="宋体" w:hAnsi="宋体" w:eastAsia="宋体" w:cs="宋体"/>
                <w:color w:val="auto"/>
                <w:sz w:val="21"/>
                <w:szCs w:val="21"/>
              </w:rPr>
              <w:t>等。</w:t>
            </w:r>
          </w:p>
          <w:p>
            <w:pPr>
              <w:keepNext w:val="0"/>
              <w:keepLines w:val="0"/>
              <w:pageBreakBefore w:val="0"/>
              <w:widowControl w:val="0"/>
              <w:kinsoku/>
              <w:wordWrap/>
              <w:overflowPunct/>
              <w:topLinePunct w:val="0"/>
              <w:autoSpaceDE/>
              <w:autoSpaceDN/>
              <w:bidi w:val="0"/>
              <w:spacing w:line="312"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spacing w:line="312"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w:t>
            </w:r>
            <w:r>
              <w:rPr>
                <w:rFonts w:hint="eastAsia" w:ascii="宋体" w:hAnsi="宋体" w:eastAsia="宋体" w:cs="宋体"/>
                <w:color w:val="auto"/>
                <w:sz w:val="21"/>
                <w:szCs w:val="21"/>
                <w:lang w:eastAsia="zh-CN"/>
              </w:rPr>
              <w:t>质量、</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管理体系的认证范围为：</w:t>
            </w:r>
          </w:p>
          <w:p>
            <w:pPr>
              <w:keepNext w:val="0"/>
              <w:keepLines w:val="0"/>
              <w:pageBreakBefore w:val="0"/>
              <w:widowControl w:val="0"/>
              <w:kinsoku/>
              <w:wordWrap/>
              <w:overflowPunct/>
              <w:topLinePunct w:val="0"/>
              <w:autoSpaceDE/>
              <w:autoSpaceDN/>
              <w:bidi w:val="0"/>
              <w:spacing w:line="312" w:lineRule="auto"/>
              <w:jc w:val="left"/>
              <w:rPr>
                <w:rFonts w:hint="eastAsia" w:ascii="宋体" w:hAnsi="宋体" w:eastAsia="宋体" w:cs="宋体"/>
                <w:color w:val="auto"/>
                <w:sz w:val="21"/>
                <w:szCs w:val="21"/>
              </w:rPr>
            </w:pPr>
            <w:bookmarkStart w:id="0" w:name="审核范围"/>
            <w:r>
              <w:rPr>
                <w:rFonts w:hint="eastAsia" w:ascii="宋体" w:hAnsi="宋体" w:eastAsia="宋体" w:cs="宋体"/>
                <w:color w:val="auto"/>
                <w:sz w:val="21"/>
                <w:szCs w:val="21"/>
              </w:rPr>
              <w:t>Q：环形锥形混凝土电杆,环形等径混凝土电杆,方形混凝土电杆,水泥制品(混凝土拉线盘、混凝土底盘)的生产</w:t>
            </w:r>
          </w:p>
          <w:p>
            <w:pPr>
              <w:keepNext w:val="0"/>
              <w:keepLines w:val="0"/>
              <w:pageBreakBefore w:val="0"/>
              <w:widowControl w:val="0"/>
              <w:kinsoku/>
              <w:wordWrap/>
              <w:overflowPunct/>
              <w:topLinePunct w:val="0"/>
              <w:autoSpaceDE/>
              <w:autoSpaceDN/>
              <w:bidi w:val="0"/>
              <w:spacing w:line="312"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E：环形锥形混凝土电杆,环形等径混凝土电杆,方形混凝土电杆,水泥制品(混凝土拉线盘、混凝土底盘)的生产所涉及场所的相关环境管理活动</w:t>
            </w:r>
            <w:bookmarkEnd w:id="0"/>
          </w:p>
          <w:p>
            <w:pPr>
              <w:keepNext w:val="0"/>
              <w:keepLines w:val="0"/>
              <w:pageBreakBefore w:val="0"/>
              <w:widowControl w:val="0"/>
              <w:kinsoku/>
              <w:wordWrap/>
              <w:overflowPunct/>
              <w:topLinePunct w:val="0"/>
              <w:autoSpaceDE/>
              <w:autoSpaceDN/>
              <w:bidi w:val="0"/>
              <w:spacing w:line="312" w:lineRule="auto"/>
              <w:ind w:firstLine="210" w:firstLineChars="1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注册地址</w:t>
            </w:r>
            <w:bookmarkStart w:id="1" w:name="注册地址"/>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经营地</w:t>
            </w:r>
            <w:r>
              <w:rPr>
                <w:rFonts w:hint="eastAsia" w:ascii="宋体" w:hAnsi="宋体" w:eastAsia="宋体" w:cs="宋体"/>
                <w:color w:val="auto"/>
                <w:sz w:val="21"/>
                <w:szCs w:val="21"/>
                <w:lang w:val="en-US" w:eastAsia="zh-CN"/>
              </w:rPr>
              <w:t>:</w:t>
            </w:r>
            <w:bookmarkEnd w:id="1"/>
            <w:bookmarkStart w:id="2" w:name="生产地址"/>
            <w:r>
              <w:rPr>
                <w:rFonts w:hint="eastAsia" w:ascii="宋体" w:hAnsi="宋体" w:eastAsia="宋体" w:cs="宋体"/>
                <w:color w:val="auto"/>
                <w:sz w:val="21"/>
                <w:szCs w:val="21"/>
              </w:rPr>
              <w:t>重庆市万州区李河镇福世村10组</w:t>
            </w:r>
            <w:bookmarkEnd w:id="2"/>
          </w:p>
          <w:p>
            <w:pPr>
              <w:keepNext w:val="0"/>
              <w:keepLines w:val="0"/>
              <w:pageBreakBefore w:val="0"/>
              <w:widowControl w:val="0"/>
              <w:kinsoku/>
              <w:wordWrap/>
              <w:overflowPunct/>
              <w:topLinePunct w:val="0"/>
              <w:autoSpaceDE/>
              <w:autoSpaceDN/>
              <w:bidi w:val="0"/>
              <w:spacing w:line="312"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经识别，组织依据标准的要求建立、实施、维护管理体系，符合标准要求。</w:t>
            </w:r>
          </w:p>
          <w:p>
            <w:pPr>
              <w:keepNext w:val="0"/>
              <w:keepLines w:val="0"/>
              <w:pageBreakBefore w:val="0"/>
              <w:widowControl w:val="0"/>
              <w:kinsoku/>
              <w:wordWrap/>
              <w:overflowPunct/>
              <w:topLinePunct w:val="0"/>
              <w:autoSpaceDE/>
              <w:autoSpaceDN/>
              <w:bidi w:val="0"/>
              <w:adjustRightInd w:val="0"/>
              <w:spacing w:line="312"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公司QMS不适用条款：8.3；理由：</w:t>
            </w:r>
            <w:r>
              <w:rPr>
                <w:rFonts w:hint="eastAsia" w:ascii="宋体" w:hAnsi="宋体" w:eastAsia="宋体" w:cs="宋体"/>
                <w:color w:val="auto"/>
                <w:sz w:val="21"/>
                <w:szCs w:val="21"/>
                <w:lang w:eastAsia="zh-CN"/>
              </w:rPr>
              <w:t>公司现生产的产品均按国家、行业相关标准以及客户要求进行生产和服务。产品工艺成熟固定，生产及服务过程模式固定。自体系建立以来，产品没有发生变化，暂时没有涉及到设计开发的内容。8.3条款的不适用不影响本公司提供满足顾客和适用法律法规要求的产品和服务的能力或责任的要求</w:t>
            </w:r>
            <w:r>
              <w:rPr>
                <w:rFonts w:hint="eastAsia" w:ascii="宋体" w:hAnsi="宋体" w:eastAsia="宋体" w:cs="宋体"/>
                <w:color w:val="auto"/>
                <w:sz w:val="21"/>
                <w:szCs w:val="21"/>
              </w:rPr>
              <w:t>，基本合理。</w:t>
            </w:r>
          </w:p>
          <w:p>
            <w:pPr>
              <w:keepNext w:val="0"/>
              <w:keepLines w:val="0"/>
              <w:pageBreakBefore w:val="0"/>
              <w:widowControl w:val="0"/>
              <w:kinsoku/>
              <w:wordWrap/>
              <w:overflowPunct/>
              <w:topLinePunct w:val="0"/>
              <w:autoSpaceDE/>
              <w:autoSpaceDN/>
              <w:bidi w:val="0"/>
              <w:spacing w:line="312"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公司按照GB/T19001-2016、GB/T24001-2016标准的要求，建立、实施、保持和持续改进质量、环境管理体系，策划质量手册、程序文件、作业文件，包括所需过程及其相互作用，制定有风险管理控制办法，确定产生非预期的输出或过程失效对产品和顾客满意带来的风险，以及应对措施。</w:t>
            </w:r>
          </w:p>
          <w:p>
            <w:pPr>
              <w:keepNext w:val="0"/>
              <w:keepLines w:val="0"/>
              <w:pageBreakBefore w:val="0"/>
              <w:widowControl w:val="0"/>
              <w:kinsoku/>
              <w:wordWrap/>
              <w:overflowPunct/>
              <w:topLinePunct w:val="0"/>
              <w:autoSpaceDE/>
              <w:autoSpaceDN/>
              <w:bidi w:val="0"/>
              <w:spacing w:line="312"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组织制定有管理评审控制程序，定期进行体系评审，必要时变更过程，以确保过程持续产生公司期望的结果。</w:t>
            </w:r>
          </w:p>
          <w:p>
            <w:pPr>
              <w:keepNext w:val="0"/>
              <w:keepLines w:val="0"/>
              <w:pageBreakBefore w:val="0"/>
              <w:widowControl w:val="0"/>
              <w:kinsoku/>
              <w:wordWrap/>
              <w:overflowPunct/>
              <w:topLinePunct w:val="0"/>
              <w:autoSpaceDE/>
              <w:autoSpaceDN/>
              <w:bidi w:val="0"/>
              <w:spacing w:line="312"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与负责人沟通确认：</w:t>
            </w:r>
          </w:p>
          <w:p>
            <w:pPr>
              <w:keepNext w:val="0"/>
              <w:keepLines w:val="0"/>
              <w:pageBreakBefore w:val="0"/>
              <w:widowControl w:val="0"/>
              <w:kinsoku/>
              <w:wordWrap/>
              <w:overflowPunct/>
              <w:topLinePunct w:val="0"/>
              <w:autoSpaceDE/>
              <w:autoSpaceDN/>
              <w:bidi w:val="0"/>
              <w:spacing w:line="312"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外包过程：无。</w:t>
            </w:r>
          </w:p>
          <w:p>
            <w:pPr>
              <w:keepNext w:val="0"/>
              <w:keepLines w:val="0"/>
              <w:pageBreakBefore w:val="0"/>
              <w:widowControl w:val="0"/>
              <w:kinsoku/>
              <w:wordWrap/>
              <w:overflowPunct/>
              <w:topLinePunct w:val="0"/>
              <w:autoSpaceDE/>
              <w:autoSpaceDN/>
              <w:bidi w:val="0"/>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b w:val="0"/>
                <w:bCs/>
                <w:color w:val="auto"/>
                <w:sz w:val="21"/>
                <w:szCs w:val="21"/>
                <w:lang w:val="en-US" w:eastAsia="zh-CN"/>
              </w:rPr>
              <w:t>关键工序：焊接、堆放养护过程，也是需确认过程。</w:t>
            </w:r>
          </w:p>
        </w:tc>
        <w:tc>
          <w:tcPr>
            <w:tcW w:w="1327" w:type="dxa"/>
          </w:tcPr>
          <w:p>
            <w:pPr>
              <w:rPr>
                <w:rFonts w:hint="eastAsia" w:eastAsia="宋体"/>
                <w:color w:val="auto"/>
                <w:lang w:eastAsia="zh-CN"/>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5.1</w:t>
            </w:r>
          </w:p>
        </w:tc>
        <w:tc>
          <w:tcPr>
            <w:tcW w:w="10262" w:type="dxa"/>
          </w:tcPr>
          <w:p>
            <w:pPr>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总经理：</w:t>
            </w:r>
            <w:r>
              <w:rPr>
                <w:rFonts w:hint="eastAsia"/>
                <w:color w:val="auto"/>
                <w:highlight w:val="none"/>
                <w:lang w:eastAsia="zh-CN"/>
              </w:rPr>
              <w:t>秦森林</w:t>
            </w:r>
            <w:r>
              <w:rPr>
                <w:rFonts w:hint="eastAsia" w:ascii="宋体" w:hAnsi="宋体" w:cs="宋体"/>
                <w:color w:val="auto"/>
                <w:szCs w:val="21"/>
                <w:highlight w:val="none"/>
              </w:rPr>
              <w:t>；管代：</w:t>
            </w:r>
            <w:r>
              <w:rPr>
                <w:rFonts w:hint="eastAsia"/>
                <w:color w:val="auto"/>
                <w:highlight w:val="none"/>
                <w:lang w:eastAsia="zh-CN"/>
              </w:rPr>
              <w:t>邓辉金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通过与总经理交流：总经理从以下活动方式对公司建立、实施质量</w:t>
            </w:r>
            <w:r>
              <w:rPr>
                <w:rFonts w:hint="eastAsia" w:ascii="宋体" w:hAnsi="宋体" w:cs="宋体"/>
                <w:color w:val="auto"/>
                <w:szCs w:val="21"/>
                <w:lang w:val="en-US" w:eastAsia="zh-CN"/>
              </w:rPr>
              <w:t>/环境</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5.2 </w:t>
            </w:r>
          </w:p>
          <w:p>
            <w:pPr>
              <w:keepNext w:val="0"/>
              <w:keepLines w:val="0"/>
              <w:pageBreakBefore w:val="0"/>
              <w:widowControl w:val="0"/>
              <w:kinsoku/>
              <w:wordWrap/>
              <w:overflowPunct/>
              <w:topLinePunct w:val="0"/>
              <w:autoSpaceDE/>
              <w:autoSpaceDN/>
              <w:bidi w:val="0"/>
              <w:adjustRightInd/>
              <w:snapToGrid/>
              <w:spacing w:line="312" w:lineRule="auto"/>
              <w:textAlignment w:val="auto"/>
              <w:rPr>
                <w:b/>
                <w:color w:val="auto"/>
                <w:szCs w:val="21"/>
              </w:rPr>
            </w:pPr>
          </w:p>
        </w:tc>
        <w:tc>
          <w:tcPr>
            <w:tcW w:w="10262" w:type="dxa"/>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质量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环境管理方针： </w:t>
            </w:r>
          </w:p>
          <w:p>
            <w:pPr>
              <w:pStyle w:val="5"/>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Times New Roman" w:hAnsi="Times New Roman" w:eastAsia="宋体" w:cs="Times New Roman"/>
                <w:color w:val="auto"/>
                <w:szCs w:val="18"/>
                <w:lang w:eastAsia="zh-CN"/>
              </w:rPr>
              <w:t>质量为本、顾客满意；减废节能、保护环境</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其内涵包含了：</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公司严格按照国家有关的产品质量标准和客户要求执行，以优良的品质获得客户的满意和忠诚；</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保护环境是优秀企业的品质，公司致力于节能减排降耗，在保护环境的前提下，降低损耗、减少成本、提升效益，提高员工的环保意识、体现企业的社会责任；公司只有在经营上坚持诚信守法、强化安全、环保义务和责任，企业才能持续发展。</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质量、环境</w:t>
            </w:r>
            <w:r>
              <w:rPr>
                <w:rFonts w:hint="eastAsia" w:ascii="宋体" w:hAnsi="宋体" w:cs="宋体"/>
                <w:color w:val="auto"/>
                <w:szCs w:val="21"/>
                <w:highlight w:val="none"/>
              </w:rPr>
              <w:t>管理方针在手册上进行了确定和发布，并通过文件发放的形式发放至各部门、给员工进行了宣传培训。</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管理</w:t>
            </w:r>
            <w:r>
              <w:rPr>
                <w:rFonts w:hint="eastAsia" w:ascii="宋体" w:hAnsi="宋体" w:cs="宋体"/>
                <w:color w:val="auto"/>
                <w:szCs w:val="21"/>
                <w:highlight w:val="none"/>
              </w:rPr>
              <w:t>方针对外进行了发布。</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highlight w:val="none"/>
              </w:rPr>
              <w:t>企业的</w:t>
            </w:r>
            <w:r>
              <w:rPr>
                <w:rFonts w:hint="eastAsia" w:ascii="宋体" w:hAnsi="宋体" w:cs="宋体"/>
                <w:color w:val="auto"/>
                <w:szCs w:val="21"/>
                <w:highlight w:val="none"/>
                <w:lang w:val="en-US" w:eastAsia="zh-CN"/>
              </w:rPr>
              <w:t>质量、环境</w:t>
            </w:r>
            <w:r>
              <w:rPr>
                <w:rFonts w:hint="eastAsia" w:ascii="宋体" w:hAnsi="宋体" w:cs="宋体"/>
                <w:color w:val="auto"/>
                <w:szCs w:val="21"/>
                <w:highlight w:val="none"/>
              </w:rPr>
              <w:t>方针的内容和管理基本符合标准和法规要求。</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5.3 </w:t>
            </w:r>
          </w:p>
          <w:p>
            <w:pPr>
              <w:rPr>
                <w:b/>
                <w:color w:val="auto"/>
                <w:szCs w:val="21"/>
              </w:rPr>
            </w:pPr>
          </w:p>
        </w:tc>
        <w:tc>
          <w:tcPr>
            <w:tcW w:w="10262"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rPr>
            </w:pPr>
            <w:r>
              <w:rPr>
                <w:rFonts w:hint="eastAsia" w:ascii="宋体" w:hAnsi="宋体" w:cs="宋体"/>
                <w:color w:val="auto"/>
                <w:szCs w:val="21"/>
              </w:rPr>
              <w:t>应对风险和机遇的措施</w:t>
            </w:r>
          </w:p>
          <w:p>
            <w:pPr>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color w:val="auto"/>
                <w:szCs w:val="21"/>
                <w:lang w:val="en-US" w:eastAsia="zh-CN"/>
              </w:rPr>
              <w:t>QE:</w:t>
            </w:r>
            <w:r>
              <w:rPr>
                <w:rFonts w:hint="eastAsia" w:ascii="宋体" w:hAnsi="宋体" w:cs="宋体"/>
                <w:color w:val="auto"/>
                <w:szCs w:val="21"/>
              </w:rPr>
              <w:t>6.1</w:t>
            </w:r>
          </w:p>
        </w:tc>
        <w:tc>
          <w:tcPr>
            <w:tcW w:w="10262"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w:t>
            </w:r>
            <w:r>
              <w:rPr>
                <w:rFonts w:hint="eastAsia"/>
                <w:color w:val="auto"/>
              </w:rPr>
              <w:t>风险和机遇管理制度</w:t>
            </w:r>
            <w:r>
              <w:rPr>
                <w:rFonts w:hint="eastAsia" w:ascii="宋体" w:hAnsi="宋体" w:cs="宋体"/>
                <w:color w:val="auto"/>
                <w:szCs w:val="24"/>
              </w:rPr>
              <w:t>》，内容包括风险类型、风险因素、应对机遇及措施、现行控制方法、涉及的场所及部门等；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w:t>
            </w:r>
            <w:r>
              <w:rPr>
                <w:rFonts w:hint="eastAsia" w:ascii="宋体" w:hAnsi="宋体" w:cs="宋体"/>
                <w:color w:val="auto"/>
                <w:szCs w:val="24"/>
                <w:lang w:eastAsia="zh-CN"/>
              </w:rPr>
              <w:t>风险：</w:t>
            </w:r>
            <w:r>
              <w:rPr>
                <w:rFonts w:hint="eastAsia" w:ascii="宋体" w:hAnsi="宋体" w:cs="宋体"/>
                <w:color w:val="auto"/>
                <w:szCs w:val="24"/>
              </w:rPr>
              <w:t>客户对产品质量标准提高，以及对供应周期和售后服务的期望值提升，给公司</w:t>
            </w:r>
            <w:r>
              <w:rPr>
                <w:rFonts w:hint="eastAsia" w:ascii="宋体" w:hAnsi="宋体" w:cs="宋体"/>
                <w:color w:val="auto"/>
                <w:szCs w:val="24"/>
                <w:lang w:eastAsia="zh-CN"/>
              </w:rPr>
              <w:t>服务</w:t>
            </w:r>
            <w:r>
              <w:rPr>
                <w:rFonts w:hint="eastAsia" w:ascii="宋体" w:hAnsi="宋体" w:cs="宋体"/>
                <w:color w:val="auto"/>
                <w:szCs w:val="24"/>
              </w:rPr>
              <w:t>、质量和售后管理提出新的要</w:t>
            </w:r>
            <w:r>
              <w:rPr>
                <w:rFonts w:hint="eastAsia" w:ascii="宋体" w:hAnsi="宋体" w:cs="宋体"/>
                <w:color w:val="auto"/>
                <w:szCs w:val="24"/>
                <w:lang w:eastAsia="zh-CN"/>
              </w:rPr>
              <w:t>求</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w:t>
            </w:r>
            <w:r>
              <w:rPr>
                <w:rFonts w:hint="eastAsia" w:ascii="宋体" w:hAnsi="宋体" w:cs="宋体"/>
                <w:color w:val="auto"/>
                <w:szCs w:val="24"/>
                <w:lang w:val="en-US" w:eastAsia="zh-CN"/>
              </w:rPr>
              <w:t>1）</w:t>
            </w:r>
            <w:r>
              <w:rPr>
                <w:rFonts w:hint="eastAsia" w:ascii="宋体" w:hAnsi="宋体" w:cs="宋体"/>
                <w:color w:val="auto"/>
                <w:szCs w:val="24"/>
                <w:lang w:eastAsia="zh-CN"/>
              </w:rPr>
              <w:t>综合部</w:t>
            </w:r>
            <w:r>
              <w:rPr>
                <w:rFonts w:hint="eastAsia" w:ascii="宋体" w:hAnsi="宋体" w:cs="宋体"/>
                <w:color w:val="auto"/>
                <w:szCs w:val="24"/>
              </w:rPr>
              <w:t>加强与客户进行质量标准制定的沟通，统一双方的标准</w:t>
            </w:r>
            <w:r>
              <w:rPr>
                <w:rFonts w:hint="default" w:ascii="宋体" w:hAnsi="宋体" w:cs="宋体"/>
                <w:color w:val="auto"/>
                <w:szCs w:val="24"/>
              </w:rPr>
              <w:t>和检查方法</w:t>
            </w:r>
            <w:r>
              <w:rPr>
                <w:rFonts w:hint="eastAsia" w:ascii="宋体" w:hAnsi="宋体" w:cs="宋体"/>
                <w:color w:val="auto"/>
                <w:szCs w:val="24"/>
                <w:lang w:eastAsia="zh-CN"/>
              </w:rPr>
              <w:t>；</w:t>
            </w:r>
            <w:r>
              <w:rPr>
                <w:rFonts w:hint="eastAsia" w:ascii="宋体" w:hAnsi="宋体" w:cs="宋体"/>
                <w:color w:val="auto"/>
                <w:szCs w:val="24"/>
                <w:lang w:val="en-US" w:eastAsia="zh-CN"/>
              </w:rPr>
              <w:t>2）</w:t>
            </w:r>
            <w:r>
              <w:rPr>
                <w:rFonts w:hint="eastAsia" w:ascii="宋体" w:hAnsi="宋体" w:cs="宋体"/>
                <w:color w:val="auto"/>
                <w:szCs w:val="24"/>
                <w:lang w:eastAsia="zh-CN"/>
              </w:rPr>
              <w:t>供销部</w:t>
            </w:r>
            <w:r>
              <w:rPr>
                <w:rFonts w:hint="eastAsia" w:ascii="宋体" w:hAnsi="宋体" w:cs="宋体"/>
                <w:color w:val="auto"/>
                <w:szCs w:val="24"/>
              </w:rPr>
              <w:t>门做好</w:t>
            </w:r>
            <w:r>
              <w:rPr>
                <w:rFonts w:hint="eastAsia" w:ascii="宋体" w:hAnsi="宋体" w:cs="宋体"/>
                <w:color w:val="auto"/>
                <w:szCs w:val="24"/>
                <w:lang w:eastAsia="zh-CN"/>
              </w:rPr>
              <w:t>服务</w:t>
            </w:r>
            <w:r>
              <w:rPr>
                <w:rFonts w:hint="eastAsia" w:ascii="宋体" w:hAnsi="宋体" w:cs="宋体"/>
                <w:color w:val="auto"/>
                <w:szCs w:val="24"/>
              </w:rPr>
              <w:t>计划的安排，保证</w:t>
            </w:r>
            <w:r>
              <w:rPr>
                <w:rFonts w:hint="eastAsia" w:ascii="宋体" w:hAnsi="宋体" w:cs="宋体"/>
                <w:color w:val="auto"/>
                <w:szCs w:val="24"/>
                <w:lang w:eastAsia="zh-CN"/>
              </w:rPr>
              <w:t>服务</w:t>
            </w:r>
            <w:r>
              <w:rPr>
                <w:rFonts w:hint="eastAsia" w:ascii="宋体" w:hAnsi="宋体" w:cs="宋体"/>
                <w:color w:val="auto"/>
                <w:szCs w:val="24"/>
              </w:rPr>
              <w:t>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w:t>
            </w:r>
            <w:r>
              <w:rPr>
                <w:rFonts w:hint="eastAsia" w:ascii="宋体" w:hAnsi="宋体" w:cs="宋体"/>
                <w:color w:val="auto"/>
                <w:szCs w:val="24"/>
                <w:lang w:eastAsia="zh-CN"/>
              </w:rPr>
              <w:t>供应商</w:t>
            </w:r>
            <w:r>
              <w:rPr>
                <w:rFonts w:hint="eastAsia" w:ascii="宋体" w:hAnsi="宋体" w:cs="宋体"/>
                <w:color w:val="auto"/>
                <w:szCs w:val="24"/>
              </w:rPr>
              <w:t>、文化、社会经济、法律法规的变化等。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4"/>
              </w:rPr>
              <w:t xml:space="preserve"> </w:t>
            </w:r>
            <w:r>
              <w:rPr>
                <w:rFonts w:hint="eastAsia" w:ascii="宋体" w:hAnsi="宋体" w:cs="宋体"/>
                <w:color w:val="auto"/>
                <w:szCs w:val="24"/>
                <w:lang w:val="en-US" w:eastAsia="zh-CN"/>
              </w:rPr>
              <w:t>另查：</w:t>
            </w:r>
            <w:r>
              <w:rPr>
                <w:rFonts w:hint="eastAsia" w:ascii="宋体" w:hAnsi="宋体" w:cs="宋体"/>
                <w:color w:val="auto"/>
                <w:szCs w:val="21"/>
                <w:highlight w:val="none"/>
              </w:rPr>
              <w:t>提供有《</w:t>
            </w:r>
            <w:r>
              <w:rPr>
                <w:rFonts w:hint="eastAsia"/>
                <w:color w:val="auto"/>
              </w:rPr>
              <w:t>环境因素识别与评价管理制度</w:t>
            </w:r>
            <w:r>
              <w:rPr>
                <w:rFonts w:hint="eastAsia" w:ascii="宋体" w:hAnsi="宋体" w:cs="宋体"/>
                <w:color w:val="auto"/>
                <w:szCs w:val="21"/>
                <w:highlight w:val="none"/>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w:t>
            </w:r>
          </w:p>
          <w:p>
            <w:pPr>
              <w:tabs>
                <w:tab w:val="center" w:pos="3169"/>
              </w:tabs>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1）固废排放；2）火灾；3）噪声；4）</w:t>
            </w:r>
            <w:r>
              <w:rPr>
                <w:rFonts w:hint="eastAsia" w:ascii="宋体" w:hAnsi="宋体" w:cs="宋体"/>
                <w:color w:val="auto"/>
                <w:sz w:val="21"/>
                <w:szCs w:val="21"/>
                <w:highlight w:val="none"/>
                <w:lang w:val="en-US" w:eastAsia="zh-CN" w:bidi="ar"/>
              </w:rPr>
              <w:t>废气</w:t>
            </w:r>
            <w:r>
              <w:rPr>
                <w:rFonts w:hint="eastAsia" w:ascii="宋体" w:hAnsi="宋体" w:cs="宋体"/>
                <w:color w:val="auto"/>
                <w:sz w:val="21"/>
                <w:szCs w:val="21"/>
                <w:highlight w:val="none"/>
                <w:lang w:bidi="ar"/>
              </w:rPr>
              <w:t>等</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项</w:t>
            </w:r>
            <w:r>
              <w:rPr>
                <w:rFonts w:hint="eastAsia" w:ascii="宋体" w:hAnsi="宋体" w:eastAsia="宋体" w:cs="宋体"/>
                <w:color w:val="auto"/>
                <w:sz w:val="21"/>
                <w:szCs w:val="21"/>
                <w:highlight w:val="none"/>
                <w:lang w:val="en-US" w:eastAsia="zh-CN" w:bidi="ar"/>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val="en-US" w:eastAsia="zh-CN"/>
              </w:rPr>
              <w:t>固废排放</w:t>
            </w:r>
            <w:r>
              <w:rPr>
                <w:rFonts w:hint="eastAsia" w:ascii="宋体" w:hAnsi="宋体" w:cs="宋体"/>
                <w:color w:val="auto"/>
                <w:szCs w:val="21"/>
                <w:highlight w:val="none"/>
              </w:rPr>
              <w:t>的管理措施：</w:t>
            </w:r>
          </w:p>
          <w:p>
            <w:pPr>
              <w:numPr>
                <w:ilvl w:val="0"/>
                <w:numId w:val="0"/>
              </w:num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开展教育培训，提高公司人员环保意识；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公司固定区域存放固废，并做好标识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生活垃圾、固废在厂内集中收集分类存放，由环卫部门统一定期清运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成品不合格产品破碎后回用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办公室人员定期不定期检查固废存放情况 </w:t>
            </w:r>
          </w:p>
          <w:p>
            <w:pPr>
              <w:pStyle w:val="2"/>
              <w:numPr>
                <w:ilvl w:val="0"/>
                <w:numId w:val="0"/>
              </w:numPr>
              <w:ind w:leftChars="0"/>
              <w:rPr>
                <w:rFonts w:hint="eastAsia"/>
                <w:color w:val="auto"/>
                <w:sz w:val="21"/>
                <w:szCs w:val="21"/>
                <w:highlight w:val="none"/>
                <w:lang w:val="en-US" w:eastAsia="zh-CN"/>
              </w:rPr>
            </w:pPr>
            <w:r>
              <w:rPr>
                <w:rFonts w:hint="eastAsia"/>
                <w:color w:val="auto"/>
                <w:sz w:val="21"/>
                <w:szCs w:val="21"/>
                <w:highlight w:val="none"/>
                <w:lang w:val="en-US" w:eastAsia="zh-CN"/>
              </w:rPr>
              <w:t>。。。。。。。。。</w:t>
            </w:r>
          </w:p>
          <w:p>
            <w:pPr>
              <w:spacing w:line="360" w:lineRule="auto"/>
              <w:rPr>
                <w:rFonts w:ascii="宋体" w:hAnsi="宋体" w:cs="宋体"/>
                <w:color w:val="auto"/>
                <w:szCs w:val="21"/>
              </w:rPr>
            </w:pPr>
            <w:r>
              <w:rPr>
                <w:rFonts w:hint="eastAsia" w:ascii="宋体" w:hAnsi="宋体" w:cs="宋体"/>
                <w:color w:val="auto"/>
                <w:szCs w:val="24"/>
              </w:rPr>
              <w:t>应对风险和机遇的措施与其对于产品和服务符合性的潜在影响相适应。</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default" w:ascii="Times New Roman" w:hAnsi="Times New Roman" w:eastAsia="宋体" w:cs="Times New Roman"/>
                <w:b/>
                <w:color w:val="auto"/>
                <w:kern w:val="2"/>
                <w:sz w:val="21"/>
                <w:lang w:val="en-US" w:eastAsia="zh-CN" w:bidi="ar-SA"/>
              </w:rPr>
            </w:pPr>
            <w:r>
              <w:rPr>
                <w:rFonts w:hint="eastAsia" w:ascii="宋体" w:hAnsi="宋体" w:cs="宋体"/>
                <w:color w:val="auto"/>
                <w:szCs w:val="21"/>
                <w:lang w:eastAsia="zh-CN"/>
              </w:rPr>
              <w:t>E:</w:t>
            </w:r>
            <w:r>
              <w:rPr>
                <w:rFonts w:hint="eastAsia" w:ascii="宋体" w:hAnsi="宋体" w:eastAsia="宋体" w:cs="宋体"/>
                <w:color w:val="auto"/>
                <w:szCs w:val="21"/>
              </w:rPr>
              <w:t>6.1.4</w:t>
            </w:r>
          </w:p>
        </w:tc>
        <w:tc>
          <w:tcPr>
            <w:tcW w:w="10262" w:type="dxa"/>
            <w:vAlign w:val="top"/>
          </w:tcPr>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327" w:type="dxa"/>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6.2 </w:t>
            </w:r>
          </w:p>
          <w:p>
            <w:pPr>
              <w:rPr>
                <w:b/>
                <w:color w:val="auto"/>
                <w:szCs w:val="21"/>
              </w:rPr>
            </w:pPr>
          </w:p>
        </w:tc>
        <w:tc>
          <w:tcPr>
            <w:tcW w:w="10262"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公司</w:t>
            </w:r>
            <w:r>
              <w:rPr>
                <w:rFonts w:hint="eastAsia" w:ascii="宋体" w:hAnsi="宋体" w:eastAsia="宋体" w:cs="宋体"/>
                <w:color w:val="auto"/>
                <w:szCs w:val="21"/>
              </w:rPr>
              <w:t>质量</w:t>
            </w:r>
            <w:r>
              <w:rPr>
                <w:rFonts w:hint="eastAsia" w:ascii="宋体" w:hAnsi="宋体" w:eastAsia="宋体" w:cs="宋体"/>
                <w:color w:val="auto"/>
                <w:szCs w:val="21"/>
                <w:lang w:eastAsia="zh-CN"/>
              </w:rPr>
              <w:t>、</w:t>
            </w:r>
            <w:r>
              <w:rPr>
                <w:rFonts w:hint="eastAsia" w:ascii="宋体" w:hAnsi="宋体" w:eastAsia="宋体" w:cs="宋体"/>
                <w:b w:val="0"/>
                <w:bCs w:val="0"/>
                <w:color w:val="auto"/>
                <w:kern w:val="0"/>
                <w:sz w:val="21"/>
                <w:szCs w:val="21"/>
              </w:rPr>
              <w:t>环境目标</w:t>
            </w:r>
            <w:r>
              <w:rPr>
                <w:rFonts w:hint="eastAsia" w:ascii="宋体" w:hAnsi="宋体" w:eastAsia="宋体" w:cs="宋体"/>
                <w:color w:val="auto"/>
                <w:szCs w:val="21"/>
              </w:rPr>
              <w:t>：</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1)客户满意度≥90分</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2)成品出货合格率100%</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3)火灾事故发生率为0</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4)对固体废弃物100%合法处理</w:t>
            </w:r>
            <w:r>
              <w:rPr>
                <w:rFonts w:hint="eastAsia" w:ascii="宋体" w:hAnsi="宋体" w:eastAsia="宋体" w:cs="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eastAsia="zh-CN"/>
              </w:rPr>
              <w:t>2022年度质量、环境目标实绩一览表》2022年</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lang w:eastAsia="zh-CN"/>
              </w:rPr>
              <w:t>月对目标进行考核</w:t>
            </w:r>
            <w:r>
              <w:rPr>
                <w:rFonts w:hint="eastAsia" w:ascii="宋体" w:hAnsi="宋体" w:eastAsia="宋体" w:cs="宋体"/>
                <w:color w:val="auto"/>
                <w:szCs w:val="21"/>
              </w:rPr>
              <w:t>，考核情况为：</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环境</w:t>
            </w:r>
            <w:r>
              <w:rPr>
                <w:rFonts w:hint="eastAsia" w:ascii="宋体" w:hAnsi="宋体" w:eastAsia="宋体" w:cs="宋体"/>
                <w:color w:val="auto"/>
                <w:szCs w:val="21"/>
                <w:highlight w:val="none"/>
              </w:rPr>
              <w:t>目标：</w:t>
            </w:r>
          </w:p>
          <w:p>
            <w:pPr>
              <w:keepNext w:val="0"/>
              <w:keepLines w:val="0"/>
              <w:pageBreakBefore w:val="0"/>
              <w:tabs>
                <w:tab w:val="left" w:pos="3248"/>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1)客户满意度≥90分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val="en-US" w:eastAsia="zh-CN"/>
              </w:rPr>
              <w:t xml:space="preserve">             实测：96分</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2)成品出货合格率100%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实测：100%</w:t>
            </w:r>
          </w:p>
          <w:p>
            <w:pPr>
              <w:keepNext w:val="0"/>
              <w:keepLines w:val="0"/>
              <w:pageBreakBefore w:val="0"/>
              <w:tabs>
                <w:tab w:val="left" w:pos="4248"/>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3)火灾事故发生率为0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val="en-US" w:eastAsia="zh-CN"/>
              </w:rPr>
              <w:t xml:space="preserve">   实测：0</w:t>
            </w:r>
          </w:p>
          <w:p>
            <w:pPr>
              <w:keepNext w:val="0"/>
              <w:keepLines w:val="0"/>
              <w:pageBreakBefore w:val="0"/>
              <w:tabs>
                <w:tab w:val="left" w:pos="4496"/>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4)对固体废弃物100%合法处理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val="en-US" w:eastAsia="zh-CN"/>
              </w:rPr>
              <w:t xml:space="preserve"> 实测：100%</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均达到目标，并将指标进行了分解。</w:t>
            </w:r>
          </w:p>
        </w:tc>
        <w:tc>
          <w:tcPr>
            <w:tcW w:w="1327" w:type="dxa"/>
          </w:tcPr>
          <w:p>
            <w:pPr>
              <w:spacing w:line="360" w:lineRule="auto"/>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262" w:type="dxa"/>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公司要求：当公司管理体系变更时，应考虑：</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1.变更的目的及潜在后果；</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2.体系的完整性；</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3.资源的可获得性；</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4.责权的分配和再</w:t>
            </w:r>
            <w:r>
              <w:rPr>
                <w:rFonts w:hint="eastAsia" w:ascii="宋体" w:hAnsi="宋体" w:eastAsia="宋体" w:cs="宋体"/>
                <w:color w:val="auto"/>
                <w:szCs w:val="21"/>
                <w:lang w:val="en-US" w:eastAsia="zh-CN"/>
              </w:rPr>
              <w:t xml:space="preserve">分配等因素。  </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eastAsia="zh-CN"/>
              </w:rPr>
              <w:t xml:space="preserve">  经查：暂无变更。</w:t>
            </w:r>
          </w:p>
        </w:tc>
        <w:tc>
          <w:tcPr>
            <w:tcW w:w="1327" w:type="dxa"/>
          </w:tcPr>
          <w:p>
            <w:pPr>
              <w:spacing w:line="360" w:lineRule="auto"/>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7.1 </w:t>
            </w:r>
          </w:p>
        </w:tc>
        <w:tc>
          <w:tcPr>
            <w:tcW w:w="10262" w:type="dxa"/>
          </w:tcPr>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询问总经理，企业为了实施质量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环境</w:t>
            </w:r>
            <w:r>
              <w:rPr>
                <w:rFonts w:hint="eastAsia" w:ascii="宋体" w:hAnsi="宋体" w:eastAsia="宋体" w:cs="宋体"/>
                <w:color w:val="auto"/>
                <w:szCs w:val="21"/>
              </w:rPr>
              <w:t>管理体系，并持续改进其有效性、增强顾客满意度和体系正常运行提供了充足的资金及必要的资源，为提高员工</w:t>
            </w:r>
            <w:r>
              <w:rPr>
                <w:rFonts w:hint="eastAsia" w:ascii="宋体" w:hAnsi="宋体" w:eastAsia="宋体" w:cs="宋体"/>
                <w:color w:val="auto"/>
                <w:szCs w:val="21"/>
                <w:lang w:eastAsia="zh-CN"/>
              </w:rPr>
              <w:t>服务</w:t>
            </w:r>
            <w:r>
              <w:rPr>
                <w:rFonts w:hint="eastAsia" w:ascii="宋体" w:hAnsi="宋体" w:eastAsia="宋体" w:cs="宋体"/>
                <w:color w:val="auto"/>
                <w:szCs w:val="21"/>
              </w:rPr>
              <w:t>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环保</w:t>
            </w:r>
            <w:r>
              <w:rPr>
                <w:rFonts w:hint="eastAsia" w:ascii="宋体" w:hAnsi="宋体" w:eastAsia="宋体" w:cs="宋体"/>
                <w:color w:val="auto"/>
                <w:szCs w:val="21"/>
              </w:rPr>
              <w:t>意识组织了的培训，目前的资源基本满足策划需要。</w:t>
            </w:r>
          </w:p>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总经理对资源的配备比较重视，</w:t>
            </w:r>
            <w:r>
              <w:rPr>
                <w:rFonts w:hint="eastAsia" w:ascii="宋体" w:hAnsi="宋体" w:eastAsia="宋体" w:cs="宋体"/>
                <w:color w:val="auto"/>
                <w:szCs w:val="21"/>
                <w:lang w:eastAsia="zh-CN"/>
              </w:rPr>
              <w:t>日前</w:t>
            </w:r>
            <w:r>
              <w:rPr>
                <w:rFonts w:hint="eastAsia" w:ascii="宋体" w:hAnsi="宋体" w:eastAsia="宋体" w:cs="宋体"/>
                <w:color w:val="auto"/>
                <w:szCs w:val="21"/>
              </w:rPr>
              <w:t>人力资源、设备和工作环境</w:t>
            </w:r>
            <w:r>
              <w:rPr>
                <w:rFonts w:hint="eastAsia" w:ascii="宋体" w:hAnsi="宋体" w:eastAsia="宋体" w:cs="宋体"/>
                <w:color w:val="auto"/>
                <w:szCs w:val="21"/>
                <w:lang w:eastAsia="zh-CN"/>
              </w:rPr>
              <w:t>与公司业务相适应</w:t>
            </w:r>
            <w:r>
              <w:rPr>
                <w:rFonts w:hint="eastAsia" w:ascii="宋体" w:hAnsi="宋体" w:eastAsia="宋体" w:cs="宋体"/>
                <w:color w:val="auto"/>
                <w:szCs w:val="21"/>
              </w:rPr>
              <w:t>，可满足</w:t>
            </w:r>
            <w:r>
              <w:rPr>
                <w:rFonts w:hint="eastAsia" w:ascii="宋体" w:hAnsi="宋体" w:eastAsia="宋体" w:cs="宋体"/>
                <w:color w:val="auto"/>
                <w:szCs w:val="21"/>
                <w:lang w:eastAsia="zh-CN"/>
              </w:rPr>
              <w:t>环形锥形混凝土电杆,环形等径混凝土电杆,方形混凝土电杆,水泥制品(混凝土拉线盘、混凝土底盘)的生产的生产</w:t>
            </w:r>
            <w:r>
              <w:rPr>
                <w:rFonts w:hint="eastAsia" w:ascii="宋体" w:hAnsi="宋体" w:eastAsia="宋体" w:cs="宋体"/>
                <w:color w:val="auto"/>
                <w:szCs w:val="21"/>
              </w:rPr>
              <w:t>需要。</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262" w:type="dxa"/>
          </w:tcPr>
          <w:p>
            <w:pPr>
              <w:keepNext w:val="0"/>
              <w:keepLines w:val="0"/>
              <w:pageBreakBefore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--公司明确组织知识作为公司的重要资源，按内部文件或外来文件予以受控管理包括必要的分级保密措施。</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7.4 </w:t>
            </w:r>
          </w:p>
          <w:p>
            <w:pPr>
              <w:rPr>
                <w:rFonts w:ascii="宋体" w:hAnsi="宋体"/>
                <w:color w:val="auto"/>
                <w:szCs w:val="21"/>
              </w:rPr>
            </w:pPr>
          </w:p>
        </w:tc>
        <w:tc>
          <w:tcPr>
            <w:tcW w:w="10262"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spacing w:line="360" w:lineRule="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9.1.1 </w:t>
            </w:r>
          </w:p>
        </w:tc>
        <w:tc>
          <w:tcPr>
            <w:tcW w:w="10262" w:type="dxa"/>
          </w:tcPr>
          <w:p>
            <w:pPr>
              <w:tabs>
                <w:tab w:val="center" w:pos="3169"/>
              </w:tabs>
              <w:spacing w:line="360" w:lineRule="auto"/>
              <w:ind w:firstLine="420" w:firstLineChars="200"/>
              <w:jc w:val="left"/>
              <w:rPr>
                <w:color w:val="auto"/>
              </w:rPr>
            </w:pPr>
            <w:r>
              <w:rPr>
                <w:rFonts w:hint="eastAsia"/>
                <w:color w:val="auto"/>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质量、环境管理体</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360" w:lineRule="auto"/>
              <w:ind w:firstLine="420" w:firstLineChars="200"/>
              <w:jc w:val="left"/>
              <w:rPr>
                <w:rFonts w:hint="eastAsia"/>
                <w:color w:val="auto"/>
              </w:rPr>
            </w:pPr>
            <w:r>
              <w:rPr>
                <w:rFonts w:hint="eastAsia"/>
                <w:color w:val="auto"/>
              </w:rPr>
              <w:t>如：</w:t>
            </w:r>
          </w:p>
          <w:p>
            <w:pPr>
              <w:tabs>
                <w:tab w:val="center" w:pos="3169"/>
              </w:tabs>
              <w:spacing w:line="360" w:lineRule="auto"/>
              <w:ind w:firstLine="420" w:firstLineChars="200"/>
              <w:jc w:val="left"/>
              <w:rPr>
                <w:rFonts w:hint="eastAsia"/>
                <w:color w:val="auto"/>
              </w:rPr>
            </w:pPr>
            <w:r>
              <w:rPr>
                <w:rFonts w:hint="eastAsia"/>
                <w:color w:val="auto"/>
              </w:rPr>
              <w:t>（1）《监视和测量管理制度》</w:t>
            </w:r>
          </w:p>
          <w:p>
            <w:pPr>
              <w:tabs>
                <w:tab w:val="center" w:pos="3169"/>
              </w:tabs>
              <w:spacing w:line="360" w:lineRule="auto"/>
              <w:ind w:firstLine="420" w:firstLineChars="200"/>
              <w:jc w:val="left"/>
              <w:rPr>
                <w:rFonts w:hint="eastAsia"/>
                <w:color w:val="auto"/>
              </w:rPr>
            </w:pPr>
            <w:r>
              <w:rPr>
                <w:rFonts w:hint="eastAsia"/>
                <w:color w:val="auto"/>
              </w:rPr>
              <w:t>（2）《</w:t>
            </w:r>
            <w:r>
              <w:rPr>
                <w:rFonts w:hint="eastAsia"/>
                <w:color w:val="auto"/>
                <w:lang w:eastAsia="zh-CN"/>
              </w:rPr>
              <w:t>内部审核管理制度</w:t>
            </w:r>
            <w:r>
              <w:rPr>
                <w:rFonts w:hint="eastAsia"/>
                <w:color w:val="auto"/>
              </w:rPr>
              <w:t>》</w:t>
            </w:r>
          </w:p>
          <w:p>
            <w:pPr>
              <w:tabs>
                <w:tab w:val="center" w:pos="3169"/>
              </w:tabs>
              <w:spacing w:line="360" w:lineRule="auto"/>
              <w:ind w:firstLine="420" w:firstLineChars="200"/>
              <w:jc w:val="left"/>
              <w:rPr>
                <w:rFonts w:hint="eastAsia"/>
                <w:color w:val="auto"/>
              </w:rPr>
            </w:pPr>
            <w:r>
              <w:rPr>
                <w:rFonts w:hint="eastAsia"/>
                <w:color w:val="auto"/>
              </w:rPr>
              <w:t>（3）《</w:t>
            </w:r>
            <w:r>
              <w:rPr>
                <w:rFonts w:hint="eastAsia"/>
                <w:color w:val="auto"/>
                <w:lang w:eastAsia="zh-CN"/>
              </w:rPr>
              <w:t>管理评审制度</w:t>
            </w:r>
            <w:r>
              <w:rPr>
                <w:rFonts w:hint="eastAsia"/>
                <w:color w:val="auto"/>
              </w:rPr>
              <w:t>》</w:t>
            </w:r>
          </w:p>
          <w:p>
            <w:pPr>
              <w:tabs>
                <w:tab w:val="center" w:pos="3169"/>
              </w:tabs>
              <w:spacing w:line="360" w:lineRule="auto"/>
              <w:ind w:firstLine="420" w:firstLineChars="200"/>
              <w:jc w:val="left"/>
              <w:rPr>
                <w:rFonts w:hint="eastAsia" w:ascii="Times New Roman" w:hAnsi="Times New Roman" w:eastAsia="宋体" w:cs="Times New Roman"/>
                <w:color w:val="auto"/>
              </w:rPr>
            </w:pPr>
            <w:r>
              <w:rPr>
                <w:rFonts w:hint="eastAsia"/>
                <w:color w:val="auto"/>
              </w:rPr>
              <w:t>（4）《</w:t>
            </w:r>
            <w:r>
              <w:rPr>
                <w:rFonts w:hint="eastAsia"/>
                <w:color w:val="auto"/>
                <w:lang w:eastAsia="zh-CN"/>
              </w:rPr>
              <w:t>顾客</w:t>
            </w:r>
            <w:r>
              <w:rPr>
                <w:rFonts w:hint="eastAsia" w:ascii="Times New Roman" w:hAnsi="Times New Roman" w:eastAsia="宋体" w:cs="Times New Roman"/>
                <w:color w:val="auto"/>
                <w:lang w:eastAsia="zh-CN"/>
              </w:rPr>
              <w:t>满意管理制度</w:t>
            </w:r>
            <w:r>
              <w:rPr>
                <w:rFonts w:hint="eastAsia" w:ascii="Times New Roman" w:hAnsi="Times New Roman" w:eastAsia="宋体" w:cs="Times New Roman"/>
                <w:color w:val="auto"/>
              </w:rPr>
              <w:t>》</w:t>
            </w:r>
          </w:p>
          <w:p>
            <w:pPr>
              <w:tabs>
                <w:tab w:val="center" w:pos="3169"/>
              </w:tabs>
              <w:spacing w:line="360" w:lineRule="auto"/>
              <w:ind w:firstLine="420" w:firstLineChars="200"/>
              <w:jc w:val="left"/>
              <w:rPr>
                <w:rFonts w:hint="eastAsia" w:eastAsia="宋体"/>
                <w:color w:val="auto"/>
                <w:lang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）《合规义务管理制度》</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eastAsia="宋体" w:cs="宋体"/>
                <w:color w:val="auto"/>
                <w:kern w:val="2"/>
                <w:sz w:val="21"/>
                <w:szCs w:val="21"/>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b/>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9.1.3</w:t>
            </w:r>
          </w:p>
        </w:tc>
        <w:tc>
          <w:tcPr>
            <w:tcW w:w="10262" w:type="dxa"/>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29日</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96分。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质量目标统计表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2022年5-10月</w:t>
            </w:r>
            <w:r>
              <w:rPr>
                <w:rFonts w:hint="eastAsia" w:ascii="宋体" w:hAnsi="宋体" w:cs="宋体"/>
                <w:color w:val="auto"/>
                <w:szCs w:val="24"/>
                <w:highlight w:val="none"/>
              </w:rPr>
              <w:t>数据统计的结果为：</w:t>
            </w:r>
          </w:p>
          <w:p>
            <w:pPr>
              <w:keepNext w:val="0"/>
              <w:keepLines w:val="0"/>
              <w:pageBreakBefore w:val="0"/>
              <w:widowControl w:val="0"/>
              <w:tabs>
                <w:tab w:val="left" w:pos="3248"/>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客户满意度≥90分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val="en-US" w:eastAsia="zh-CN"/>
              </w:rPr>
              <w:t xml:space="preserve">                   实测：96分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b w:val="0"/>
                <w:bCs w:val="0"/>
                <w:color w:val="auto"/>
                <w:szCs w:val="21"/>
                <w:lang w:val="en-US" w:eastAsia="zh-CN"/>
              </w:rPr>
            </w:pPr>
            <w:r>
              <w:rPr>
                <w:rFonts w:hint="eastAsia" w:ascii="宋体" w:hAnsi="宋体" w:eastAsia="宋体" w:cs="宋体"/>
                <w:color w:val="auto"/>
                <w:szCs w:val="21"/>
                <w:highlight w:val="none"/>
              </w:rPr>
              <w:t>成品出货合格率100%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实测：100%</w:t>
            </w:r>
          </w:p>
          <w:p>
            <w:pPr>
              <w:pStyle w:val="2"/>
              <w:keepNext w:val="0"/>
              <w:keepLines w:val="0"/>
              <w:pageBreakBefore w:val="0"/>
              <w:widowControl w:val="0"/>
              <w:tabs>
                <w:tab w:val="left" w:pos="3372"/>
              </w:tabs>
              <w:kinsoku/>
              <w:wordWrap/>
              <w:overflowPunct/>
              <w:topLinePunct w:val="0"/>
              <w:autoSpaceDE/>
              <w:autoSpaceDN/>
              <w:bidi w:val="0"/>
              <w:adjustRightInd/>
              <w:snapToGrid/>
              <w:spacing w:line="312" w:lineRule="auto"/>
              <w:ind w:firstLine="460" w:firstLineChars="200"/>
              <w:textAlignment w:val="auto"/>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来料批次合格率≥95%</w:t>
            </w:r>
            <w:r>
              <w:rPr>
                <w:rFonts w:hint="eastAsia" w:ascii="宋体" w:hAnsi="宋体" w:eastAsia="宋体" w:cs="宋体"/>
                <w:b w:val="0"/>
                <w:bCs w:val="0"/>
                <w:color w:val="auto"/>
                <w:szCs w:val="21"/>
                <w:lang w:val="en-US" w:eastAsia="zh-CN"/>
              </w:rPr>
              <w:t xml:space="preserve">                 </w:t>
            </w:r>
            <w:r>
              <w:rPr>
                <w:rFonts w:hint="eastAsia" w:ascii="宋体" w:hAnsi="宋体" w:cs="宋体"/>
                <w:b w:val="0"/>
                <w:bCs w:val="0"/>
                <w:color w:val="auto"/>
                <w:szCs w:val="21"/>
                <w:lang w:val="en-US" w:eastAsia="zh-CN"/>
              </w:rPr>
              <w:t xml:space="preserve">   </w:t>
            </w:r>
            <w:r>
              <w:rPr>
                <w:rFonts w:hint="eastAsia" w:ascii="宋体" w:hAnsi="宋体" w:eastAsia="宋体" w:cs="宋体"/>
                <w:b w:val="0"/>
                <w:bCs w:val="0"/>
                <w:color w:val="auto"/>
                <w:szCs w:val="21"/>
                <w:lang w:val="en-US" w:eastAsia="zh-CN"/>
              </w:rPr>
              <w:t xml:space="preserve"> 实测：</w:t>
            </w:r>
            <w:r>
              <w:rPr>
                <w:rFonts w:hint="eastAsia" w:ascii="宋体" w:hAnsi="宋体" w:cs="宋体"/>
                <w:b w:val="0"/>
                <w:bCs w:val="0"/>
                <w:color w:val="auto"/>
                <w:szCs w:val="21"/>
                <w:lang w:val="en-US" w:eastAsia="zh-CN"/>
              </w:rPr>
              <w:t>99</w:t>
            </w:r>
            <w:r>
              <w:rPr>
                <w:rFonts w:hint="eastAsia" w:ascii="宋体" w:hAnsi="宋体" w:eastAsia="宋体" w:cs="宋体"/>
                <w:b w:val="0"/>
                <w:bCs w:val="0"/>
                <w:color w:val="auto"/>
                <w:szCs w:val="21"/>
                <w:lang w:val="en-US" w:eastAsia="zh-CN"/>
              </w:rPr>
              <w:t>%</w:t>
            </w:r>
          </w:p>
          <w:p>
            <w:pPr>
              <w:pStyle w:val="2"/>
              <w:keepNext w:val="0"/>
              <w:keepLines w:val="0"/>
              <w:pageBreakBefore w:val="0"/>
              <w:widowControl w:val="0"/>
              <w:tabs>
                <w:tab w:val="left" w:pos="3372"/>
              </w:tabs>
              <w:kinsoku/>
              <w:wordWrap/>
              <w:overflowPunct/>
              <w:topLinePunct w:val="0"/>
              <w:autoSpaceDE/>
              <w:autoSpaceDN/>
              <w:bidi w:val="0"/>
              <w:adjustRightInd/>
              <w:snapToGrid/>
              <w:spacing w:line="312" w:lineRule="auto"/>
              <w:ind w:firstLine="460" w:firstLineChars="200"/>
              <w:textAlignment w:val="auto"/>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监视和测量设备按时校准率100%</w:t>
            </w:r>
            <w:r>
              <w:rPr>
                <w:rFonts w:hint="eastAsia" w:ascii="宋体" w:hAnsi="宋体" w:eastAsia="宋体" w:cs="宋体"/>
                <w:b w:val="0"/>
                <w:bCs w:val="0"/>
                <w:color w:val="auto"/>
                <w:szCs w:val="21"/>
                <w:lang w:val="en-US" w:eastAsia="zh-CN"/>
              </w:rPr>
              <w:tab/>
            </w:r>
            <w:r>
              <w:rPr>
                <w:rFonts w:hint="eastAsia" w:ascii="宋体" w:hAnsi="宋体" w:eastAsia="宋体" w:cs="宋体"/>
                <w:b w:val="0"/>
                <w:bCs w:val="0"/>
                <w:color w:val="auto"/>
                <w:szCs w:val="21"/>
                <w:lang w:val="en-US" w:eastAsia="zh-CN"/>
              </w:rPr>
              <w:t xml:space="preserve">         </w:t>
            </w:r>
            <w:r>
              <w:rPr>
                <w:rFonts w:hint="eastAsia" w:ascii="宋体" w:hAnsi="宋体" w:cs="宋体"/>
                <w:b w:val="0"/>
                <w:bCs w:val="0"/>
                <w:color w:val="auto"/>
                <w:szCs w:val="21"/>
                <w:lang w:val="en-US" w:eastAsia="zh-CN"/>
              </w:rPr>
              <w:t xml:space="preserve">   </w:t>
            </w:r>
            <w:r>
              <w:rPr>
                <w:rFonts w:hint="eastAsia" w:ascii="宋体" w:hAnsi="宋体" w:eastAsia="宋体" w:cs="宋体"/>
                <w:b w:val="0"/>
                <w:bCs w:val="0"/>
                <w:color w:val="auto"/>
                <w:szCs w:val="21"/>
                <w:lang w:val="en-US" w:eastAsia="zh-CN"/>
              </w:rPr>
              <w:t>实测：100%</w:t>
            </w:r>
          </w:p>
          <w:p>
            <w:pPr>
              <w:pStyle w:val="2"/>
              <w:keepNext w:val="0"/>
              <w:keepLines w:val="0"/>
              <w:pageBreakBefore w:val="0"/>
              <w:widowControl w:val="0"/>
              <w:tabs>
                <w:tab w:val="left" w:pos="3372"/>
              </w:tabs>
              <w:kinsoku/>
              <w:wordWrap/>
              <w:overflowPunct/>
              <w:topLinePunct w:val="0"/>
              <w:autoSpaceDE/>
              <w:autoSpaceDN/>
              <w:bidi w:val="0"/>
              <w:adjustRightInd/>
              <w:snapToGrid/>
              <w:spacing w:line="312" w:lineRule="auto"/>
              <w:ind w:firstLine="460" w:firstLineChars="200"/>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szCs w:val="21"/>
              </w:rPr>
              <w:t>生产计划达成率≥95%</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kern w:val="0"/>
                <w:szCs w:val="21"/>
                <w:lang w:val="en-US" w:eastAsia="zh-CN"/>
              </w:rPr>
              <w:t xml:space="preserve">                  实测：100%</w:t>
            </w:r>
          </w:p>
          <w:p>
            <w:pPr>
              <w:pStyle w:val="2"/>
              <w:keepNext w:val="0"/>
              <w:keepLines w:val="0"/>
              <w:pageBreakBefore w:val="0"/>
              <w:widowControl w:val="0"/>
              <w:tabs>
                <w:tab w:val="left" w:pos="3372"/>
              </w:tabs>
              <w:kinsoku/>
              <w:wordWrap/>
              <w:overflowPunct/>
              <w:topLinePunct w:val="0"/>
              <w:autoSpaceDE/>
              <w:autoSpaceDN/>
              <w:bidi w:val="0"/>
              <w:adjustRightInd/>
              <w:snapToGrid/>
              <w:spacing w:line="312" w:lineRule="auto"/>
              <w:ind w:firstLine="460" w:firstLineChars="200"/>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合同评审率100%</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kern w:val="0"/>
                <w:szCs w:val="21"/>
                <w:lang w:val="en-US" w:eastAsia="zh-CN"/>
              </w:rPr>
              <w:t>实测：100%</w:t>
            </w:r>
          </w:p>
          <w:p>
            <w:pPr>
              <w:pStyle w:val="2"/>
              <w:keepNext w:val="0"/>
              <w:keepLines w:val="0"/>
              <w:pageBreakBefore w:val="0"/>
              <w:widowControl w:val="0"/>
              <w:kinsoku/>
              <w:wordWrap/>
              <w:overflowPunct/>
              <w:topLinePunct w:val="0"/>
              <w:autoSpaceDE/>
              <w:autoSpaceDN/>
              <w:bidi w:val="0"/>
              <w:adjustRightInd/>
              <w:snapToGrid/>
              <w:spacing w:line="312" w:lineRule="auto"/>
              <w:ind w:firstLine="690" w:firstLineChars="300"/>
              <w:textAlignment w:val="auto"/>
              <w:rPr>
                <w:rFonts w:hint="default" w:ascii="宋体" w:hAnsi="宋体" w:cs="宋体"/>
                <w:color w:val="auto"/>
                <w:kern w:val="0"/>
                <w:lang w:val="en-US" w:eastAsia="zh-CN"/>
              </w:rPr>
            </w:pPr>
            <w:r>
              <w:rPr>
                <w:rFonts w:hint="eastAsia" w:ascii="宋体" w:hAnsi="宋体" w:cs="宋体"/>
                <w:color w:val="auto"/>
                <w:kern w:val="0"/>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4"/>
              </w:rPr>
              <w:t>根据组织提供的相关文件资料，</w:t>
            </w:r>
            <w:r>
              <w:rPr>
                <w:rFonts w:hint="eastAsia" w:ascii="宋体" w:hAnsi="宋体" w:cs="宋体"/>
                <w:color w:val="auto"/>
                <w:szCs w:val="24"/>
                <w:lang w:val="en-US" w:eastAsia="zh-CN"/>
              </w:rPr>
              <w:t>公司对监视和测量获得的数据和信息进行了分析和评价</w:t>
            </w:r>
            <w:r>
              <w:rPr>
                <w:rFonts w:hint="eastAsia" w:ascii="宋体" w:hAnsi="宋体" w:cs="宋体"/>
                <w:color w:val="auto"/>
                <w:szCs w:val="24"/>
              </w:rPr>
              <w:t>。</w:t>
            </w:r>
            <w:r>
              <w:rPr>
                <w:rFonts w:hint="eastAsia" w:ascii="宋体" w:hAnsi="宋体" w:cs="宋体"/>
                <w:color w:val="auto"/>
                <w:szCs w:val="24"/>
                <w:lang w:val="en-US" w:eastAsia="zh-CN"/>
              </w:rPr>
              <w:t>并利用分析结果对体系过行的符合性及有效性进行了评价。</w:t>
            </w:r>
          </w:p>
        </w:tc>
        <w:tc>
          <w:tcPr>
            <w:tcW w:w="1327"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lang w:val="en-US" w:eastAsia="zh-CN"/>
              </w:rPr>
              <w:t>QE:</w:t>
            </w:r>
            <w:r>
              <w:rPr>
                <w:rFonts w:hint="eastAsia" w:ascii="宋体" w:hAnsi="宋体" w:cs="宋体"/>
                <w:color w:val="auto"/>
                <w:szCs w:val="21"/>
              </w:rPr>
              <w:t xml:space="preserve">9.2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Times New Roman"/>
                <w:color w:val="auto"/>
                <w:kern w:val="2"/>
                <w:sz w:val="21"/>
                <w:szCs w:val="21"/>
                <w:lang w:val="en-US" w:eastAsia="zh-CN" w:bidi="ar-SA"/>
              </w:rPr>
            </w:pPr>
          </w:p>
        </w:tc>
        <w:tc>
          <w:tcPr>
            <w:tcW w:w="10262"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查管理手册，公司按标准要求编制了《</w:t>
            </w:r>
            <w:r>
              <w:rPr>
                <w:rFonts w:hint="eastAsia" w:ascii="宋体" w:hAnsi="宋体" w:eastAsia="宋体" w:cs="宋体"/>
                <w:color w:val="auto"/>
                <w:sz w:val="21"/>
                <w:szCs w:val="21"/>
                <w:lang w:eastAsia="zh-CN"/>
              </w:rPr>
              <w:t>内部审核管理制度</w:t>
            </w:r>
            <w:r>
              <w:rPr>
                <w:rFonts w:hint="eastAsia" w:ascii="宋体" w:hAnsi="宋体" w:eastAsia="宋体" w:cs="宋体"/>
                <w:color w:val="auto"/>
                <w:sz w:val="21"/>
                <w:szCs w:val="21"/>
              </w:rPr>
              <w:t>》，规定了内部审核的目的、范围、职责、要求、方法频次等，规定每两次内审的时间不得超过12个月。</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内</w:t>
            </w:r>
            <w:r>
              <w:rPr>
                <w:rFonts w:hint="eastAsia" w:ascii="宋体" w:hAnsi="宋体" w:eastAsia="宋体" w:cs="宋体"/>
                <w:color w:val="auto"/>
                <w:sz w:val="21"/>
                <w:szCs w:val="21"/>
              </w:rPr>
              <w:t>审实施计划》</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审核时间：20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年0</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 xml:space="preserve">日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目的：评价公司建立的管理体系与标准的符合性及运行的有效性，管理目标的实现情况及管理体系的运行绩效，以及能否正式申请管理体系第三方认证审核。</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范围：与公司管理体系有关的各部门及相关场所。</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审核组成员：组长 ：秦顺权         组员：邓辉金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查《管理层审核检查表》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生产部</w:t>
            </w:r>
            <w:r>
              <w:rPr>
                <w:rFonts w:hint="eastAsia" w:ascii="宋体" w:hAnsi="宋体" w:eastAsia="宋体" w:cs="宋体"/>
                <w:color w:val="auto"/>
                <w:sz w:val="21"/>
                <w:szCs w:val="21"/>
              </w:rPr>
              <w:t>审核检查表》、</w:t>
            </w:r>
            <w:r>
              <w:rPr>
                <w:rFonts w:hint="eastAsia" w:ascii="宋体" w:hAnsi="宋体" w:eastAsia="宋体" w:cs="宋体"/>
                <w:color w:val="auto"/>
                <w:sz w:val="21"/>
                <w:szCs w:val="21"/>
                <w:lang w:eastAsia="zh-CN"/>
              </w:rPr>
              <w:t>《综合部审核检查表》、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生产</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审核检查表》审核过程及条款基本齐全，未出现审核本部门情况。</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查本次内审共发现不合格项1个，属一般不符合</w:t>
            </w:r>
            <w:bookmarkStart w:id="3" w:name="_GoBack"/>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涉及</w:t>
            </w:r>
            <w:r>
              <w:rPr>
                <w:rFonts w:hint="eastAsia" w:ascii="宋体" w:hAnsi="宋体" w:eastAsia="宋体" w:cs="宋体"/>
                <w:color w:val="auto"/>
                <w:sz w:val="21"/>
                <w:szCs w:val="21"/>
              </w:rPr>
              <w:t>综合部</w:t>
            </w:r>
            <w:r>
              <w:rPr>
                <w:rFonts w:hint="eastAsia" w:ascii="宋体" w:hAnsi="宋体" w:eastAsia="宋体" w:cs="宋体"/>
                <w:color w:val="auto"/>
                <w:sz w:val="21"/>
                <w:szCs w:val="21"/>
                <w:lang w:val="en-US" w:eastAsia="zh-CN"/>
              </w:rPr>
              <w:t>QE7.5.3条款,不符合描述为“</w:t>
            </w:r>
            <w:r>
              <w:rPr>
                <w:rFonts w:hint="eastAsia" w:ascii="宋体" w:hAnsi="宋体" w:eastAsia="宋体" w:cs="宋体"/>
                <w:color w:val="auto"/>
                <w:sz w:val="21"/>
                <w:szCs w:val="21"/>
              </w:rPr>
              <w:t>文件发放未见相关签收记录</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，已经对不合格原因进行了分析，制订了纠正措施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并对结果进行了验证。</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查，审核结论：管理体系运行符合标准要求，实施基本有效。</w:t>
            </w:r>
          </w:p>
          <w:bookmarkEnd w:id="3"/>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通过内部审核，公司</w:t>
            </w:r>
            <w:r>
              <w:rPr>
                <w:rFonts w:hint="eastAsia" w:ascii="宋体" w:hAnsi="宋体" w:eastAsia="宋体" w:cs="宋体"/>
                <w:color w:val="auto"/>
                <w:sz w:val="21"/>
                <w:szCs w:val="21"/>
                <w:lang w:val="en-US" w:eastAsia="zh-CN"/>
              </w:rPr>
              <w:t>质量、环境</w:t>
            </w:r>
            <w:r>
              <w:rPr>
                <w:rFonts w:hint="eastAsia" w:ascii="宋体" w:hAnsi="宋体" w:eastAsia="宋体" w:cs="宋体"/>
                <w:color w:val="auto"/>
                <w:sz w:val="21"/>
                <w:szCs w:val="21"/>
              </w:rPr>
              <w:t>管理体系的建立实施是有效的，符合标准要求。</w:t>
            </w:r>
          </w:p>
        </w:tc>
        <w:tc>
          <w:tcPr>
            <w:tcW w:w="1327"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Q</w:t>
            </w:r>
            <w:r>
              <w:rPr>
                <w:rFonts w:hint="eastAsia" w:ascii="宋体" w:hAnsi="宋体" w:eastAsia="宋体" w:cs="宋体"/>
                <w:color w:val="auto"/>
                <w:sz w:val="21"/>
                <w:szCs w:val="21"/>
                <w:highlight w:val="none"/>
                <w:lang w:val="en-US" w:eastAsia="zh-CN" w:bidi="ar"/>
              </w:rPr>
              <w:t>E:</w:t>
            </w:r>
            <w:r>
              <w:rPr>
                <w:rFonts w:hint="eastAsia" w:ascii="宋体" w:hAnsi="宋体" w:eastAsia="宋体" w:cs="宋体"/>
                <w:color w:val="auto"/>
                <w:sz w:val="21"/>
                <w:szCs w:val="21"/>
                <w:highlight w:val="none"/>
                <w:lang w:bidi="ar"/>
              </w:rPr>
              <w:t xml:space="preserve">9.3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p>
        </w:tc>
        <w:tc>
          <w:tcPr>
            <w:tcW w:w="10262" w:type="dxa"/>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查，公司管理手册，规定了管理评审的要求：管理评审的主持人、时间频率、管理评审的输入、输出等。公司制定了</w:t>
            </w:r>
            <w:r>
              <w:rPr>
                <w:rFonts w:hint="eastAsia" w:ascii="宋体" w:hAnsi="宋体" w:eastAsia="宋体" w:cs="宋体"/>
                <w:color w:val="auto"/>
                <w:sz w:val="21"/>
                <w:szCs w:val="21"/>
                <w:highlight w:val="none"/>
                <w:lang w:eastAsia="zh-CN" w:bidi="ar"/>
              </w:rPr>
              <w:t>《管理评审制度》</w:t>
            </w:r>
            <w:r>
              <w:rPr>
                <w:rFonts w:hint="eastAsia" w:ascii="宋体" w:hAnsi="宋体" w:eastAsia="宋体" w:cs="宋体"/>
                <w:color w:val="auto"/>
                <w:sz w:val="21"/>
                <w:szCs w:val="21"/>
                <w:highlight w:val="none"/>
                <w:lang w:bidi="ar"/>
              </w:rPr>
              <w:t>,规定每年至少进行一次管理评审，每次时间间隔不超过12个月</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时间：</w:t>
            </w:r>
            <w:r>
              <w:rPr>
                <w:rFonts w:hint="eastAsia" w:ascii="宋体" w:hAnsi="宋体" w:eastAsia="宋体" w:cs="宋体"/>
                <w:color w:val="auto"/>
                <w:sz w:val="21"/>
                <w:szCs w:val="21"/>
                <w:highlight w:val="none"/>
                <w:lang w:eastAsia="zh-CN" w:bidi="ar"/>
              </w:rPr>
              <w:t>2022年</w:t>
            </w: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eastAsia="zh-CN" w:bidi="ar"/>
              </w:rPr>
              <w:t>月</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0日</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主持人：</w:t>
            </w:r>
            <w:r>
              <w:rPr>
                <w:rFonts w:hint="eastAsia" w:ascii="宋体" w:hAnsi="宋体" w:eastAsia="宋体" w:cs="宋体"/>
                <w:color w:val="auto"/>
                <w:sz w:val="21"/>
                <w:szCs w:val="21"/>
                <w:highlight w:val="none"/>
                <w:lang w:eastAsia="zh-CN" w:bidi="ar"/>
              </w:rPr>
              <w:t>秦森林</w:t>
            </w:r>
            <w:r>
              <w:rPr>
                <w:rFonts w:hint="eastAsia" w:ascii="宋体" w:hAnsi="宋体" w:eastAsia="宋体" w:cs="宋体"/>
                <w:color w:val="auto"/>
                <w:sz w:val="21"/>
                <w:szCs w:val="21"/>
                <w:highlight w:val="none"/>
                <w:lang w:bidi="ar"/>
              </w:rPr>
              <w:t>总经理</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参加人员：体系涉及到的各部门所有有人员</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评审输入内容：</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1）与管理体系相关的内外部因素变化情况；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2）顾客满意度情况，顾客及其它相关方的有关的信息反馈情况；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3）由综合部对管理目标达成情况及公司管理运作总体状况进行分析总结；</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4）生产和服务运行过程控制状况，管理绩效情况；各部门对过程绩效进行分析总结；</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5）生产和服务的不合格情况，事故事件和统计分析报告，纠正措施实施状况；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6）生产和服务中的监视和测量情况；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7）由管理体系负责人提出内外部审核结果及改善情况，并对审核中重大问题进行总结；</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8）外部供方的绩效情况；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9）生产和服务资源的配置情况；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10）应对风险和机遇的控制情况；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11）环境因素识别与评价情况，控制的策划情况；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12）合规义务的识别与合规性评价情况；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13）目标指标与管理方案和制定与完成情况：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14）各部门对管理体系改进提出建议</w:t>
            </w:r>
            <w:r>
              <w:rPr>
                <w:rFonts w:hint="eastAsia" w:ascii="宋体" w:hAnsi="宋体" w:eastAsia="宋体" w:cs="宋体"/>
                <w:color w:val="auto"/>
                <w:sz w:val="21"/>
                <w:szCs w:val="21"/>
                <w:highlight w:val="none"/>
                <w:lang w:val="en-US" w:eastAsia="zh-CN" w:bidi="ar"/>
              </w:rPr>
              <w:t>等</w:t>
            </w:r>
            <w:r>
              <w:rPr>
                <w:rFonts w:hint="eastAsia" w:ascii="宋体" w:hAnsi="宋体" w:eastAsia="宋体" w:cs="宋体"/>
                <w:color w:val="auto"/>
                <w:sz w:val="21"/>
                <w:szCs w:val="21"/>
                <w:highlight w:val="none"/>
                <w:lang w:bidi="ar"/>
              </w:rPr>
              <w:t>。</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评审输出内容：</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质量</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环境</w:t>
            </w:r>
            <w:r>
              <w:rPr>
                <w:rFonts w:hint="eastAsia" w:ascii="宋体" w:hAnsi="宋体" w:eastAsia="宋体" w:cs="宋体"/>
                <w:color w:val="auto"/>
                <w:sz w:val="21"/>
                <w:szCs w:val="21"/>
                <w:highlight w:val="none"/>
                <w:lang w:bidi="ar"/>
              </w:rPr>
              <w:t>管理体系运行有效，符合标准要求，得到了正确的实施和保持。</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质量</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环境</w:t>
            </w:r>
            <w:r>
              <w:rPr>
                <w:rFonts w:hint="eastAsia" w:ascii="宋体" w:hAnsi="宋体" w:eastAsia="宋体" w:cs="宋体"/>
                <w:color w:val="auto"/>
                <w:sz w:val="21"/>
                <w:szCs w:val="21"/>
                <w:highlight w:val="none"/>
                <w:lang w:bidi="ar"/>
              </w:rPr>
              <w:t>方针的评审：方针合理、适宜符合要求，</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体系策划情况的评审（包括法律法规、目标指标）；</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预防措施和纠正措施的状况。</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实施与运行情况的评审（包括资源提供、文件控制）；</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体系绩效测量和监视（包括目标达成情况、内审审核）：通过考核目标达成良好，内审基本符合要求；</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本次管理评审改进项：</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进一步做好员工的产品质量要求及环境安全培训。</w:t>
            </w:r>
            <w:r>
              <w:rPr>
                <w:rFonts w:hint="eastAsia" w:ascii="宋体" w:hAnsi="宋体" w:eastAsia="宋体" w:cs="宋体"/>
                <w:color w:val="auto"/>
                <w:sz w:val="21"/>
                <w:szCs w:val="21"/>
                <w:highlight w:val="none"/>
                <w:lang w:val="en-US" w:eastAsia="zh-CN" w:bidi="ar"/>
              </w:rPr>
              <w:t>查见</w:t>
            </w:r>
            <w:r>
              <w:rPr>
                <w:rFonts w:hint="eastAsia" w:ascii="宋体" w:hAnsi="宋体" w:eastAsia="宋体" w:cs="宋体"/>
                <w:color w:val="auto"/>
                <w:sz w:val="21"/>
                <w:szCs w:val="21"/>
                <w:highlight w:val="none"/>
                <w:lang w:bidi="ar"/>
              </w:rPr>
              <w:t>管理评审改进措施跟踪表</w:t>
            </w:r>
            <w:r>
              <w:rPr>
                <w:rFonts w:hint="eastAsia" w:ascii="宋体" w:hAnsi="宋体" w:eastAsia="宋体" w:cs="宋体"/>
                <w:color w:val="auto"/>
                <w:sz w:val="21"/>
                <w:szCs w:val="21"/>
                <w:highlight w:val="none"/>
                <w:lang w:val="en-US" w:eastAsia="zh-CN" w:bidi="ar"/>
              </w:rPr>
              <w:t>，由生产部组织</w:t>
            </w:r>
            <w:r>
              <w:rPr>
                <w:rFonts w:hint="eastAsia" w:ascii="宋体" w:hAnsi="宋体" w:eastAsia="宋体" w:cs="宋体"/>
                <w:color w:val="auto"/>
                <w:sz w:val="21"/>
                <w:szCs w:val="21"/>
                <w:highlight w:val="none"/>
                <w:lang w:bidi="ar"/>
              </w:rPr>
              <w:t>202</w:t>
            </w:r>
            <w:r>
              <w:rPr>
                <w:rFonts w:hint="eastAsia" w:ascii="宋体" w:hAnsi="宋体" w:eastAsia="宋体" w:cs="宋体"/>
                <w:color w:val="auto"/>
                <w:sz w:val="21"/>
                <w:szCs w:val="21"/>
                <w:highlight w:val="none"/>
                <w:lang w:val="en-US" w:eastAsia="zh-CN" w:bidi="ar"/>
              </w:rPr>
              <w:t>2年</w:t>
            </w:r>
            <w:r>
              <w:rPr>
                <w:rFonts w:hint="eastAsia" w:ascii="宋体" w:hAnsi="宋体" w:eastAsia="宋体" w:cs="宋体"/>
                <w:color w:val="auto"/>
                <w:sz w:val="21"/>
                <w:szCs w:val="21"/>
                <w:highlight w:val="none"/>
                <w:lang w:bidi="ar"/>
              </w:rPr>
              <w:t>12</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前</w:t>
            </w:r>
            <w:r>
              <w:rPr>
                <w:rFonts w:hint="eastAsia" w:ascii="宋体" w:hAnsi="宋体" w:eastAsia="宋体" w:cs="宋体"/>
                <w:color w:val="auto"/>
                <w:sz w:val="21"/>
                <w:szCs w:val="21"/>
                <w:highlight w:val="none"/>
                <w:lang w:val="en-US" w:eastAsia="zh-CN" w:bidi="ar"/>
              </w:rPr>
              <w:t>完成，目前</w:t>
            </w:r>
            <w:r>
              <w:rPr>
                <w:rFonts w:hint="eastAsia" w:ascii="宋体" w:hAnsi="宋体" w:eastAsia="宋体" w:cs="宋体"/>
                <w:color w:val="auto"/>
                <w:sz w:val="21"/>
                <w:szCs w:val="21"/>
                <w:highlight w:val="none"/>
                <w:lang w:bidi="ar"/>
              </w:rPr>
              <w:t>正在进行中</w:t>
            </w:r>
            <w:r>
              <w:rPr>
                <w:rFonts w:hint="eastAsia" w:ascii="宋体" w:hAnsi="宋体" w:eastAsia="宋体" w:cs="宋体"/>
                <w:color w:val="auto"/>
                <w:sz w:val="21"/>
                <w:szCs w:val="21"/>
                <w:highlight w:val="none"/>
                <w:lang w:val="en-US" w:eastAsia="zh-CN" w:bidi="ar"/>
              </w:rPr>
              <w:t>下次审核时关注。</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相关</w:t>
            </w:r>
            <w:r>
              <w:rPr>
                <w:rFonts w:hint="eastAsia" w:ascii="宋体" w:hAnsi="宋体" w:eastAsia="宋体" w:cs="宋体"/>
                <w:color w:val="auto"/>
                <w:sz w:val="21"/>
                <w:szCs w:val="21"/>
                <w:highlight w:val="none"/>
                <w:lang w:val="en-US" w:eastAsia="zh-CN" w:bidi="ar"/>
              </w:rPr>
              <w:t>方</w:t>
            </w:r>
            <w:r>
              <w:rPr>
                <w:rFonts w:hint="eastAsia" w:ascii="宋体" w:hAnsi="宋体" w:eastAsia="宋体" w:cs="宋体"/>
                <w:color w:val="auto"/>
                <w:sz w:val="21"/>
                <w:szCs w:val="21"/>
                <w:highlight w:val="none"/>
                <w:lang w:bidi="ar"/>
              </w:rPr>
              <w:t>关注：</w:t>
            </w:r>
            <w:r>
              <w:rPr>
                <w:rFonts w:hint="eastAsia" w:ascii="宋体" w:hAnsi="宋体" w:eastAsia="宋体" w:cs="宋体"/>
                <w:color w:val="auto"/>
                <w:sz w:val="21"/>
                <w:szCs w:val="21"/>
                <w:highlight w:val="none"/>
                <w:lang w:val="en-US" w:eastAsia="zh-CN" w:bidi="ar"/>
              </w:rPr>
              <w:t>2022年5月以来</w:t>
            </w:r>
            <w:r>
              <w:rPr>
                <w:rFonts w:hint="eastAsia" w:ascii="宋体" w:hAnsi="宋体" w:eastAsia="宋体" w:cs="宋体"/>
                <w:color w:val="auto"/>
                <w:sz w:val="21"/>
                <w:szCs w:val="21"/>
                <w:highlight w:val="none"/>
                <w:lang w:bidi="ar"/>
              </w:rPr>
              <w:t>未收到顾客及相关方关于重大服务质量</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环境</w:t>
            </w:r>
            <w:r>
              <w:rPr>
                <w:rFonts w:hint="eastAsia" w:ascii="宋体" w:hAnsi="宋体" w:eastAsia="宋体" w:cs="宋体"/>
                <w:color w:val="auto"/>
                <w:sz w:val="21"/>
                <w:szCs w:val="21"/>
                <w:highlight w:val="none"/>
                <w:lang w:bidi="ar"/>
              </w:rPr>
              <w:t>问题的投诉；</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管理评审结论：公司的管理体系与标准的要求一致，体系策划是充分的，体系文件与公司目前的现状相一致，是适宜，体系经过现阶段的运行是有效的</w:t>
            </w:r>
            <w:r>
              <w:rPr>
                <w:rFonts w:hint="eastAsia" w:ascii="宋体" w:hAnsi="宋体" w:eastAsia="宋体" w:cs="宋体"/>
                <w:color w:val="auto"/>
                <w:sz w:val="21"/>
                <w:szCs w:val="21"/>
                <w:highlight w:val="none"/>
                <w:lang w:eastAsia="zh-CN" w:bidi="ar"/>
              </w:rPr>
              <w:t>。</w:t>
            </w:r>
          </w:p>
        </w:tc>
        <w:tc>
          <w:tcPr>
            <w:tcW w:w="1327"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10.1;10.3</w:t>
            </w:r>
          </w:p>
        </w:tc>
        <w:tc>
          <w:tcPr>
            <w:tcW w:w="10262" w:type="dxa"/>
          </w:tcPr>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管理评审制度</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不合格品管理制度</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纠正措施管理制度</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内部审核管理制度</w:t>
            </w:r>
            <w:r>
              <w:rPr>
                <w:rFonts w:hint="eastAsia" w:ascii="宋体" w:hAnsi="宋体" w:cs="宋体"/>
                <w:b w:val="0"/>
                <w:bCs w:val="0"/>
                <w:color w:val="auto"/>
                <w:sz w:val="21"/>
                <w:szCs w:val="21"/>
              </w:rPr>
              <w:t>》，对持续改进的过程予以规定，以实现质量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环境</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公司主要按策划的管理手册、程序文件等实施运行，主要通过</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rPr>
              <w:t>方针、目标的达成分析、内部质量审核结果、数据资料统计分析、纠正和预防措施和管理评审等方</w:t>
            </w:r>
            <w:r>
              <w:rPr>
                <w:rFonts w:hint="eastAsia" w:ascii="宋体" w:hAnsi="宋体" w:cs="宋体"/>
                <w:b w:val="0"/>
                <w:bCs w:val="0"/>
                <w:color w:val="auto"/>
                <w:sz w:val="21"/>
                <w:szCs w:val="21"/>
                <w:highlight w:val="none"/>
              </w:rPr>
              <w:t>式，以推动质量</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环境</w:t>
            </w:r>
            <w:r>
              <w:rPr>
                <w:rFonts w:hint="eastAsia" w:ascii="宋体" w:hAnsi="宋体" w:cs="宋体"/>
                <w:b w:val="0"/>
                <w:bCs w:val="0"/>
                <w:color w:val="auto"/>
                <w:sz w:val="21"/>
                <w:szCs w:val="21"/>
                <w:highlight w:val="none"/>
              </w:rPr>
              <w:t>管理体系的持续改进。</w:t>
            </w:r>
            <w:r>
              <w:rPr>
                <w:rFonts w:hint="eastAsia" w:ascii="宋体" w:hAnsi="宋体" w:cs="宋体"/>
                <w:b w:val="0"/>
                <w:bCs w:val="0"/>
                <w:color w:val="auto"/>
                <w:sz w:val="21"/>
                <w:szCs w:val="21"/>
              </w:rPr>
              <w:t>另外主要通过日常工作中发现的问题及时予以调整解决来实现。</w:t>
            </w:r>
          </w:p>
        </w:tc>
        <w:tc>
          <w:tcPr>
            <w:tcW w:w="1327" w:type="dxa"/>
          </w:tcPr>
          <w:p>
            <w:pPr>
              <w:spacing w:line="360" w:lineRule="auto"/>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Style w:val="2"/>
              <w:jc w:val="left"/>
              <w:rPr>
                <w:rFonts w:hint="eastAsia" w:ascii="宋体" w:hAnsi="宋体" w:eastAsia="宋体" w:cs="宋体"/>
                <w:bCs/>
                <w:color w:val="auto"/>
                <w:spacing w:val="10"/>
                <w:kern w:val="2"/>
                <w:sz w:val="21"/>
                <w:szCs w:val="24"/>
                <w:lang w:val="en-US" w:eastAsia="zh-CN" w:bidi="ar-SA"/>
              </w:rPr>
            </w:pPr>
            <w:r>
              <w:rPr>
                <w:rFonts w:hint="eastAsia" w:ascii="宋体" w:hAnsi="宋体" w:cs="新宋体"/>
                <w:color w:val="auto"/>
                <w:sz w:val="21"/>
                <w:szCs w:val="21"/>
                <w:highlight w:val="none"/>
              </w:rPr>
              <w:t>范围的确认，资质的确认，管理体系变化情况、法律法规执行情况，重大环境安全事故，及环境安全投诉、一阶段问题验证。</w:t>
            </w:r>
          </w:p>
        </w:tc>
        <w:tc>
          <w:tcPr>
            <w:tcW w:w="960" w:type="dxa"/>
            <w:vAlign w:val="center"/>
          </w:tcPr>
          <w:p>
            <w:pPr>
              <w:rPr>
                <w:rFonts w:hint="eastAsia" w:ascii="Times New Roman" w:hAnsi="Times New Roman" w:eastAsia="宋体" w:cs="Times New Roman"/>
                <w:b/>
                <w:color w:val="auto"/>
                <w:kern w:val="2"/>
                <w:sz w:val="21"/>
                <w:lang w:val="en-US" w:eastAsia="zh-CN" w:bidi="ar-SA"/>
              </w:rPr>
            </w:pPr>
          </w:p>
        </w:tc>
        <w:tc>
          <w:tcPr>
            <w:tcW w:w="10262" w:type="dxa"/>
            <w:vAlign w:val="center"/>
          </w:tcPr>
          <w:p>
            <w:pPr>
              <w:spacing w:line="360" w:lineRule="auto"/>
              <w:ind w:firstLine="420" w:firstLineChars="200"/>
              <w:rPr>
                <w:rFonts w:hint="default" w:ascii="Times New Roman" w:hAnsi="Times New Roman" w:eastAsia="宋体" w:cs="Times New Roman"/>
                <w:color w:val="auto"/>
                <w:szCs w:val="22"/>
                <w:lang w:val="en-US" w:eastAsia="zh-CN"/>
              </w:rPr>
            </w:pPr>
            <w:r>
              <w:rPr>
                <w:rFonts w:hint="eastAsia" w:cs="Times New Roman"/>
                <w:color w:val="auto"/>
                <w:szCs w:val="22"/>
                <w:lang w:val="en-US" w:eastAsia="zh-CN"/>
              </w:rPr>
              <w:t>与负责人沟通</w:t>
            </w:r>
            <w:r>
              <w:rPr>
                <w:rFonts w:hint="eastAsia" w:ascii="Times New Roman" w:hAnsi="Times New Roman" w:eastAsia="宋体" w:cs="Times New Roman"/>
                <w:color w:val="auto"/>
                <w:szCs w:val="22"/>
              </w:rPr>
              <w:t>确认，公司</w:t>
            </w:r>
            <w:r>
              <w:rPr>
                <w:rFonts w:hint="eastAsia" w:ascii="Times New Roman" w:hAnsi="Times New Roman" w:eastAsia="宋体" w:cs="Times New Roman"/>
                <w:color w:val="auto"/>
                <w:szCs w:val="22"/>
                <w:lang w:eastAsia="zh-CN"/>
              </w:rPr>
              <w:t>质量、环境</w:t>
            </w:r>
            <w:r>
              <w:rPr>
                <w:rFonts w:hint="eastAsia" w:ascii="Times New Roman" w:hAnsi="Times New Roman" w:eastAsia="宋体" w:cs="Times New Roman"/>
                <w:color w:val="auto"/>
                <w:szCs w:val="22"/>
              </w:rPr>
              <w:t>管理体系范围</w:t>
            </w:r>
            <w:r>
              <w:rPr>
                <w:rFonts w:hint="eastAsia" w:ascii="Times New Roman" w:hAnsi="Times New Roman" w:eastAsia="宋体" w:cs="Times New Roman"/>
                <w:color w:val="auto"/>
                <w:szCs w:val="22"/>
                <w:lang w:eastAsia="zh-CN"/>
              </w:rPr>
              <w:t>无</w:t>
            </w:r>
            <w:r>
              <w:rPr>
                <w:rFonts w:hint="eastAsia" w:ascii="Times New Roman" w:hAnsi="Times New Roman" w:eastAsia="宋体" w:cs="Times New Roman"/>
                <w:color w:val="auto"/>
                <w:szCs w:val="22"/>
              </w:rPr>
              <w:t>变化。</w:t>
            </w:r>
            <w:r>
              <w:rPr>
                <w:rFonts w:hint="eastAsia" w:cs="Times New Roman"/>
                <w:color w:val="auto"/>
                <w:szCs w:val="22"/>
                <w:lang w:val="en-US" w:eastAsia="zh-CN"/>
              </w:rPr>
              <w:t>认证范围为：</w:t>
            </w:r>
          </w:p>
          <w:p>
            <w:pPr>
              <w:rPr>
                <w:color w:val="auto"/>
                <w:sz w:val="20"/>
              </w:rPr>
            </w:pPr>
            <w:r>
              <w:rPr>
                <w:color w:val="auto"/>
                <w:sz w:val="20"/>
              </w:rPr>
              <w:t>Q：环形锥形混凝土电杆,环形等径混凝土电杆,方形混凝土电杆,水泥制品(混凝土拉线盘、混凝土底盘)的生产</w:t>
            </w:r>
          </w:p>
          <w:p>
            <w:pPr>
              <w:spacing w:line="360" w:lineRule="auto"/>
              <w:rPr>
                <w:color w:val="auto"/>
                <w:sz w:val="20"/>
              </w:rPr>
            </w:pPr>
            <w:r>
              <w:rPr>
                <w:color w:val="auto"/>
                <w:sz w:val="20"/>
              </w:rPr>
              <w:t>E：环形锥形混凝土电杆,环形等径混凝土电杆,方形混凝土电杆,水泥制品(混凝土拉线盘、混凝土底盘)的生产所涉及场所的相关环境管理活动</w:t>
            </w:r>
          </w:p>
          <w:p>
            <w:pPr>
              <w:spacing w:line="360" w:lineRule="auto"/>
              <w:ind w:firstLine="210" w:firstLineChars="100"/>
              <w:rPr>
                <w:rFonts w:hint="eastAsia" w:ascii="Times New Roman" w:hAnsi="Times New Roman" w:eastAsia="宋体" w:cs="Times New Roman"/>
                <w:color w:val="auto"/>
                <w:szCs w:val="22"/>
              </w:rPr>
            </w:pPr>
            <w:r>
              <w:rPr>
                <w:rFonts w:hint="eastAsia" w:cs="Times New Roman"/>
                <w:color w:val="auto"/>
                <w:szCs w:val="22"/>
                <w:lang w:val="en-US" w:eastAsia="zh-CN"/>
              </w:rPr>
              <w:t>公司</w:t>
            </w:r>
            <w:r>
              <w:rPr>
                <w:rFonts w:hint="eastAsia" w:ascii="Times New Roman" w:hAnsi="Times New Roman" w:eastAsia="宋体" w:cs="Times New Roman"/>
                <w:color w:val="auto"/>
                <w:szCs w:val="22"/>
                <w:lang w:eastAsia="zh-CN"/>
              </w:rPr>
              <w:t>提供有</w:t>
            </w:r>
            <w:r>
              <w:rPr>
                <w:rFonts w:hint="eastAsia" w:ascii="Times New Roman" w:hAnsi="Times New Roman" w:eastAsia="宋体" w:cs="Times New Roman"/>
                <w:color w:val="auto"/>
                <w:szCs w:val="22"/>
              </w:rPr>
              <w:t>营业执照（三证合一），检查有效，公司严格执行国标及相关标准要求和法律、法规要求。</w:t>
            </w:r>
          </w:p>
          <w:p>
            <w:pPr>
              <w:spacing w:line="360" w:lineRule="auto"/>
              <w:ind w:firstLine="210" w:firstLineChars="100"/>
              <w:rPr>
                <w:color w:val="auto"/>
              </w:rPr>
            </w:pPr>
            <w:r>
              <w:rPr>
                <w:rFonts w:hint="eastAsia"/>
                <w:color w:val="auto"/>
                <w:lang w:val="en-US" w:eastAsia="zh-CN"/>
              </w:rPr>
              <w:t>2022年5月以来</w:t>
            </w:r>
            <w:r>
              <w:rPr>
                <w:rFonts w:hint="eastAsia"/>
                <w:color w:val="auto"/>
              </w:rPr>
              <w:t>顾客对</w:t>
            </w:r>
            <w:r>
              <w:rPr>
                <w:rFonts w:hint="eastAsia"/>
                <w:color w:val="auto"/>
                <w:lang w:eastAsia="zh-CN"/>
              </w:rPr>
              <w:t>公司产品</w:t>
            </w:r>
            <w:r>
              <w:rPr>
                <w:rFonts w:hint="eastAsia"/>
                <w:color w:val="auto"/>
              </w:rPr>
              <w:t>质量反应良好，没有重大质量问题和投诉。</w:t>
            </w:r>
            <w:r>
              <w:rPr>
                <w:rFonts w:hint="eastAsia" w:ascii="宋体" w:hAnsi="宋体" w:eastAsia="宋体" w:cs="Times New Roman"/>
                <w:color w:val="auto"/>
                <w:szCs w:val="21"/>
                <w:lang w:eastAsia="zh-CN"/>
              </w:rPr>
              <w:t>无环境、安全事故发生。</w:t>
            </w:r>
          </w:p>
          <w:p>
            <w:pPr>
              <w:pStyle w:val="2"/>
              <w:ind w:firstLine="230" w:firstLineChars="100"/>
              <w:rPr>
                <w:rFonts w:hint="eastAsia"/>
                <w:color w:val="auto"/>
              </w:rPr>
            </w:pPr>
            <w:r>
              <w:rPr>
                <w:rFonts w:hint="eastAsia"/>
                <w:color w:val="auto"/>
                <w:highlight w:val="none"/>
                <w:lang w:val="en-US" w:eastAsia="zh-CN"/>
              </w:rPr>
              <w:t>与负责人沟通了解，2022年5月重庆市市场监管局对公司生产的环形混凝土电杆进行了抽查</w:t>
            </w:r>
            <w:r>
              <w:rPr>
                <w:rFonts w:hint="eastAsia"/>
                <w:color w:val="auto"/>
                <w:highlight w:val="none"/>
                <w:lang w:eastAsia="zh-CN"/>
              </w:rPr>
              <w:t>，</w:t>
            </w:r>
            <w:r>
              <w:rPr>
                <w:rFonts w:hint="eastAsia"/>
                <w:color w:val="auto"/>
                <w:highlight w:val="none"/>
                <w:lang w:val="en-US" w:eastAsia="zh-CN"/>
              </w:rPr>
              <w:t>抽检报告见附件</w:t>
            </w:r>
            <w:r>
              <w:rPr>
                <w:rFonts w:hint="eastAsia"/>
                <w:color w:val="auto"/>
              </w:rPr>
              <w:t>。</w:t>
            </w:r>
          </w:p>
          <w:p>
            <w:pPr>
              <w:pStyle w:val="2"/>
              <w:ind w:firstLine="230" w:firstLineChars="100"/>
              <w:rPr>
                <w:rFonts w:hint="eastAsia" w:ascii="宋体" w:hAnsi="宋体" w:eastAsia="宋体" w:cs="宋体"/>
                <w:bCs/>
                <w:color w:val="auto"/>
                <w:spacing w:val="10"/>
                <w:kern w:val="2"/>
                <w:sz w:val="21"/>
                <w:szCs w:val="24"/>
                <w:lang w:val="en-US" w:eastAsia="zh-CN" w:bidi="ar-SA"/>
              </w:rPr>
            </w:pPr>
            <w:r>
              <w:rPr>
                <w:rFonts w:hint="eastAsia" w:ascii="宋体" w:hAnsi="宋体" w:cs="新宋体"/>
                <w:color w:val="auto"/>
                <w:sz w:val="21"/>
                <w:szCs w:val="21"/>
                <w:highlight w:val="none"/>
              </w:rPr>
              <w:t>一阶段问题验证</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一</w:t>
            </w:r>
            <w:r>
              <w:rPr>
                <w:rFonts w:hint="eastAsia" w:ascii="宋体" w:hAnsi="宋体" w:eastAsia="宋体" w:cs="新宋体"/>
                <w:color w:val="auto"/>
                <w:sz w:val="21"/>
                <w:szCs w:val="21"/>
                <w:highlight w:val="none"/>
                <w:lang w:val="en-US" w:eastAsia="zh-CN"/>
              </w:rPr>
              <w:t>阶段发现的未提供</w:t>
            </w:r>
            <w:r>
              <w:rPr>
                <w:rFonts w:hint="eastAsia" w:ascii="宋体" w:hAnsi="宋体" w:eastAsia="宋体" w:cs="新宋体"/>
                <w:color w:val="auto"/>
                <w:sz w:val="21"/>
                <w:szCs w:val="21"/>
                <w:highlight w:val="none"/>
              </w:rPr>
              <w:t>钢卷尺、游标卡尺</w:t>
            </w:r>
            <w:r>
              <w:rPr>
                <w:rFonts w:hint="eastAsia" w:ascii="宋体" w:hAnsi="宋体" w:eastAsia="宋体" w:cs="新宋体"/>
                <w:color w:val="auto"/>
                <w:sz w:val="21"/>
                <w:szCs w:val="21"/>
                <w:highlight w:val="none"/>
                <w:lang w:eastAsia="zh-CN"/>
              </w:rPr>
              <w:t>、</w:t>
            </w:r>
            <w:r>
              <w:rPr>
                <w:rFonts w:hint="eastAsia" w:ascii="宋体" w:hAnsi="宋体" w:eastAsia="宋体" w:cs="新宋体"/>
                <w:color w:val="auto"/>
                <w:sz w:val="21"/>
                <w:szCs w:val="21"/>
                <w:highlight w:val="none"/>
              </w:rPr>
              <w:t>电子吊钩秤</w:t>
            </w:r>
            <w:r>
              <w:rPr>
                <w:rFonts w:hint="eastAsia" w:ascii="宋体" w:hAnsi="宋体" w:eastAsia="宋体" w:cs="新宋体"/>
                <w:color w:val="auto"/>
                <w:sz w:val="21"/>
                <w:szCs w:val="21"/>
                <w:highlight w:val="none"/>
                <w:lang w:val="en-US" w:eastAsia="zh-CN"/>
              </w:rPr>
              <w:t>的校准证实，二阶段审核时末完成整改，已开具不符合</w:t>
            </w:r>
            <w:r>
              <w:rPr>
                <w:rFonts w:hint="eastAsia" w:ascii="宋体" w:hAnsi="宋体" w:eastAsia="宋体" w:cs="新宋体"/>
                <w:color w:val="auto"/>
                <w:sz w:val="21"/>
                <w:szCs w:val="21"/>
                <w:highlight w:val="none"/>
              </w:rPr>
              <w:t>。</w:t>
            </w:r>
          </w:p>
        </w:tc>
        <w:tc>
          <w:tcPr>
            <w:tcW w:w="1327" w:type="dxa"/>
            <w:vAlign w:val="top"/>
          </w:tcPr>
          <w:p>
            <w:pPr>
              <w:rPr>
                <w:rFonts w:hint="eastAsia" w:ascii="Times New Roman" w:hAnsi="Times New Roman" w:eastAsia="宋体" w:cs="Times New Roman"/>
                <w:color w:val="auto"/>
                <w:kern w:val="2"/>
                <w:sz w:val="21"/>
                <w:lang w:val="en-US" w:eastAsia="zh-CN" w:bidi="ar-SA"/>
              </w:rPr>
            </w:pPr>
          </w:p>
        </w:tc>
      </w:tr>
    </w:tbl>
    <w:p>
      <w:pPr>
        <w:rPr>
          <w:color w:val="auto"/>
        </w:rPr>
      </w:pPr>
      <w:r>
        <w:rPr>
          <w:color w:val="auto"/>
        </w:rPr>
        <w:ptab w:relativeTo="margin" w:alignment="center" w:leader="none"/>
      </w:r>
    </w:p>
    <w:p>
      <w:pPr>
        <w:pStyle w:val="7"/>
        <w:rPr>
          <w:rFonts w:hint="eastAsia"/>
          <w:color w:val="auto"/>
        </w:rPr>
      </w:pPr>
      <w:r>
        <w:rPr>
          <w:rFonts w:hint="eastAsia"/>
          <w:color w:val="auto"/>
        </w:rPr>
        <w:t>说明：不符合标注N</w:t>
      </w:r>
    </w:p>
    <w:p>
      <w:pPr>
        <w:pStyle w:val="7"/>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3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32"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综合部</w:t>
            </w: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主管领导：</w:t>
            </w:r>
            <w:r>
              <w:rPr>
                <w:rFonts w:hint="eastAsia" w:ascii="Times New Roman" w:hAnsi="Times New Roman" w:eastAsia="宋体" w:cs="Times New Roman"/>
                <w:color w:val="auto"/>
                <w:sz w:val="24"/>
                <w:szCs w:val="24"/>
                <w:highlight w:val="none"/>
              </w:rPr>
              <w:t>向宇川， 陪同人员</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秦顺权</w:t>
            </w:r>
          </w:p>
        </w:tc>
        <w:tc>
          <w:tcPr>
            <w:tcW w:w="135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32"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val="en-US" w:eastAsia="zh-CN"/>
              </w:rPr>
              <w:t xml:space="preserve"> 远程审核（手机、微信）</w:t>
            </w:r>
            <w:r>
              <w:rPr>
                <w:rFonts w:hint="eastAsia"/>
                <w:color w:val="auto"/>
                <w:sz w:val="24"/>
                <w:szCs w:val="24"/>
              </w:rPr>
              <w:t xml:space="preserve">    审核时间：</w:t>
            </w:r>
            <w:r>
              <w:rPr>
                <w:rFonts w:hint="eastAsia"/>
                <w:color w:val="auto"/>
                <w:sz w:val="24"/>
                <w:szCs w:val="24"/>
                <w:lang w:eastAsia="zh-CN"/>
              </w:rPr>
              <w:t>2022年</w:t>
            </w:r>
            <w:r>
              <w:rPr>
                <w:rFonts w:hint="eastAsia"/>
                <w:color w:val="auto"/>
                <w:sz w:val="24"/>
                <w:szCs w:val="24"/>
                <w:lang w:val="en-US" w:eastAsia="zh-CN"/>
              </w:rPr>
              <w:t>11</w:t>
            </w:r>
            <w:r>
              <w:rPr>
                <w:rFonts w:hint="eastAsia"/>
                <w:color w:val="auto"/>
                <w:sz w:val="24"/>
                <w:szCs w:val="24"/>
                <w:lang w:eastAsia="zh-CN"/>
              </w:rPr>
              <w:t>月14</w:t>
            </w:r>
          </w:p>
        </w:tc>
        <w:tc>
          <w:tcPr>
            <w:tcW w:w="135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32" w:type="dxa"/>
            <w:vAlign w:val="center"/>
          </w:tcPr>
          <w:p>
            <w:pPr>
              <w:snapToGrid w:val="0"/>
              <w:spacing w:line="240" w:lineRule="exact"/>
              <w:rPr>
                <w:rFonts w:hint="eastAsia"/>
                <w:color w:val="auto"/>
                <w:sz w:val="24"/>
                <w:szCs w:val="24"/>
              </w:rPr>
            </w:pPr>
            <w:r>
              <w:rPr>
                <w:rFonts w:hint="eastAsia"/>
                <w:color w:val="auto"/>
                <w:sz w:val="24"/>
                <w:szCs w:val="24"/>
              </w:rPr>
              <w:t>审核条款：</w:t>
            </w:r>
          </w:p>
          <w:p>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cs="新宋体"/>
                <w:color w:val="auto"/>
                <w:sz w:val="18"/>
                <w:szCs w:val="18"/>
                <w:highlight w:val="none"/>
              </w:rPr>
            </w:pPr>
            <w:r>
              <w:rPr>
                <w:rFonts w:hint="eastAsia" w:ascii="宋体" w:hAnsi="宋体" w:cs="新宋体"/>
                <w:color w:val="auto"/>
                <w:sz w:val="18"/>
                <w:szCs w:val="18"/>
                <w:highlight w:val="none"/>
              </w:rPr>
              <w:t>QMS：5.3组织的角色、职责和权限；6.2目标及其实现的策划；7.1.2人员；7.2能力；7.3意识；</w:t>
            </w:r>
            <w:r>
              <w:rPr>
                <w:rFonts w:hint="eastAsia" w:ascii="宋体" w:hAnsi="宋体" w:cs="新宋体"/>
                <w:color w:val="auto"/>
                <w:sz w:val="18"/>
                <w:szCs w:val="18"/>
                <w:highlight w:val="none"/>
                <w:lang w:val="en-US" w:eastAsia="zh-CN"/>
              </w:rPr>
              <w:t>7.4沟通；</w:t>
            </w:r>
            <w:r>
              <w:rPr>
                <w:rFonts w:hint="eastAsia" w:ascii="宋体" w:hAnsi="宋体" w:cs="新宋体"/>
                <w:color w:val="auto"/>
                <w:sz w:val="18"/>
                <w:szCs w:val="18"/>
                <w:highlight w:val="none"/>
              </w:rPr>
              <w:t>7.5文件化信息；8.4外部提供供方的控制；</w:t>
            </w:r>
            <w:r>
              <w:rPr>
                <w:rFonts w:hint="eastAsia" w:ascii="宋体" w:hAnsi="宋体" w:cs="新宋体"/>
                <w:color w:val="auto"/>
                <w:sz w:val="18"/>
                <w:szCs w:val="18"/>
                <w:highlight w:val="none"/>
                <w:lang w:val="en-US" w:eastAsia="zh-CN"/>
              </w:rPr>
              <w:t>10.2</w:t>
            </w:r>
            <w:r>
              <w:rPr>
                <w:rFonts w:hint="eastAsia" w:ascii="宋体" w:hAnsi="宋体" w:cs="新宋体"/>
                <w:color w:val="auto"/>
                <w:sz w:val="18"/>
                <w:szCs w:val="18"/>
                <w:highlight w:val="none"/>
              </w:rPr>
              <w:t>不符合和纠正措施</w:t>
            </w:r>
            <w:r>
              <w:rPr>
                <w:rFonts w:hint="eastAsia" w:ascii="宋体" w:hAnsi="宋体" w:cs="新宋体"/>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pacing w:line="260" w:lineRule="exact"/>
              <w:textAlignment w:val="auto"/>
              <w:rPr>
                <w:rFonts w:hint="eastAsia" w:ascii="宋体" w:hAnsi="宋体" w:cs="新宋体"/>
                <w:color w:val="auto"/>
                <w:sz w:val="18"/>
                <w:szCs w:val="18"/>
                <w:highlight w:val="none"/>
              </w:rPr>
            </w:pPr>
          </w:p>
          <w:p>
            <w:pPr>
              <w:keepNext w:val="0"/>
              <w:keepLines w:val="0"/>
              <w:pageBreakBefore w:val="0"/>
              <w:widowControl w:val="0"/>
              <w:kinsoku/>
              <w:wordWrap/>
              <w:overflowPunct/>
              <w:topLinePunct w:val="0"/>
              <w:autoSpaceDE/>
              <w:autoSpaceDN/>
              <w:bidi w:val="0"/>
              <w:adjustRightInd/>
              <w:spacing w:line="260" w:lineRule="exact"/>
              <w:textAlignment w:val="auto"/>
              <w:rPr>
                <w:color w:val="auto"/>
                <w:sz w:val="24"/>
                <w:szCs w:val="24"/>
              </w:rPr>
            </w:pPr>
            <w:r>
              <w:rPr>
                <w:rFonts w:hint="eastAsia" w:ascii="宋体" w:hAnsi="宋体" w:cs="新宋体"/>
                <w:color w:val="auto"/>
                <w:sz w:val="18"/>
                <w:szCs w:val="18"/>
                <w:highlight w:val="none"/>
              </w:rPr>
              <w:t>EMS：5.3组织的角色、职责和权限；6.1.2环境因素；6.1.3合规义务</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6.2目标及其实现的策划；7.2能力；7.3意识；</w:t>
            </w:r>
            <w:r>
              <w:rPr>
                <w:rFonts w:hint="eastAsia" w:ascii="宋体" w:hAnsi="宋体" w:cs="新宋体"/>
                <w:color w:val="auto"/>
                <w:sz w:val="18"/>
                <w:szCs w:val="18"/>
                <w:highlight w:val="none"/>
                <w:lang w:val="en-US" w:eastAsia="zh-CN"/>
              </w:rPr>
              <w:t>7.4沟通；</w:t>
            </w:r>
            <w:r>
              <w:rPr>
                <w:rFonts w:hint="eastAsia" w:ascii="宋体" w:hAnsi="宋体" w:cs="新宋体"/>
                <w:color w:val="auto"/>
                <w:sz w:val="18"/>
                <w:szCs w:val="18"/>
                <w:highlight w:val="none"/>
              </w:rPr>
              <w:t>7.5文件化信息；8.1运行策划和控制；8.2应急准备和响应；9.1监视、测量、分析与评估；9.1.2符合性评估；10.2不符合和纠正措施/EMS运行控制相关财务支出证据</w:t>
            </w:r>
          </w:p>
        </w:tc>
        <w:tc>
          <w:tcPr>
            <w:tcW w:w="135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5.3</w:t>
            </w:r>
          </w:p>
          <w:p>
            <w:pPr>
              <w:rPr>
                <w:rFonts w:ascii="宋体" w:hAnsi="宋体" w:cs="新宋体"/>
                <w:color w:val="auto"/>
                <w:szCs w:val="21"/>
              </w:rPr>
            </w:pPr>
          </w:p>
        </w:tc>
        <w:tc>
          <w:tcPr>
            <w:tcW w:w="10232"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新宋体"/>
                <w:color w:val="auto"/>
                <w:szCs w:val="21"/>
                <w:lang w:eastAsia="zh-CN"/>
              </w:rPr>
              <w:t>综合部</w:t>
            </w:r>
            <w:r>
              <w:rPr>
                <w:rFonts w:hint="eastAsia" w:ascii="宋体" w:hAnsi="宋体" w:cs="新宋体"/>
                <w:color w:val="auto"/>
                <w:szCs w:val="21"/>
              </w:rPr>
              <w:t>（财务部）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1、负责公司日常行政后勤工作</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2、负责公司文控档案的建立与完善；</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3、合格供方名录的建立及更新，供方调查、评价和选择，及供方业绩记录；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4、负责材料的采购管理，保证所购物料的质量；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5、负责公文的撰写、审核、发布及整理归档；以及工作简报的编写与发布；各项管理制度的发放、存档与监督定期更新；</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6、负责建立培训体系，制定培训的各项工作流程，编制培训教材与人员培训档案的管理；</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7、负责组织公司环境因素识别，理出重要环境因素，并提出年度环境目标指标与管理方案；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8、负责组织公司各部门环境因素控制，并组织制定有关环境管理制度与应急预案，组织有关预案演练；</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9、负责各类劳动纠纷及违章违纪行为公告、汇总及表扬表彰的处理工作负责环境法律法规与其它要求的识别，并组织相关部门对环境法规遵守符合性进行评价；</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10、负责对员工进行绩效考核并对结果进行分析，编制总结报告，并提出各部门绩效改进建议；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11、负责质量/环境体系有关改进工作。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35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vAlign w:val="top"/>
          </w:tcPr>
          <w:p>
            <w:pPr>
              <w:adjustRightInd w:val="0"/>
              <w:snapToGrid w:val="0"/>
              <w:jc w:val="left"/>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环境因素</w:t>
            </w:r>
          </w:p>
        </w:tc>
        <w:tc>
          <w:tcPr>
            <w:tcW w:w="9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E6.1.2</w:t>
            </w:r>
          </w:p>
        </w:tc>
        <w:tc>
          <w:tcPr>
            <w:tcW w:w="10232" w:type="dxa"/>
            <w:vAlign w:val="top"/>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color w:val="auto"/>
                <w:lang w:eastAsia="zh-CN"/>
              </w:rPr>
              <w:t>环境因素识别与评价管理制度</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lang w:eastAsia="zh-CN"/>
              </w:rPr>
              <w:t>2022.6.15</w:t>
            </w:r>
            <w:r>
              <w:rPr>
                <w:rFonts w:hint="eastAsia" w:ascii="宋体" w:hAnsi="宋体" w:cs="宋体"/>
                <w:color w:val="auto"/>
                <w:szCs w:val="21"/>
                <w:highlight w:val="none"/>
              </w:rPr>
              <w:t>组织了各个部门开展了环境因素的识别工作。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查见：《环境因素登记、评价表》和《重要环境因素清单》，按照部门和经营过程进行识别并评价出公司重要环境因素有：</w:t>
            </w:r>
            <w:r>
              <w:rPr>
                <w:rFonts w:hint="eastAsia" w:ascii="宋体" w:hAnsi="宋体" w:cs="宋体"/>
                <w:color w:val="auto"/>
                <w:sz w:val="21"/>
                <w:szCs w:val="21"/>
                <w:highlight w:val="none"/>
                <w:lang w:bidi="ar"/>
              </w:rPr>
              <w:t>1）固废</w:t>
            </w:r>
            <w:r>
              <w:rPr>
                <w:rFonts w:hint="eastAsia" w:ascii="宋体" w:hAnsi="宋体" w:cs="宋体"/>
                <w:color w:val="auto"/>
                <w:sz w:val="21"/>
                <w:szCs w:val="21"/>
                <w:highlight w:val="none"/>
                <w:lang w:val="en-US" w:eastAsia="zh-CN" w:bidi="ar"/>
              </w:rPr>
              <w:t>排放；</w:t>
            </w:r>
            <w:r>
              <w:rPr>
                <w:rFonts w:hint="eastAsia" w:ascii="宋体" w:hAnsi="宋体" w:cs="宋体"/>
                <w:color w:val="auto"/>
                <w:sz w:val="21"/>
                <w:szCs w:val="21"/>
                <w:highlight w:val="none"/>
                <w:lang w:bidi="ar"/>
              </w:rPr>
              <w:t>2）火灾</w:t>
            </w:r>
            <w:r>
              <w:rPr>
                <w:rFonts w:hint="eastAsia" w:ascii="宋体" w:hAnsi="宋体" w:cs="宋体"/>
                <w:color w:val="auto"/>
                <w:sz w:val="21"/>
                <w:szCs w:val="21"/>
                <w:highlight w:val="none"/>
                <w:lang w:val="en-US" w:eastAsia="zh-CN" w:bidi="ar"/>
              </w:rPr>
              <w:t>；3）噪声；4）废气等4</w:t>
            </w:r>
            <w:r>
              <w:rPr>
                <w:rFonts w:hint="eastAsia" w:ascii="宋体" w:hAnsi="宋体" w:cs="宋体"/>
                <w:color w:val="auto"/>
                <w:sz w:val="21"/>
                <w:szCs w:val="21"/>
                <w:highlight w:val="none"/>
                <w:lang w:bidi="ar"/>
              </w:rPr>
              <w:t>项，识别清楚、准确，评价合理</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生活污水的排放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val="en-US" w:eastAsia="zh-CN"/>
              </w:rPr>
              <w:t>粉尘的排放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w:t>
            </w:r>
            <w:r>
              <w:rPr>
                <w:rFonts w:hint="eastAsia" w:ascii="宋体"/>
                <w:color w:val="auto"/>
              </w:rPr>
              <w:t>办公、照明用电</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d.</w:t>
            </w:r>
            <w:r>
              <w:rPr>
                <w:rFonts w:hint="eastAsia" w:ascii="宋体" w:hAnsi="宋体" w:cs="宋体"/>
                <w:color w:val="auto"/>
                <w:szCs w:val="21"/>
                <w:highlight w:val="none"/>
                <w:lang w:val="en-US" w:eastAsia="zh-CN"/>
              </w:rPr>
              <w:t>废弃材料的丢弃资源的消耗</w:t>
            </w:r>
            <w:r>
              <w:rPr>
                <w:rFonts w:hint="eastAsia" w:ascii="宋体" w:hAnsi="宋体" w:cs="宋体"/>
                <w:color w:val="auto"/>
                <w:szCs w:val="21"/>
                <w:highlight w:val="none"/>
              </w:rPr>
              <w:t>；</w:t>
            </w:r>
          </w:p>
          <w:p>
            <w:pPr>
              <w:pStyle w:val="2"/>
              <w:rPr>
                <w:rFonts w:hint="eastAsia" w:eastAsia="宋体"/>
                <w:color w:val="auto"/>
                <w:lang w:val="en-US" w:eastAsia="zh-CN"/>
              </w:rPr>
            </w:pPr>
            <w:r>
              <w:rPr>
                <w:rFonts w:hint="eastAsia"/>
                <w:color w:val="auto"/>
                <w:lang w:val="en-US" w:eastAsia="zh-CN"/>
              </w:rPr>
              <w:t>e.</w:t>
            </w:r>
            <w:r>
              <w:rPr>
                <w:rFonts w:hint="eastAsia" w:ascii="宋体" w:hAnsi="宋体"/>
                <w:color w:val="auto"/>
              </w:rPr>
              <w:t>生活垃圾</w:t>
            </w:r>
            <w:r>
              <w:rPr>
                <w:rFonts w:hint="eastAsia" w:ascii="宋体" w:hAnsi="宋体"/>
                <w:color w:val="auto"/>
                <w:lang w:val="en-US" w:eastAsia="zh-CN"/>
              </w:rPr>
              <w:t>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及办公区域的《环境因素识别评价表》，涉及以下内容：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废硒鼓的丢弃</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val="en-US" w:eastAsia="zh-CN"/>
              </w:rPr>
              <w:t>空调机氟里昂的泄露</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lang w:val="en-US" w:eastAsia="zh-CN"/>
              </w:rPr>
              <w:t>包装盒的丢弃</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w:t>
            </w:r>
            <w:r>
              <w:rPr>
                <w:rFonts w:hint="eastAsia" w:ascii="宋体" w:hAnsi="宋体" w:cs="宋体"/>
                <w:color w:val="auto"/>
                <w:szCs w:val="21"/>
                <w:highlight w:val="none"/>
                <w:lang w:val="en-US" w:eastAsia="zh-CN"/>
              </w:rPr>
              <w:t>废墨盒的丢弃；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生活污水排放等；</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识别基本清楚、全面。</w:t>
            </w:r>
          </w:p>
        </w:tc>
        <w:tc>
          <w:tcPr>
            <w:tcW w:w="1357"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eastAsia="宋体"/>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合规性义务</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E6.1.3 </w:t>
            </w:r>
          </w:p>
        </w:tc>
        <w:tc>
          <w:tcPr>
            <w:tcW w:w="10232"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《合规义务管理制度》</w:t>
            </w:r>
            <w:r>
              <w:rPr>
                <w:rFonts w:hint="eastAsia" w:ascii="宋体" w:hAnsi="宋体" w:cs="宋体"/>
                <w:color w:val="auto"/>
                <w:szCs w:val="21"/>
              </w:rPr>
              <w:t>，查有《</w:t>
            </w:r>
            <w:r>
              <w:rPr>
                <w:rFonts w:hint="eastAsia" w:ascii="宋体" w:hAnsi="宋体" w:cs="宋体"/>
                <w:color w:val="auto"/>
                <w:szCs w:val="21"/>
                <w:lang w:eastAsia="zh-CN"/>
              </w:rPr>
              <w:t>适用法律、法规及其他要求清单</w:t>
            </w:r>
            <w:r>
              <w:rPr>
                <w:rFonts w:hint="eastAsia" w:ascii="宋体" w:hAnsi="宋体" w:cs="宋体"/>
                <w:color w:val="auto"/>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22</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中华人民共和国节约能源法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中华人民共和国消防法</w:t>
            </w:r>
          </w:p>
          <w:p>
            <w:pPr>
              <w:spacing w:line="400" w:lineRule="exact"/>
              <w:ind w:firstLine="630" w:firstLineChars="300"/>
              <w:rPr>
                <w:rFonts w:hint="eastAsia" w:ascii="宋体" w:hAnsi="宋体" w:cs="宋体"/>
                <w:color w:val="auto"/>
                <w:szCs w:val="21"/>
              </w:rPr>
            </w:pPr>
            <w:r>
              <w:rPr>
                <w:rFonts w:hint="eastAsia" w:ascii="宋体" w:hAnsi="宋体" w:cs="宋体"/>
                <w:color w:val="auto"/>
                <w:szCs w:val="21"/>
              </w:rPr>
              <w:t>中华人民共和国大气污染防治法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630" w:firstLineChars="300"/>
              <w:rPr>
                <w:rFonts w:ascii="宋体" w:hAnsi="宋体" w:cs="宋体"/>
                <w:color w:val="auto"/>
                <w:szCs w:val="21"/>
              </w:rPr>
            </w:pPr>
            <w:r>
              <w:rPr>
                <w:rFonts w:hint="eastAsia" w:ascii="宋体" w:hAnsi="宋体" w:cs="宋体"/>
                <w:color w:val="auto"/>
                <w:szCs w:val="21"/>
              </w:rPr>
              <w:t>工业企业厂界噪声标准等。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357" w:type="dxa"/>
            <w:vAlign w:val="top"/>
          </w:tcPr>
          <w:p>
            <w:pPr>
              <w:rPr>
                <w:rFonts w:hint="default"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6.2</w:t>
            </w:r>
          </w:p>
          <w:p>
            <w:pPr>
              <w:rPr>
                <w:rFonts w:ascii="宋体" w:hAnsi="宋体" w:cs="新宋体"/>
                <w:color w:val="auto"/>
                <w:szCs w:val="21"/>
              </w:rPr>
            </w:pPr>
          </w:p>
        </w:tc>
        <w:tc>
          <w:tcPr>
            <w:tcW w:w="10232"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查见：公司有将质量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目标分解到各个部门，</w:t>
            </w:r>
            <w:r>
              <w:rPr>
                <w:rFonts w:hint="eastAsia" w:ascii="宋体" w:hAnsi="宋体" w:cs="新宋体"/>
                <w:color w:val="auto"/>
                <w:szCs w:val="21"/>
                <w:lang w:eastAsia="zh-CN"/>
              </w:rPr>
              <w:t>综合部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环境目标</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考核期限</w:t>
            </w:r>
            <w:r>
              <w:rPr>
                <w:rFonts w:hint="eastAsia" w:ascii="宋体" w:hAnsi="宋体" w:cs="宋体"/>
                <w:color w:val="auto"/>
                <w:szCs w:val="21"/>
              </w:rPr>
              <w:t>（</w:t>
            </w:r>
            <w:r>
              <w:rPr>
                <w:rFonts w:hint="eastAsia" w:ascii="宋体" w:hAnsi="宋体" w:cs="宋体"/>
                <w:color w:val="auto"/>
                <w:szCs w:val="21"/>
                <w:lang w:eastAsia="zh-CN"/>
              </w:rPr>
              <w:t>2022年5-10月</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1）供方批交货及时率≥95%；                      </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2）培训计划执行率=100%；                     </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3）对固体废弃物100%合法处理；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100%</w:t>
            </w:r>
            <w:r>
              <w:rPr>
                <w:rFonts w:hint="eastAsia" w:ascii="宋体" w:hAnsi="宋体" w:cs="宋体"/>
                <w:color w:val="auto"/>
                <w:szCs w:val="21"/>
                <w:lang w:val="en-US" w:eastAsia="zh-CN"/>
              </w:rPr>
              <w:t xml:space="preserve">  </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 xml:space="preserve">）火灾事故发生率为0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0</w:t>
            </w:r>
          </w:p>
          <w:p>
            <w:pPr>
              <w:tabs>
                <w:tab w:val="center" w:pos="3169"/>
              </w:tabs>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 xml:space="preserve">）环境安全经费及时发放率100%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2022年5-10月</w:t>
            </w:r>
            <w:r>
              <w:rPr>
                <w:rFonts w:hint="eastAsia" w:ascii="宋体" w:hAnsi="宋体" w:cs="宋体"/>
                <w:color w:val="auto"/>
                <w:szCs w:val="21"/>
              </w:rPr>
              <w:t>的《</w:t>
            </w:r>
            <w:r>
              <w:rPr>
                <w:rFonts w:hint="eastAsia" w:ascii="宋体" w:hAnsi="宋体" w:cs="宋体"/>
                <w:color w:val="auto"/>
                <w:szCs w:val="21"/>
                <w:lang w:eastAsia="zh-CN"/>
              </w:rPr>
              <w:t>2022年度质量、环境目标实绩一览表</w:t>
            </w:r>
            <w:r>
              <w:rPr>
                <w:rFonts w:hint="eastAsia" w:ascii="宋体" w:hAnsi="宋体" w:cs="宋体"/>
                <w:color w:val="auto"/>
                <w:szCs w:val="21"/>
              </w:rPr>
              <w:t>》和考核记录，经考核均完成目标任务。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w:t>
            </w:r>
            <w:r>
              <w:rPr>
                <w:rFonts w:hint="eastAsia" w:ascii="宋体" w:hAnsi="宋体" w:cs="宋体"/>
                <w:color w:val="auto"/>
                <w:szCs w:val="21"/>
                <w:lang w:eastAsia="zh-CN"/>
              </w:rPr>
              <w:t>，</w:t>
            </w:r>
            <w:r>
              <w:rPr>
                <w:rFonts w:hint="eastAsia" w:ascii="宋体" w:hAnsi="宋体" w:cs="宋体"/>
                <w:color w:val="auto"/>
                <w:szCs w:val="21"/>
              </w:rPr>
              <w:t>管理方案内容涉及：目标/指标、管理方案、资金预算、完成日期、责任部门。</w:t>
            </w:r>
          </w:p>
          <w:p>
            <w:pPr>
              <w:pStyle w:val="2"/>
              <w:rPr>
                <w:rFonts w:ascii="宋体" w:hAnsi="宋体" w:cs="宋体"/>
                <w:color w:val="auto"/>
                <w:szCs w:val="21"/>
              </w:rPr>
            </w:pPr>
            <w:r>
              <w:rPr>
                <w:rFonts w:hint="eastAsia"/>
                <w:color w:val="auto"/>
                <w:szCs w:val="21"/>
              </w:rPr>
              <w:t>制定的指标和管理方案基本可行。</w:t>
            </w:r>
          </w:p>
        </w:tc>
        <w:tc>
          <w:tcPr>
            <w:tcW w:w="135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w:t>
            </w:r>
            <w:r>
              <w:rPr>
                <w:rFonts w:hint="eastAsia" w:ascii="宋体" w:hAnsi="宋体" w:cs="宋体"/>
                <w:color w:val="auto"/>
                <w:szCs w:val="21"/>
              </w:rPr>
              <w:t xml:space="preserve">7.1.2 </w:t>
            </w:r>
          </w:p>
          <w:p>
            <w:pPr>
              <w:rPr>
                <w:rFonts w:ascii="Times New Roman" w:hAnsi="Times New Roman" w:eastAsia="宋体" w:cs="Times New Roman"/>
                <w:b/>
                <w:color w:val="auto"/>
                <w:kern w:val="2"/>
                <w:sz w:val="21"/>
                <w:szCs w:val="21"/>
                <w:lang w:val="en-US" w:eastAsia="zh-CN" w:bidi="ar-SA"/>
              </w:rPr>
            </w:pPr>
          </w:p>
        </w:tc>
        <w:tc>
          <w:tcPr>
            <w:tcW w:w="10232" w:type="dxa"/>
            <w:vAlign w:val="top"/>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eastAsia="楷体_GB2312" w:cs="Times New Roman"/>
                <w:color w:val="auto"/>
                <w:kern w:val="2"/>
                <w:sz w:val="21"/>
                <w:szCs w:val="21"/>
                <w:lang w:val="en-US" w:eastAsia="zh-CN" w:bidi="ar-SA"/>
              </w:rPr>
            </w:pPr>
            <w:r>
              <w:rPr>
                <w:rFonts w:hint="eastAsia" w:ascii="宋体" w:hAnsi="宋体" w:cs="宋体"/>
                <w:color w:val="auto"/>
                <w:szCs w:val="21"/>
              </w:rPr>
              <w:t>查见：《部门职责》、《岗位职务说明书》中总经理任职要求，具备一定管理经验，具有较高的综合素质和综合能力市场应变能力、熟悉公司经营管理、保证服务质量前提下、发展客户，扩大维修服务项目、增加效益等；抽见：</w:t>
            </w:r>
            <w:r>
              <w:rPr>
                <w:rFonts w:hint="eastAsia" w:ascii="宋体" w:hAnsi="宋体" w:cs="宋体"/>
                <w:color w:val="auto"/>
                <w:szCs w:val="21"/>
                <w:lang w:eastAsia="zh-CN"/>
              </w:rPr>
              <w:t>供销部</w:t>
            </w:r>
            <w:r>
              <w:rPr>
                <w:rFonts w:hint="eastAsia" w:ascii="宋体" w:hAnsi="宋体" w:cs="宋体"/>
                <w:color w:val="auto"/>
                <w:szCs w:val="21"/>
              </w:rPr>
              <w:t>经理：有较强的信息沟通能力、指挥能力和协调能力，熟悉市场行情、有把握客户需求的能力等。</w:t>
            </w:r>
          </w:p>
        </w:tc>
        <w:tc>
          <w:tcPr>
            <w:tcW w:w="1357"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rPr>
                <w:rFonts w:ascii="宋体" w:hAnsi="宋体" w:eastAsia="宋体" w:cs="新宋体"/>
                <w:color w:val="auto"/>
                <w:kern w:val="2"/>
                <w:sz w:val="21"/>
                <w:szCs w:val="21"/>
                <w:lang w:val="en-US" w:eastAsia="zh-CN" w:bidi="ar-SA"/>
              </w:rPr>
            </w:pPr>
            <w:r>
              <w:rPr>
                <w:rFonts w:hint="eastAsia" w:ascii="宋体" w:hAnsi="宋体" w:cs="宋体"/>
                <w:color w:val="auto"/>
                <w:szCs w:val="21"/>
              </w:rPr>
              <w:t>能力</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7.2</w:t>
            </w:r>
          </w:p>
          <w:p>
            <w:pPr>
              <w:rPr>
                <w:rFonts w:ascii="宋体" w:hAnsi="宋体" w:eastAsia="宋体" w:cs="新宋体"/>
                <w:color w:val="auto"/>
                <w:kern w:val="2"/>
                <w:sz w:val="21"/>
                <w:szCs w:val="21"/>
                <w:lang w:val="en-US" w:eastAsia="zh-CN" w:bidi="ar-SA"/>
              </w:rPr>
            </w:pPr>
          </w:p>
        </w:tc>
        <w:tc>
          <w:tcPr>
            <w:tcW w:w="10232"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公司确定了从事的工作影响质量、环境管理体系绩效和有效性且在公司控制范围内的人员所必要的能力，这些能力主要是基于适当的教育、培训或经历等。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---公司对每个从事影响产品符合性要求及从事的工作影响质量、环境管理体系绩效和有效性的工作人员的能力进行识别，制定培训制度、有计划有目的、系统地提供培训以满足这些需求。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抽查人员持证情况：</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lang w:val="en-US" w:eastAsia="zh-CN"/>
              </w:rPr>
              <w:t>罗华</w:t>
            </w:r>
            <w:r>
              <w:rPr>
                <w:rFonts w:hint="eastAsia" w:ascii="宋体" w:hAnsi="宋体" w:cs="宋体"/>
                <w:color w:val="auto"/>
                <w:szCs w:val="21"/>
              </w:rPr>
              <w:t>：低压电工</w:t>
            </w:r>
            <w:r>
              <w:rPr>
                <w:rFonts w:hint="eastAsia" w:ascii="宋体" w:hAnsi="宋体" w:cs="宋体"/>
                <w:color w:val="auto"/>
                <w:szCs w:val="21"/>
                <w:lang w:val="en-US" w:eastAsia="zh-CN"/>
              </w:rPr>
              <w:t xml:space="preserve">作业          </w:t>
            </w:r>
            <w:r>
              <w:rPr>
                <w:rFonts w:hint="eastAsia" w:ascii="宋体" w:hAnsi="宋体" w:cs="宋体"/>
                <w:color w:val="auto"/>
                <w:szCs w:val="21"/>
              </w:rPr>
              <w:t>证书编号：T51</w:t>
            </w:r>
            <w:r>
              <w:rPr>
                <w:rFonts w:hint="eastAsia" w:ascii="宋体" w:hAnsi="宋体" w:cs="宋体"/>
                <w:color w:val="auto"/>
                <w:szCs w:val="21"/>
                <w:lang w:val="en-US" w:eastAsia="zh-CN"/>
              </w:rPr>
              <w:t xml:space="preserve">2201197102054618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有效期：</w:t>
            </w:r>
            <w:r>
              <w:rPr>
                <w:rFonts w:hint="eastAsia" w:ascii="宋体" w:hAnsi="宋体" w:cs="宋体"/>
                <w:color w:val="auto"/>
                <w:szCs w:val="21"/>
                <w:lang w:val="en-US" w:eastAsia="zh-CN"/>
              </w:rPr>
              <w:t>2028.09.06</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lang w:val="en-US" w:eastAsia="zh-CN"/>
              </w:rPr>
              <w:t>张小忠</w:t>
            </w:r>
            <w:r>
              <w:rPr>
                <w:rFonts w:hint="eastAsia" w:ascii="宋体" w:hAnsi="宋体" w:cs="宋体"/>
                <w:color w:val="auto"/>
                <w:szCs w:val="21"/>
              </w:rPr>
              <w:t>：</w:t>
            </w:r>
            <w:r>
              <w:rPr>
                <w:rFonts w:hint="eastAsia" w:ascii="宋体" w:hAnsi="宋体" w:cs="宋体"/>
                <w:color w:val="auto"/>
                <w:szCs w:val="21"/>
                <w:lang w:val="en-US" w:eastAsia="zh-CN"/>
              </w:rPr>
              <w:t>焊工（中级）</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证书编号：</w:t>
            </w:r>
            <w:r>
              <w:rPr>
                <w:rFonts w:hint="eastAsia" w:ascii="宋体" w:hAnsi="宋体" w:cs="宋体"/>
                <w:color w:val="auto"/>
                <w:szCs w:val="21"/>
                <w:lang w:val="en-US" w:eastAsia="zh-CN"/>
              </w:rPr>
              <w:t xml:space="preserve">2062270130168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签发日期</w:t>
            </w:r>
            <w:r>
              <w:rPr>
                <w:rFonts w:hint="eastAsia" w:ascii="宋体" w:hAnsi="宋体" w:cs="宋体"/>
                <w:color w:val="auto"/>
                <w:szCs w:val="21"/>
              </w:rPr>
              <w:t>：</w:t>
            </w:r>
            <w:r>
              <w:rPr>
                <w:rFonts w:hint="eastAsia" w:ascii="宋体" w:hAnsi="宋体" w:cs="宋体"/>
                <w:color w:val="auto"/>
                <w:szCs w:val="21"/>
                <w:lang w:val="en-US" w:eastAsia="zh-CN"/>
              </w:rPr>
              <w:t>2020.02.24</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lang w:val="en-US" w:eastAsia="zh-CN"/>
              </w:rPr>
              <w:t>陈维付</w:t>
            </w:r>
            <w:r>
              <w:rPr>
                <w:rFonts w:hint="eastAsia" w:ascii="宋体" w:hAnsi="宋体" w:cs="宋体"/>
                <w:color w:val="auto"/>
                <w:szCs w:val="21"/>
              </w:rPr>
              <w:t>：</w:t>
            </w:r>
            <w:r>
              <w:rPr>
                <w:rFonts w:hint="eastAsia" w:ascii="宋体" w:hAnsi="宋体" w:cs="宋体"/>
                <w:color w:val="auto"/>
                <w:szCs w:val="21"/>
                <w:lang w:val="en-US" w:eastAsia="zh-CN"/>
              </w:rPr>
              <w:t>焊工（中级）</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证书编号：</w:t>
            </w:r>
            <w:r>
              <w:rPr>
                <w:rFonts w:hint="eastAsia" w:ascii="宋体" w:hAnsi="宋体" w:cs="宋体"/>
                <w:color w:val="auto"/>
                <w:szCs w:val="21"/>
                <w:lang w:val="en-US" w:eastAsia="zh-CN"/>
              </w:rPr>
              <w:t xml:space="preserve">2062270130173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签发日期</w:t>
            </w:r>
            <w:r>
              <w:rPr>
                <w:rFonts w:hint="eastAsia" w:ascii="宋体" w:hAnsi="宋体" w:cs="宋体"/>
                <w:color w:val="auto"/>
                <w:szCs w:val="21"/>
              </w:rPr>
              <w:t>：</w:t>
            </w:r>
            <w:r>
              <w:rPr>
                <w:rFonts w:hint="eastAsia" w:ascii="宋体" w:hAnsi="宋体" w:cs="宋体"/>
                <w:color w:val="auto"/>
                <w:szCs w:val="21"/>
                <w:lang w:val="en-US" w:eastAsia="zh-CN"/>
              </w:rPr>
              <w:t>2020.02.24</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罗华：  焊工（中级）</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证书编号：</w:t>
            </w:r>
            <w:r>
              <w:rPr>
                <w:rFonts w:hint="eastAsia" w:ascii="宋体" w:hAnsi="宋体" w:cs="宋体"/>
                <w:color w:val="auto"/>
                <w:szCs w:val="21"/>
                <w:lang w:val="en-US" w:eastAsia="zh-CN"/>
              </w:rPr>
              <w:t xml:space="preserve">2062270130169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签发日期</w:t>
            </w:r>
            <w:r>
              <w:rPr>
                <w:rFonts w:hint="eastAsia" w:ascii="宋体" w:hAnsi="宋体" w:cs="宋体"/>
                <w:color w:val="auto"/>
                <w:szCs w:val="21"/>
              </w:rPr>
              <w:t>：</w:t>
            </w:r>
            <w:r>
              <w:rPr>
                <w:rFonts w:hint="eastAsia" w:ascii="宋体" w:hAnsi="宋体" w:cs="宋体"/>
                <w:color w:val="auto"/>
                <w:szCs w:val="21"/>
                <w:lang w:val="en-US" w:eastAsia="zh-CN"/>
              </w:rPr>
              <w:t>2020.02.24</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210" w:firstLineChars="100"/>
              <w:jc w:val="left"/>
              <w:textAlignment w:val="auto"/>
              <w:rPr>
                <w:rFonts w:ascii="宋体" w:hAnsi="宋体" w:cs="宋体"/>
                <w:color w:val="auto"/>
                <w:sz w:val="21"/>
                <w:szCs w:val="21"/>
                <w:highlight w:val="none"/>
              </w:rPr>
            </w:pP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年度培</w:t>
            </w:r>
            <w:r>
              <w:rPr>
                <w:rFonts w:hint="eastAsia" w:ascii="宋体" w:hAnsi="宋体" w:cs="宋体"/>
                <w:color w:val="auto"/>
                <w:sz w:val="21"/>
                <w:szCs w:val="21"/>
                <w:highlight w:val="none"/>
              </w:rPr>
              <w:t>训计划表，计划培训</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次，已培训</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次。</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抽查培训计划和培训记录。</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2021-5-20 培训内容：质量、</w:t>
            </w:r>
            <w:r>
              <w:rPr>
                <w:rFonts w:hint="eastAsia" w:ascii="宋体" w:hAnsi="宋体" w:eastAsia="宋体" w:cs="宋体"/>
                <w:b w:val="0"/>
                <w:bCs w:val="0"/>
                <w:color w:val="auto"/>
                <w:sz w:val="21"/>
                <w:szCs w:val="21"/>
                <w:lang w:val="en-US" w:eastAsia="zh-CN"/>
              </w:rPr>
              <w:t>环境和职业健康安全管理体系基础知识,培训老师：咨询老师，培训人员：管理者代表及各部门负责人，口试确认，均合格。验证情况：经考核，达到了培训预期目的，本次培训有效。评价人：咨询老师</w:t>
            </w:r>
            <w:r>
              <w:rPr>
                <w:rFonts w:hint="eastAsia" w:ascii="宋体" w:hAnsi="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培训内容：</w:t>
            </w:r>
            <w:r>
              <w:rPr>
                <w:rFonts w:hint="eastAsia" w:ascii="宋体" w:hAnsi="宋体"/>
                <w:color w:val="auto"/>
                <w:sz w:val="21"/>
                <w:szCs w:val="21"/>
                <w:highlight w:val="none"/>
              </w:rPr>
              <w:t>劳动防护用品管理制度</w:t>
            </w:r>
            <w:r>
              <w:rPr>
                <w:rFonts w:hint="eastAsia" w:ascii="宋体" w:hAnsi="宋体" w:cs="宋体"/>
                <w:color w:val="auto"/>
                <w:sz w:val="21"/>
                <w:szCs w:val="21"/>
                <w:highlight w:val="none"/>
              </w:rPr>
              <w:t>。培训老师：</w:t>
            </w:r>
            <w:r>
              <w:rPr>
                <w:rFonts w:hint="eastAsia" w:ascii="宋体" w:hAnsi="宋体" w:cs="宋体"/>
                <w:color w:val="auto"/>
                <w:sz w:val="21"/>
                <w:szCs w:val="21"/>
                <w:highlight w:val="none"/>
                <w:lang w:val="en-US" w:eastAsia="zh-CN"/>
              </w:rPr>
              <w:t>邓辉金</w:t>
            </w:r>
            <w:r>
              <w:rPr>
                <w:rFonts w:hint="eastAsia" w:ascii="宋体" w:hAnsi="宋体" w:cs="宋体"/>
                <w:color w:val="auto"/>
                <w:sz w:val="21"/>
                <w:szCs w:val="21"/>
                <w:highlight w:val="none"/>
              </w:rPr>
              <w:t xml:space="preserve">  参加培训人员：</w:t>
            </w:r>
            <w:r>
              <w:rPr>
                <w:rFonts w:hint="eastAsia" w:ascii="宋体" w:hAnsi="宋体" w:cs="宋体"/>
                <w:color w:val="auto"/>
                <w:sz w:val="21"/>
                <w:szCs w:val="21"/>
                <w:highlight w:val="none"/>
                <w:lang w:val="en-US" w:eastAsia="zh-CN"/>
              </w:rPr>
              <w:t>生产部全体人员</w:t>
            </w:r>
            <w:r>
              <w:rPr>
                <w:rFonts w:hint="eastAsia" w:ascii="宋体" w:hAnsi="宋体" w:cs="宋体"/>
                <w:color w:val="auto"/>
                <w:sz w:val="21"/>
                <w:szCs w:val="21"/>
                <w:highlight w:val="none"/>
              </w:rPr>
              <w:t>。口试确认，均合格。</w:t>
            </w:r>
            <w:r>
              <w:rPr>
                <w:rFonts w:hint="eastAsia" w:ascii="宋体" w:hAnsi="宋体"/>
                <w:color w:val="auto"/>
                <w:sz w:val="21"/>
                <w:szCs w:val="21"/>
                <w:highlight w:val="none"/>
              </w:rPr>
              <w:t>培训效果评价：通过此次培训，参加人员</w:t>
            </w:r>
            <w:r>
              <w:rPr>
                <w:rFonts w:hint="eastAsia" w:ascii="宋体" w:hAnsi="宋体"/>
                <w:color w:val="auto"/>
                <w:sz w:val="21"/>
                <w:szCs w:val="21"/>
                <w:highlight w:val="none"/>
                <w:lang w:val="en-US" w:eastAsia="zh-CN"/>
              </w:rPr>
              <w:t>掌握了所学知识，提高了防护意识。</w:t>
            </w:r>
            <w:r>
              <w:rPr>
                <w:rFonts w:hint="eastAsia" w:ascii="宋体" w:hAnsi="宋体"/>
                <w:color w:val="auto"/>
                <w:sz w:val="21"/>
                <w:szCs w:val="21"/>
                <w:highlight w:val="none"/>
              </w:rPr>
              <w:t>评价人：</w:t>
            </w:r>
            <w:r>
              <w:rPr>
                <w:rFonts w:hint="eastAsia" w:ascii="宋体" w:hAnsi="宋体" w:cs="宋体"/>
                <w:color w:val="auto"/>
                <w:sz w:val="21"/>
                <w:szCs w:val="21"/>
                <w:highlight w:val="none"/>
                <w:lang w:eastAsia="zh-CN"/>
              </w:rPr>
              <w:t>邓辉金</w:t>
            </w:r>
            <w:r>
              <w:rPr>
                <w:rFonts w:hint="eastAsia"/>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r>
              <w:rPr>
                <w:rFonts w:ascii="宋体" w:hAnsi="宋体"/>
                <w:color w:val="auto"/>
                <w:sz w:val="21"/>
                <w:szCs w:val="21"/>
                <w:highlight w:val="none"/>
              </w:rPr>
              <w:t>内部审核员</w:t>
            </w:r>
            <w:r>
              <w:rPr>
                <w:rFonts w:hint="eastAsia" w:ascii="宋体" w:hAnsi="宋体"/>
                <w:color w:val="auto"/>
                <w:sz w:val="21"/>
                <w:szCs w:val="21"/>
                <w:highlight w:val="none"/>
              </w:rPr>
              <w:t>培训</w:t>
            </w:r>
            <w:r>
              <w:rPr>
                <w:rFonts w:hint="eastAsia" w:ascii="宋体" w:hAnsi="宋体" w:cs="宋体"/>
                <w:color w:val="auto"/>
                <w:sz w:val="21"/>
                <w:szCs w:val="21"/>
                <w:highlight w:val="none"/>
              </w:rPr>
              <w:t>,培训老师：</w:t>
            </w:r>
            <w:r>
              <w:rPr>
                <w:rFonts w:hint="eastAsia" w:ascii="宋体" w:hAnsi="宋体" w:cs="宋体"/>
                <w:color w:val="auto"/>
                <w:sz w:val="21"/>
                <w:szCs w:val="21"/>
                <w:highlight w:val="none"/>
                <w:lang w:val="en-US" w:eastAsia="zh-CN"/>
              </w:rPr>
              <w:t>咨询</w:t>
            </w:r>
            <w:r>
              <w:rPr>
                <w:rFonts w:hint="eastAsia" w:ascii="宋体" w:hAnsi="宋体" w:cs="宋体"/>
                <w:color w:val="auto"/>
                <w:sz w:val="21"/>
                <w:szCs w:val="21"/>
                <w:highlight w:val="none"/>
              </w:rPr>
              <w:t>老师  参加培训人员：</w:t>
            </w:r>
            <w:r>
              <w:rPr>
                <w:rFonts w:hint="eastAsia" w:ascii="宋体" w:hAnsi="宋体" w:eastAsia="宋体" w:cs="宋体"/>
                <w:color w:val="auto"/>
                <w:sz w:val="21"/>
                <w:szCs w:val="21"/>
                <w:lang w:val="en-US" w:eastAsia="zh-CN"/>
              </w:rPr>
              <w:t xml:space="preserve">秦顺权、邓辉金 </w:t>
            </w:r>
            <w:r>
              <w:rPr>
                <w:rFonts w:hint="eastAsia" w:ascii="宋体" w:hAnsi="宋体" w:cs="宋体"/>
                <w:color w:val="auto"/>
                <w:sz w:val="21"/>
                <w:szCs w:val="21"/>
                <w:highlight w:val="none"/>
              </w:rPr>
              <w:t>。口试确认，均合格。</w:t>
            </w:r>
            <w:r>
              <w:rPr>
                <w:rFonts w:hint="eastAsia" w:ascii="宋体" w:hAnsi="宋体"/>
                <w:color w:val="auto"/>
                <w:sz w:val="21"/>
                <w:szCs w:val="21"/>
                <w:highlight w:val="none"/>
              </w:rPr>
              <w:t>培训效果评价：</w:t>
            </w:r>
            <w:r>
              <w:rPr>
                <w:rFonts w:hint="eastAsia" w:ascii="宋体" w:hAnsi="宋体" w:cs="宋体"/>
                <w:color w:val="auto"/>
                <w:sz w:val="21"/>
                <w:szCs w:val="21"/>
                <w:highlight w:val="none"/>
              </w:rPr>
              <w:t>此次培训</w:t>
            </w:r>
            <w:r>
              <w:rPr>
                <w:rFonts w:hint="eastAsia" w:ascii="宋体" w:hAnsi="宋体" w:cs="宋体"/>
                <w:color w:val="auto"/>
                <w:sz w:val="21"/>
                <w:szCs w:val="21"/>
                <w:highlight w:val="none"/>
                <w:lang w:val="en-US" w:eastAsia="zh-CN"/>
              </w:rPr>
              <w:t>使内审人</w:t>
            </w:r>
            <w:r>
              <w:rPr>
                <w:rFonts w:hint="eastAsia" w:ascii="宋体" w:hAnsi="宋体" w:cs="宋体"/>
                <w:color w:val="auto"/>
                <w:szCs w:val="21"/>
                <w:lang w:val="en-US" w:eastAsia="zh-CN"/>
              </w:rPr>
              <w:t>员基本掌握了内审知识</w:t>
            </w:r>
            <w:r>
              <w:rPr>
                <w:rFonts w:hint="eastAsia" w:ascii="宋体" w:hAnsi="宋体" w:cs="宋体"/>
                <w:color w:val="auto"/>
                <w:szCs w:val="21"/>
              </w:rPr>
              <w:t>。本次培训效果明显</w:t>
            </w:r>
            <w:r>
              <w:rPr>
                <w:rFonts w:hint="eastAsia" w:ascii="宋体" w:hAnsi="宋体"/>
                <w:color w:val="auto"/>
                <w:szCs w:val="21"/>
              </w:rPr>
              <w:t>。评价人：</w:t>
            </w:r>
            <w:r>
              <w:rPr>
                <w:rFonts w:hint="eastAsia" w:ascii="宋体" w:hAnsi="宋体" w:cs="宋体"/>
                <w:color w:val="auto"/>
                <w:szCs w:val="21"/>
                <w:lang w:val="en-US" w:eastAsia="zh-CN"/>
              </w:rPr>
              <w:t>咨询</w:t>
            </w:r>
            <w:r>
              <w:rPr>
                <w:rFonts w:hint="eastAsia" w:ascii="宋体" w:hAnsi="宋体" w:cs="宋体"/>
                <w:color w:val="auto"/>
                <w:szCs w:val="21"/>
              </w:rPr>
              <w:t>老师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另查公司对新进员工进行了入职培训及三级安全教育，</w:t>
            </w:r>
            <w:r>
              <w:rPr>
                <w:rFonts w:hint="eastAsia" w:ascii="宋体" w:hAnsi="宋体" w:cs="宋体"/>
                <w:color w:val="auto"/>
                <w:szCs w:val="21"/>
              </w:rPr>
              <w:t>其余培训计划均按时进行了培训。</w:t>
            </w:r>
          </w:p>
        </w:tc>
        <w:tc>
          <w:tcPr>
            <w:tcW w:w="1357"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意识</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7.3</w:t>
            </w:r>
          </w:p>
          <w:p>
            <w:pPr>
              <w:rPr>
                <w:rFonts w:ascii="宋体" w:hAnsi="宋体" w:eastAsia="宋体" w:cs="Times New Roman"/>
                <w:color w:val="auto"/>
                <w:kern w:val="2"/>
                <w:sz w:val="21"/>
                <w:szCs w:val="21"/>
                <w:lang w:val="en-US" w:eastAsia="zh-CN" w:bidi="ar-SA"/>
              </w:rPr>
            </w:pPr>
          </w:p>
        </w:tc>
        <w:tc>
          <w:tcPr>
            <w:tcW w:w="10232"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质量、</w:t>
            </w:r>
            <w:r>
              <w:rPr>
                <w:rFonts w:hint="eastAsia" w:ascii="宋体" w:hAnsi="宋体" w:cs="宋体"/>
                <w:color w:val="auto"/>
                <w:szCs w:val="21"/>
              </w:rPr>
              <w:t>环境管理体系有效性的积极贡献，以及其不符合</w:t>
            </w:r>
            <w:r>
              <w:rPr>
                <w:rFonts w:hint="eastAsia" w:ascii="宋体" w:hAnsi="宋体" w:cs="宋体"/>
                <w:color w:val="auto"/>
                <w:szCs w:val="21"/>
                <w:lang w:val="en-US" w:eastAsia="zh-CN"/>
              </w:rPr>
              <w:t>相关</w:t>
            </w:r>
            <w:r>
              <w:rPr>
                <w:rFonts w:hint="eastAsia" w:ascii="宋体" w:hAnsi="宋体" w:cs="宋体"/>
                <w:color w:val="auto"/>
                <w:szCs w:val="21"/>
              </w:rPr>
              <w:t>要求的后果。</w:t>
            </w:r>
          </w:p>
          <w:p>
            <w:pPr>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---经与员工</w:t>
            </w:r>
            <w:r>
              <w:rPr>
                <w:rFonts w:hint="eastAsia" w:ascii="宋体" w:hAnsi="宋体" w:cs="宋体"/>
                <w:color w:val="auto"/>
                <w:szCs w:val="21"/>
                <w:lang w:val="en-US" w:eastAsia="zh-CN"/>
              </w:rPr>
              <w:t>陈维付、邓辉金等沟</w:t>
            </w:r>
            <w:r>
              <w:rPr>
                <w:rFonts w:hint="eastAsia" w:ascii="宋体" w:hAnsi="宋体" w:cs="宋体"/>
                <w:color w:val="auto"/>
                <w:szCs w:val="21"/>
              </w:rPr>
              <w:t>通了解，基本具备以上必要</w:t>
            </w:r>
            <w:r>
              <w:rPr>
                <w:rFonts w:hint="eastAsia" w:ascii="宋体" w:hAnsi="宋体" w:cs="宋体"/>
                <w:color w:val="auto"/>
                <w:szCs w:val="21"/>
                <w:lang w:val="en-US" w:eastAsia="zh-CN"/>
              </w:rPr>
              <w:t>质量、</w:t>
            </w:r>
            <w:r>
              <w:rPr>
                <w:rFonts w:hint="eastAsia" w:ascii="宋体" w:hAnsi="宋体" w:cs="宋体"/>
                <w:color w:val="auto"/>
                <w:szCs w:val="21"/>
              </w:rPr>
              <w:t>环境管理体系相关意识。</w:t>
            </w:r>
          </w:p>
        </w:tc>
        <w:tc>
          <w:tcPr>
            <w:tcW w:w="135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w:t>
            </w:r>
            <w:r>
              <w:rPr>
                <w:rFonts w:hint="eastAsia" w:ascii="宋体" w:hAnsi="宋体" w:cs="宋体"/>
                <w:color w:val="auto"/>
                <w:szCs w:val="21"/>
              </w:rPr>
              <w:t xml:space="preserve">7.4 </w:t>
            </w:r>
          </w:p>
          <w:p>
            <w:pPr>
              <w:rPr>
                <w:rFonts w:hint="default" w:ascii="宋体" w:hAnsi="宋体" w:eastAsia="宋体" w:cs="Times New Roman"/>
                <w:color w:val="auto"/>
                <w:kern w:val="2"/>
                <w:sz w:val="21"/>
                <w:szCs w:val="21"/>
                <w:lang w:val="en-US" w:eastAsia="zh-CN" w:bidi="ar-SA"/>
              </w:rPr>
            </w:pPr>
          </w:p>
        </w:tc>
        <w:tc>
          <w:tcPr>
            <w:tcW w:w="10232"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信息交流管理制度</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w:t>
            </w:r>
            <w:r>
              <w:rPr>
                <w:rFonts w:hint="eastAsia" w:ascii="宋体" w:hAnsi="宋体" w:cs="宋体"/>
                <w:color w:val="auto"/>
                <w:szCs w:val="21"/>
                <w:lang w:val="en-US" w:eastAsia="zh-CN"/>
              </w:rPr>
              <w:t>质量、环境</w:t>
            </w:r>
            <w:r>
              <w:rPr>
                <w:rFonts w:hint="eastAsia" w:ascii="宋体" w:hAnsi="宋体" w:cs="宋体"/>
                <w:color w:val="auto"/>
                <w:szCs w:val="21"/>
              </w:rPr>
              <w:t>管理信息，在公司内部利用部门会议、宣传栏进行管理方针及目标、指标、管理方案及环保法律法规等内容的宣传、沟通。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w:t>
            </w:r>
            <w:r>
              <w:rPr>
                <w:rFonts w:hint="eastAsia" w:ascii="宋体" w:hAnsi="宋体" w:cs="宋体"/>
                <w:color w:val="auto"/>
                <w:szCs w:val="21"/>
                <w:lang w:val="en-US" w:eastAsia="zh-CN"/>
              </w:rPr>
              <w:t>专业及环保</w:t>
            </w:r>
            <w:r>
              <w:rPr>
                <w:rFonts w:hint="eastAsia" w:ascii="宋体" w:hAnsi="宋体" w:cs="宋体"/>
                <w:color w:val="auto"/>
                <w:szCs w:val="21"/>
              </w:rPr>
              <w:t>知识的学习和培训。</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val="en-US" w:eastAsia="zh-CN"/>
              </w:rPr>
              <w:t>邓辉金</w:t>
            </w:r>
            <w:r>
              <w:rPr>
                <w:rFonts w:hint="eastAsia" w:ascii="宋体" w:hAnsi="宋体" w:cs="宋体"/>
                <w:color w:val="auto"/>
                <w:szCs w:val="21"/>
              </w:rPr>
              <w:t>。</w:t>
            </w:r>
          </w:p>
          <w:p>
            <w:pPr>
              <w:spacing w:line="0" w:lineRule="atLeas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告知员工：环境管理体系建立的依据、标准和意义，</w:t>
            </w:r>
            <w:r>
              <w:rPr>
                <w:rFonts w:hint="eastAsia" w:ascii="宋体" w:hAnsi="宋体" w:cs="宋体"/>
                <w:color w:val="auto"/>
                <w:szCs w:val="21"/>
                <w:lang w:val="en-US" w:eastAsia="zh-CN"/>
              </w:rPr>
              <w:t>并</w:t>
            </w:r>
            <w:r>
              <w:rPr>
                <w:rFonts w:hint="eastAsia" w:ascii="宋体" w:hAnsi="宋体" w:cs="宋体"/>
                <w:color w:val="auto"/>
                <w:szCs w:val="21"/>
              </w:rPr>
              <w:t>对全体员工出具告知书。</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组织员工学习：与</w:t>
            </w:r>
            <w:r>
              <w:rPr>
                <w:rFonts w:hint="eastAsia" w:ascii="宋体" w:hAnsi="宋体" w:cs="宋体"/>
                <w:color w:val="auto"/>
                <w:szCs w:val="21"/>
                <w:lang w:val="en-US" w:eastAsia="zh-CN"/>
              </w:rPr>
              <w:t>质量、</w:t>
            </w:r>
            <w:r>
              <w:rPr>
                <w:rFonts w:hint="eastAsia" w:ascii="宋体" w:hAnsi="宋体" w:cs="宋体"/>
                <w:color w:val="auto"/>
                <w:szCs w:val="21"/>
              </w:rPr>
              <w:t>环境管理有关的法律法规，包括</w:t>
            </w:r>
            <w:r>
              <w:rPr>
                <w:rFonts w:hint="eastAsia" w:ascii="宋体" w:hAnsi="宋体" w:cs="宋体"/>
                <w:color w:val="auto"/>
                <w:szCs w:val="21"/>
                <w:lang w:eastAsia="zh-CN"/>
              </w:rPr>
              <w:t>《中华人民共和国民法典》、</w:t>
            </w:r>
            <w:r>
              <w:rPr>
                <w:rFonts w:hint="eastAsia" w:ascii="宋体" w:hAnsi="宋体" w:cs="宋体"/>
                <w:color w:val="auto"/>
                <w:szCs w:val="21"/>
              </w:rPr>
              <w:t>《中华人民共和国环境保护法》、《中华人民共和国清洁生产促进法》、《中华人民共和国环境保护标准管理办法》</w:t>
            </w:r>
            <w:r>
              <w:rPr>
                <w:rFonts w:hint="eastAsia" w:ascii="宋体" w:hAnsi="宋体" w:cs="宋体"/>
                <w:color w:val="auto"/>
                <w:szCs w:val="21"/>
                <w:lang w:eastAsia="zh-CN"/>
              </w:rPr>
              <w:t>、《重庆市环境保护条例》</w:t>
            </w:r>
            <w:r>
              <w:rPr>
                <w:rFonts w:hint="eastAsia" w:ascii="宋体" w:hAnsi="宋体" w:cs="宋体"/>
                <w:color w:val="auto"/>
                <w:szCs w:val="21"/>
              </w:rPr>
              <w:t>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w:t>
            </w:r>
            <w:r>
              <w:rPr>
                <w:rFonts w:hint="eastAsia" w:ascii="宋体" w:hAnsi="宋体" w:cs="宋体"/>
                <w:color w:val="auto"/>
                <w:szCs w:val="21"/>
                <w:lang w:eastAsia="zh-CN"/>
              </w:rPr>
              <w:t>、</w:t>
            </w:r>
            <w:r>
              <w:rPr>
                <w:rFonts w:hint="eastAsia" w:ascii="宋体" w:hAnsi="宋体" w:cs="宋体"/>
                <w:color w:val="auto"/>
                <w:szCs w:val="21"/>
                <w:lang w:val="en-US" w:eastAsia="zh-CN"/>
              </w:rPr>
              <w:t>环保</w:t>
            </w:r>
            <w:r>
              <w:rPr>
                <w:rFonts w:hint="eastAsia" w:ascii="宋体" w:hAnsi="宋体" w:cs="宋体"/>
                <w:color w:val="auto"/>
                <w:szCs w:val="21"/>
              </w:rPr>
              <w:t>要求和意义作为新员工岗前培训内容。</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审核时未发现有相关方投诉</w:t>
            </w:r>
            <w:r>
              <w:rPr>
                <w:rFonts w:hint="eastAsia" w:ascii="宋体" w:hAnsi="宋体" w:cs="宋体"/>
                <w:color w:val="auto"/>
                <w:szCs w:val="21"/>
                <w:lang w:val="en-US" w:eastAsia="zh-CN"/>
              </w:rPr>
              <w:t>及环境</w:t>
            </w:r>
            <w:r>
              <w:rPr>
                <w:rFonts w:hint="eastAsia" w:ascii="宋体" w:hAnsi="宋体" w:cs="宋体"/>
                <w:color w:val="auto"/>
                <w:szCs w:val="21"/>
              </w:rPr>
              <w:t>违规情况发生。</w:t>
            </w:r>
          </w:p>
        </w:tc>
        <w:tc>
          <w:tcPr>
            <w:tcW w:w="1357"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7.5</w:t>
            </w:r>
          </w:p>
          <w:p>
            <w:pPr>
              <w:rPr>
                <w:rFonts w:ascii="宋体" w:hAnsi="宋体" w:cs="宋体"/>
                <w:color w:val="auto"/>
                <w:szCs w:val="21"/>
              </w:rPr>
            </w:pPr>
          </w:p>
        </w:tc>
        <w:tc>
          <w:tcPr>
            <w:tcW w:w="10232"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lang w:eastAsia="zh-CN"/>
              </w:rPr>
              <w:t>文件化信息管理制度</w:t>
            </w:r>
            <w:r>
              <w:rPr>
                <w:rFonts w:hint="eastAsia" w:ascii="宋体" w:hAnsi="宋体" w:cs="宋体"/>
                <w:color w:val="auto"/>
                <w:szCs w:val="21"/>
              </w:rPr>
              <w:t>》，</w:t>
            </w:r>
            <w:r>
              <w:rPr>
                <w:rFonts w:hint="eastAsia" w:ascii="宋体" w:hAnsi="宋体" w:cs="宋体"/>
                <w:color w:val="auto"/>
                <w:szCs w:val="21"/>
                <w:lang w:val="en-US" w:eastAsia="zh-CN"/>
              </w:rPr>
              <w:t>体系文件</w:t>
            </w:r>
            <w:r>
              <w:rPr>
                <w:rFonts w:hint="eastAsia" w:ascii="宋体" w:hAnsi="宋体" w:cs="宋体"/>
                <w:color w:val="auto"/>
                <w:szCs w:val="21"/>
              </w:rPr>
              <w:t>生效实施日期为</w:t>
            </w:r>
            <w:r>
              <w:rPr>
                <w:rFonts w:hint="eastAsia" w:ascii="宋体" w:hAnsi="宋体" w:cs="宋体"/>
                <w:color w:val="auto"/>
                <w:szCs w:val="21"/>
                <w:lang w:val="en-US" w:eastAsia="zh-CN"/>
              </w:rPr>
              <w:t>2022年5月5日</w:t>
            </w:r>
            <w:r>
              <w:rPr>
                <w:rFonts w:hint="eastAsia" w:ascii="宋体" w:hAnsi="宋体" w:cs="宋体"/>
                <w:color w:val="auto"/>
                <w:szCs w:val="21"/>
              </w:rPr>
              <w:t>，文件规定了质量、环境</w:t>
            </w:r>
            <w:r>
              <w:rPr>
                <w:rFonts w:hint="eastAsia" w:ascii="宋体" w:hAnsi="宋体" w:cs="宋体"/>
                <w:color w:val="auto"/>
                <w:szCs w:val="21"/>
                <w:lang w:val="en-US" w:eastAsia="zh-CN"/>
              </w:rPr>
              <w:t>管理体系</w:t>
            </w:r>
            <w:r>
              <w:rPr>
                <w:rFonts w:hint="eastAsia" w:ascii="宋体" w:hAnsi="宋体" w:cs="宋体"/>
                <w:color w:val="auto"/>
                <w:szCs w:val="21"/>
              </w:rPr>
              <w:t>文件的编制、审批、评审、编号、回收、发放、更改、换版、作废等的管理和控制。根据</w:t>
            </w:r>
            <w:r>
              <w:rPr>
                <w:rFonts w:hint="eastAsia" w:ascii="宋体" w:hAnsi="宋体" w:cs="宋体"/>
                <w:color w:val="auto"/>
                <w:szCs w:val="21"/>
                <w:lang w:val="en-US" w:eastAsia="zh-CN"/>
              </w:rPr>
              <w:t>一阶段提出问题</w:t>
            </w:r>
            <w:r>
              <w:rPr>
                <w:rFonts w:hint="eastAsia" w:ascii="宋体" w:hAnsi="宋体" w:cs="宋体"/>
                <w:color w:val="auto"/>
                <w:szCs w:val="21"/>
              </w:rPr>
              <w:t>对《管理手册》和程序文件</w:t>
            </w:r>
            <w:r>
              <w:rPr>
                <w:rFonts w:hint="eastAsia" w:ascii="宋体" w:hAnsi="宋体" w:cs="宋体"/>
                <w:color w:val="auto"/>
                <w:szCs w:val="21"/>
                <w:lang w:val="en-US" w:eastAsia="zh-CN"/>
              </w:rPr>
              <w:t>进行了</w:t>
            </w:r>
            <w:r>
              <w:rPr>
                <w:rFonts w:hint="eastAsia" w:ascii="宋体" w:hAnsi="宋体" w:cs="宋体"/>
                <w:color w:val="auto"/>
                <w:szCs w:val="21"/>
              </w:rPr>
              <w:t>修改和完善。</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查《体系受控文件清单》，包括管理手册、</w:t>
            </w:r>
            <w:r>
              <w:rPr>
                <w:rFonts w:hint="eastAsia" w:ascii="宋体" w:hAnsi="宋体" w:cs="宋体"/>
                <w:color w:val="auto"/>
                <w:szCs w:val="21"/>
                <w:highlight w:val="none"/>
                <w:lang w:val="en-US" w:eastAsia="zh-CN"/>
              </w:rPr>
              <w:t>管理制度22</w:t>
            </w:r>
            <w:r>
              <w:rPr>
                <w:rFonts w:hint="eastAsia" w:ascii="宋体" w:hAnsi="宋体" w:cs="宋体"/>
                <w:color w:val="auto"/>
                <w:szCs w:val="21"/>
                <w:highlight w:val="none"/>
              </w:rPr>
              <w:t>个)，另有公司制定的《员工手册》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岗位职责;进料检验规范；出货检验规范、设备操作规程等。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w:t>
            </w:r>
            <w:r>
              <w:rPr>
                <w:rFonts w:hint="eastAsia" w:ascii="宋体" w:hAnsi="宋体" w:cs="宋体"/>
                <w:color w:val="auto"/>
                <w:szCs w:val="21"/>
                <w:highlight w:val="none"/>
              </w:rPr>
              <w:t>法律法规及其他要求清单》，收录有</w:t>
            </w:r>
            <w:r>
              <w:rPr>
                <w:rFonts w:hint="eastAsia" w:ascii="宋体" w:hAnsi="宋体" w:cs="宋体"/>
                <w:color w:val="auto"/>
                <w:szCs w:val="21"/>
                <w:highlight w:val="none"/>
                <w:lang w:val="en-US" w:eastAsia="zh-CN"/>
              </w:rPr>
              <w:t>129</w:t>
            </w:r>
            <w:r>
              <w:rPr>
                <w:rFonts w:hint="eastAsia" w:ascii="宋体" w:hAnsi="宋体" w:cs="宋体"/>
                <w:color w:val="auto"/>
                <w:szCs w:val="21"/>
                <w:highlight w:val="none"/>
              </w:rPr>
              <w:t>份，内容有</w:t>
            </w:r>
            <w:r>
              <w:rPr>
                <w:rFonts w:hint="eastAsia" w:ascii="宋体" w:hAnsi="宋体" w:cs="宋体"/>
                <w:color w:val="auto"/>
                <w:szCs w:val="21"/>
              </w:rPr>
              <w:t>国家和地方与质量、环境管理体系相关适用法律法规。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   查文件的作废：</w:t>
            </w:r>
            <w:r>
              <w:rPr>
                <w:rFonts w:hint="eastAsia" w:ascii="宋体" w:hAnsi="宋体" w:cs="宋体"/>
                <w:color w:val="auto"/>
                <w:szCs w:val="21"/>
                <w:highlight w:val="none"/>
                <w:lang w:val="en-US" w:eastAsia="zh-CN"/>
              </w:rPr>
              <w:t>暂无。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公司</w:t>
            </w:r>
            <w:r>
              <w:rPr>
                <w:rFonts w:hint="eastAsia" w:ascii="宋体" w:hAnsi="宋体" w:cs="宋体"/>
                <w:color w:val="auto"/>
                <w:szCs w:val="21"/>
              </w:rPr>
              <w:t>对记录表单的设计、编号、填写、贮存、保管、保护、检索、保存期限、到期处置等方面</w:t>
            </w:r>
            <w:r>
              <w:rPr>
                <w:rFonts w:hint="eastAsia" w:ascii="宋体" w:hAnsi="宋体" w:cs="宋体"/>
                <w:color w:val="auto"/>
                <w:szCs w:val="21"/>
                <w:lang w:val="en-US" w:eastAsia="zh-CN"/>
              </w:rPr>
              <w:t>制定了管理制度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w:t>
            </w:r>
            <w:r>
              <w:rPr>
                <w:rFonts w:hint="eastAsia" w:ascii="宋体" w:hAnsi="宋体" w:cs="宋体"/>
                <w:color w:val="auto"/>
                <w:szCs w:val="21"/>
                <w:highlight w:val="none"/>
              </w:rPr>
              <w:t>分工。</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主要负责归档公司质量、环境的标识、编目、保管、贮存，负责本程序的归口管理。见</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 质量目标完成情况统计表</w:t>
            </w:r>
            <w:r>
              <w:rPr>
                <w:rFonts w:hint="eastAsia" w:ascii="宋体" w:hAnsi="宋体" w:cs="宋体"/>
                <w:color w:val="auto"/>
                <w:szCs w:val="21"/>
                <w:lang w:val="en-US"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w:t>
            </w:r>
            <w:r>
              <w:rPr>
                <w:rFonts w:hint="eastAsia" w:ascii="宋体" w:hAnsi="宋体" w:cs="宋体"/>
                <w:color w:val="auto"/>
                <w:szCs w:val="21"/>
                <w:highlight w:val="none"/>
              </w:rPr>
              <w:t>录反映</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能够按照记录控制要求进行管理，记录保存完整，填</w:t>
            </w:r>
            <w:r>
              <w:rPr>
                <w:rFonts w:hint="eastAsia" w:ascii="宋体" w:hAnsi="宋体" w:cs="宋体"/>
                <w:color w:val="auto"/>
                <w:szCs w:val="21"/>
              </w:rPr>
              <w:t>写清晰、工整。记录控制符合要求</w:t>
            </w:r>
            <w:r>
              <w:rPr>
                <w:rFonts w:hint="eastAsia" w:ascii="宋体" w:hAnsi="宋体" w:cs="宋体"/>
                <w:color w:val="auto"/>
                <w:szCs w:val="21"/>
                <w:lang w:eastAsia="zh-CN"/>
              </w:rPr>
              <w:t>。</w:t>
            </w:r>
          </w:p>
        </w:tc>
        <w:tc>
          <w:tcPr>
            <w:tcW w:w="1357"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lang w:eastAsia="zh-CN"/>
              </w:rPr>
              <w:t>E:</w:t>
            </w:r>
            <w:r>
              <w:rPr>
                <w:rFonts w:hint="eastAsia" w:ascii="宋体" w:hAnsi="宋体"/>
                <w:color w:val="auto"/>
                <w:szCs w:val="21"/>
              </w:rPr>
              <w:t>8.1</w:t>
            </w:r>
          </w:p>
          <w:p>
            <w:pPr>
              <w:rPr>
                <w:rFonts w:ascii="宋体" w:hAnsi="宋体" w:eastAsia="宋体" w:cs="新宋体"/>
                <w:color w:val="auto"/>
                <w:kern w:val="2"/>
                <w:sz w:val="21"/>
                <w:szCs w:val="21"/>
                <w:lang w:val="en-US" w:eastAsia="zh-CN" w:bidi="ar-SA"/>
              </w:rPr>
            </w:pPr>
          </w:p>
        </w:tc>
        <w:tc>
          <w:tcPr>
            <w:tcW w:w="10232"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◆组织制定了</w:t>
            </w:r>
            <w:r>
              <w:rPr>
                <w:rFonts w:hint="eastAsia"/>
                <w:color w:val="auto"/>
              </w:rPr>
              <w:t>环境运行管理制度</w:t>
            </w:r>
            <w:r>
              <w:rPr>
                <w:rFonts w:hint="eastAsia" w:ascii="宋体" w:hAnsi="宋体"/>
                <w:color w:val="auto"/>
                <w:szCs w:val="21"/>
              </w:rPr>
              <w:t>及相应的控制准则，如</w:t>
            </w:r>
            <w:r>
              <w:rPr>
                <w:rFonts w:hint="eastAsia" w:ascii="宋体" w:hAnsi="宋体"/>
                <w:color w:val="auto"/>
                <w:szCs w:val="21"/>
                <w:lang w:val="en-US" w:eastAsia="zh-CN"/>
              </w:rPr>
              <w:t>资源能源消耗、</w:t>
            </w:r>
            <w:r>
              <w:rPr>
                <w:rFonts w:hint="eastAsia" w:ascii="宋体" w:hAnsi="宋体"/>
                <w:color w:val="auto"/>
                <w:szCs w:val="21"/>
              </w:rPr>
              <w:t>废弃物排放控制、相关方环境安全管理办法、消防管理制度、火灾预防应急准备和响应管理等过程的运行准则。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 xml:space="preserve"> ◆根据过程的运行准则，组织实施资源能源的消耗控制、火灾预防、</w:t>
            </w:r>
            <w:r>
              <w:rPr>
                <w:rFonts w:hint="eastAsia" w:ascii="宋体" w:hAnsi="宋体"/>
                <w:color w:val="auto"/>
                <w:szCs w:val="21"/>
                <w:lang w:val="en-US" w:eastAsia="zh-CN"/>
              </w:rPr>
              <w:t>环境污染</w:t>
            </w:r>
            <w:r>
              <w:rPr>
                <w:rFonts w:hint="eastAsia" w:ascii="宋体" w:hAnsi="宋体"/>
                <w:color w:val="auto"/>
                <w:szCs w:val="21"/>
              </w:rPr>
              <w:t>事故防范等过程的控制，避免和减少了环境</w:t>
            </w:r>
            <w:r>
              <w:rPr>
                <w:rFonts w:hint="eastAsia" w:ascii="宋体" w:hAnsi="宋体"/>
                <w:color w:val="auto"/>
                <w:szCs w:val="21"/>
                <w:lang w:val="en-US" w:eastAsia="zh-CN"/>
              </w:rPr>
              <w:t>污染带来</w:t>
            </w:r>
            <w:r>
              <w:rPr>
                <w:rFonts w:hint="eastAsia" w:ascii="宋体" w:hAnsi="宋体"/>
                <w:color w:val="auto"/>
                <w:szCs w:val="21"/>
              </w:rPr>
              <w:t>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1）固体废弃物排放的管控：</w:t>
            </w:r>
          </w:p>
          <w:p>
            <w:pPr>
              <w:pStyle w:val="17"/>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cs="宋体"/>
                <w:color w:val="auto"/>
                <w:szCs w:val="21"/>
              </w:rPr>
            </w:pPr>
            <w:r>
              <w:rPr>
                <w:rFonts w:hint="eastAsia" w:ascii="宋体" w:hAnsi="宋体" w:cs="宋体"/>
                <w:color w:val="auto"/>
                <w:szCs w:val="21"/>
              </w:rPr>
              <w:t>生活垃圾在办公区域集中收集后，放置在垃圾存放点</w:t>
            </w:r>
            <w:r>
              <w:rPr>
                <w:rFonts w:hint="eastAsia" w:ascii="宋体" w:hAnsi="宋体" w:cs="宋体"/>
                <w:color w:val="auto"/>
                <w:szCs w:val="21"/>
                <w:lang w:val="en-US" w:eastAsia="zh-CN"/>
              </w:rPr>
              <w:t>交</w:t>
            </w:r>
            <w:r>
              <w:rPr>
                <w:rFonts w:hint="eastAsia" w:ascii="宋体" w:hAnsi="宋体" w:cs="宋体"/>
                <w:color w:val="auto"/>
                <w:szCs w:val="21"/>
              </w:rPr>
              <w:t>由</w:t>
            </w:r>
            <w:r>
              <w:rPr>
                <w:rFonts w:hint="eastAsia" w:ascii="宋体" w:hAnsi="宋体" w:cs="宋体"/>
                <w:color w:val="auto"/>
                <w:szCs w:val="21"/>
                <w:lang w:val="en-US" w:eastAsia="zh-CN"/>
              </w:rPr>
              <w:t>园区</w:t>
            </w:r>
            <w:r>
              <w:rPr>
                <w:rFonts w:hint="eastAsia" w:ascii="宋体" w:hAnsi="宋体" w:cs="宋体"/>
                <w:color w:val="auto"/>
                <w:szCs w:val="21"/>
              </w:rPr>
              <w:t>环卫部门清运处理；回收固废处理（包括危险固废如墨盒、硒鼓等）作好分类、标识交供应商回收。</w:t>
            </w:r>
          </w:p>
          <w:p>
            <w:pPr>
              <w:pStyle w:val="17"/>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cs="宋体"/>
                <w:color w:val="auto"/>
                <w:szCs w:val="21"/>
              </w:rPr>
            </w:pPr>
            <w:r>
              <w:rPr>
                <w:rFonts w:hint="eastAsia" w:ascii="宋体" w:hAnsi="宋体" w:cs="宋体"/>
                <w:color w:val="auto"/>
                <w:szCs w:val="21"/>
              </w:rPr>
              <w:t>2）资源、能源消耗管控：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w:t>
            </w:r>
            <w:r>
              <w:rPr>
                <w:rFonts w:hint="eastAsia" w:ascii="宋体" w:hAnsi="宋体" w:cs="宋体"/>
                <w:color w:val="auto"/>
                <w:szCs w:val="21"/>
                <w:lang w:val="en-US" w:eastAsia="zh-CN"/>
              </w:rPr>
              <w:t>办公及生产</w:t>
            </w:r>
            <w:r>
              <w:rPr>
                <w:rFonts w:hint="eastAsia" w:ascii="宋体" w:hAnsi="宋体" w:cs="宋体"/>
                <w:color w:val="auto"/>
                <w:szCs w:val="21"/>
              </w:rPr>
              <w:t>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3）火灾预防：</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 xml:space="preserve">  张贴防火标识，购买灭火器等消防设施；</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ascii="宋体" w:hAnsi="宋体" w:cs="宋体"/>
                <w:color w:val="auto"/>
                <w:szCs w:val="21"/>
              </w:rPr>
              <w:t>组织相关人员进行培训；日常的检查；制定火灾应急预案。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）对相关方施加影响</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rPr>
              <w:t xml:space="preserve">  组织对进入场所内的供方送货员、访客视情况由安保人员或受访人提醒</w:t>
            </w:r>
            <w:r>
              <w:rPr>
                <w:rFonts w:hint="eastAsia" w:ascii="宋体" w:hAnsi="宋体" w:cs="宋体"/>
                <w:color w:val="auto"/>
                <w:szCs w:val="21"/>
                <w:lang w:val="en-US" w:eastAsia="zh-CN"/>
              </w:rPr>
              <w:t>并</w:t>
            </w:r>
            <w:r>
              <w:rPr>
                <w:rFonts w:hint="eastAsia" w:ascii="宋体" w:hAnsi="宋体" w:cs="宋体"/>
                <w:color w:val="auto"/>
                <w:szCs w:val="21"/>
              </w:rPr>
              <w:t>告知遵守相应的运行准则，</w:t>
            </w:r>
            <w:r>
              <w:rPr>
                <w:rFonts w:hint="eastAsia" w:ascii="宋体" w:hAnsi="宋体" w:cs="宋体"/>
                <w:color w:val="auto"/>
                <w:szCs w:val="21"/>
                <w:lang w:val="en-US" w:eastAsia="zh-CN"/>
              </w:rPr>
              <w:t>要求</w:t>
            </w:r>
            <w:r>
              <w:rPr>
                <w:rFonts w:hint="eastAsia" w:ascii="宋体" w:hAnsi="宋体" w:cs="宋体"/>
                <w:color w:val="auto"/>
                <w:szCs w:val="21"/>
              </w:rPr>
              <w:t>外来人员</w:t>
            </w:r>
            <w:r>
              <w:rPr>
                <w:rFonts w:hint="eastAsia" w:ascii="宋体" w:hAnsi="宋体" w:cs="宋体"/>
                <w:color w:val="auto"/>
                <w:szCs w:val="21"/>
                <w:lang w:val="en-US" w:eastAsia="zh-CN"/>
              </w:rPr>
              <w:t>遵守公司制定的环境管理规定。</w:t>
            </w:r>
          </w:p>
        </w:tc>
        <w:tc>
          <w:tcPr>
            <w:tcW w:w="1357" w:type="dxa"/>
            <w:vAlign w:val="top"/>
          </w:tcPr>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符合</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E:8.2</w:t>
            </w:r>
          </w:p>
          <w:p>
            <w:pPr>
              <w:spacing w:line="360" w:lineRule="auto"/>
              <w:rPr>
                <w:rFonts w:hint="eastAsia" w:ascii="宋体" w:hAnsi="宋体" w:eastAsia="宋体" w:cs="宋体"/>
                <w:color w:val="auto"/>
                <w:szCs w:val="21"/>
                <w:lang w:val="en-US" w:eastAsia="zh-CN"/>
              </w:rPr>
            </w:pPr>
          </w:p>
        </w:tc>
        <w:tc>
          <w:tcPr>
            <w:tcW w:w="10232" w:type="dxa"/>
            <w:vAlign w:val="top"/>
          </w:tcPr>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查见：《</w:t>
            </w:r>
            <w:r>
              <w:rPr>
                <w:rFonts w:hint="eastAsia" w:ascii="宋体" w:hAnsi="宋体" w:cs="宋体"/>
                <w:color w:val="auto"/>
                <w:szCs w:val="21"/>
                <w:lang w:eastAsia="zh-CN"/>
              </w:rPr>
              <w:t>应急准备和响应管理制度</w:t>
            </w:r>
            <w:r>
              <w:rPr>
                <w:rFonts w:hint="eastAsia" w:ascii="宋体" w:hAnsi="宋体" w:eastAsia="宋体" w:cs="宋体"/>
                <w:color w:val="auto"/>
                <w:szCs w:val="21"/>
                <w:lang w:eastAsia="zh-CN"/>
              </w:rPr>
              <w:t>》、《消防火灾应急疏散预案》等。</w:t>
            </w:r>
          </w:p>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为了</w:t>
            </w:r>
            <w:r>
              <w:rPr>
                <w:rFonts w:hint="eastAsia" w:ascii="宋体" w:hAnsi="宋体"/>
                <w:color w:val="auto"/>
              </w:rPr>
              <w:t>普及消防知识，提高全体员工的消防安全意识，增强火灾发生时，员工在报警、灭火、疏散和抢救等方面的快速应变能力，确保公司的人身财产安全</w:t>
            </w:r>
            <w:r>
              <w:rPr>
                <w:rFonts w:hint="eastAsia" w:ascii="宋体" w:hAnsi="宋体" w:eastAsia="宋体" w:cs="宋体"/>
                <w:color w:val="auto"/>
                <w:szCs w:val="21"/>
                <w:lang w:eastAsia="zh-CN"/>
              </w:rPr>
              <w:t>，公司定于202</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年</w:t>
            </w:r>
            <w:r>
              <w:rPr>
                <w:rFonts w:hint="eastAsia" w:ascii="宋体" w:hAnsi="宋体" w:cs="宋体"/>
                <w:color w:val="auto"/>
                <w:szCs w:val="21"/>
                <w:lang w:val="en-US" w:eastAsia="zh-CN"/>
              </w:rPr>
              <w:t>7</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12</w:t>
            </w:r>
            <w:r>
              <w:rPr>
                <w:rFonts w:hint="eastAsia" w:ascii="宋体" w:hAnsi="宋体" w:eastAsia="宋体" w:cs="宋体"/>
                <w:color w:val="auto"/>
                <w:szCs w:val="21"/>
                <w:lang w:eastAsia="zh-CN"/>
              </w:rPr>
              <w:t>日进行火灾消防演练。</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查演习记录：</w:t>
            </w:r>
            <w:r>
              <w:rPr>
                <w:rFonts w:hint="eastAsia" w:ascii="宋体" w:hAnsi="宋体" w:cs="宋体"/>
                <w:color w:val="auto"/>
                <w:szCs w:val="21"/>
                <w:lang w:eastAsia="zh-CN"/>
              </w:rPr>
              <w:t>综合部</w:t>
            </w:r>
            <w:r>
              <w:rPr>
                <w:rFonts w:hint="eastAsia" w:ascii="宋体" w:hAnsi="宋体" w:eastAsia="宋体" w:cs="宋体"/>
                <w:color w:val="auto"/>
                <w:szCs w:val="21"/>
                <w:lang w:eastAsia="zh-CN"/>
              </w:rPr>
              <w:t>组织应急演练人员进行了应急演练培训和火灾应急处置方案实战演</w:t>
            </w:r>
            <w:r>
              <w:rPr>
                <w:rFonts w:hint="eastAsia" w:ascii="宋体" w:hAnsi="宋体" w:eastAsia="宋体" w:cs="宋体"/>
                <w:color w:val="auto"/>
                <w:szCs w:val="21"/>
                <w:lang w:val="en-US" w:eastAsia="zh-CN"/>
              </w:rPr>
              <w:t>练</w:t>
            </w:r>
            <w:r>
              <w:rPr>
                <w:rFonts w:hint="eastAsia" w:ascii="宋体" w:hAnsi="宋体" w:eastAsia="宋体" w:cs="宋体"/>
                <w:color w:val="auto"/>
                <w:szCs w:val="21"/>
                <w:lang w:eastAsia="zh-CN"/>
              </w:rPr>
              <w:t>。消防应急演练总结：通过本次演习，公司全体员工锻炼了应急机能的能力；同时完善了公司环境管理制度，提高了公司安全防火和应急的实战技能。</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视频查看</w:t>
            </w:r>
            <w:r>
              <w:rPr>
                <w:rFonts w:hint="eastAsia" w:ascii="宋体" w:hAnsi="宋体" w:eastAsia="宋体" w:cs="宋体"/>
                <w:color w:val="auto"/>
                <w:szCs w:val="21"/>
                <w:lang w:eastAsia="zh-CN"/>
              </w:rPr>
              <w:t>应急准备：在公司办公区域，按要求配置灭火器。</w:t>
            </w:r>
          </w:p>
        </w:tc>
        <w:tc>
          <w:tcPr>
            <w:tcW w:w="1357"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外部提供过程、产品和服务的控制</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Q8.4</w:t>
            </w:r>
          </w:p>
        </w:tc>
        <w:tc>
          <w:tcPr>
            <w:tcW w:w="10232" w:type="dxa"/>
            <w:vAlign w:val="top"/>
          </w:tcPr>
          <w:p>
            <w:pPr>
              <w:keepNext w:val="0"/>
              <w:keepLines w:val="0"/>
              <w:pageBreakBefore w:val="0"/>
              <w:widowControl/>
              <w:numPr>
                <w:ilvl w:val="0"/>
                <w:numId w:val="3"/>
              </w:numPr>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查公司编制并执行了《外部供方管理制度》，规定了采购控制要求，明确了对供方选择、评价、及再评价的准则。</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2.查《合格供方名录》。</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重庆阔越实业有限公司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供应：钢材（盘螺、螺纹钢）；</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利川市腾龙矿业集团万峰建材有限公司</w:t>
            </w:r>
            <w:r>
              <w:rPr>
                <w:rFonts w:hint="eastAsia" w:ascii="宋体" w:hAnsi="宋体" w:eastAsia="宋体" w:cs="宋体"/>
                <w:color w:val="auto"/>
                <w:sz w:val="21"/>
                <w:szCs w:val="21"/>
              </w:rPr>
              <w:t xml:space="preserve">          供应：</w:t>
            </w:r>
            <w:r>
              <w:rPr>
                <w:rFonts w:hint="eastAsia" w:ascii="宋体" w:hAnsi="宋体" w:eastAsia="宋体" w:cs="宋体"/>
                <w:color w:val="auto"/>
                <w:sz w:val="21"/>
                <w:szCs w:val="21"/>
                <w:lang w:val="en-US" w:eastAsia="zh-CN"/>
              </w:rPr>
              <w:t>碎</w:t>
            </w:r>
            <w:r>
              <w:rPr>
                <w:rFonts w:hint="eastAsia" w:ascii="宋体" w:hAnsi="宋体" w:eastAsia="宋体" w:cs="宋体"/>
                <w:color w:val="auto"/>
                <w:sz w:val="21"/>
                <w:szCs w:val="21"/>
              </w:rPr>
              <w:t>石、</w:t>
            </w:r>
            <w:r>
              <w:rPr>
                <w:rFonts w:hint="eastAsia" w:ascii="宋体" w:hAnsi="宋体" w:eastAsia="宋体" w:cs="宋体"/>
                <w:color w:val="auto"/>
                <w:sz w:val="21"/>
                <w:szCs w:val="21"/>
                <w:lang w:val="en-US" w:eastAsia="zh-CN"/>
              </w:rPr>
              <w:t>细</w:t>
            </w:r>
            <w:r>
              <w:rPr>
                <w:rFonts w:hint="eastAsia" w:ascii="宋体" w:hAnsi="宋体" w:eastAsia="宋体" w:cs="宋体"/>
                <w:color w:val="auto"/>
                <w:sz w:val="21"/>
                <w:szCs w:val="21"/>
              </w:rPr>
              <w:t>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AB料等</w:t>
            </w:r>
            <w:r>
              <w:rPr>
                <w:rFonts w:hint="eastAsia" w:ascii="宋体" w:hAnsi="宋体" w:eastAsia="宋体" w:cs="宋体"/>
                <w:color w:val="auto"/>
                <w:sz w:val="21"/>
                <w:szCs w:val="21"/>
              </w:rPr>
              <w:t>；</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重庆杰尔翎商贸有限公司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供应：水泥</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3．查：供应商业绩评价表：</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抽查《供方评估表》</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w:t>
            </w:r>
            <w:r>
              <w:rPr>
                <w:rFonts w:hint="eastAsia" w:ascii="宋体" w:hAnsi="宋体" w:eastAsia="宋体" w:cs="宋体"/>
                <w:color w:val="auto"/>
                <w:sz w:val="21"/>
                <w:szCs w:val="21"/>
                <w:lang w:eastAsia="zh-CN"/>
              </w:rPr>
              <w:t>重庆阔越实业有限公司</w:t>
            </w:r>
            <w:r>
              <w:rPr>
                <w:rFonts w:hint="eastAsia" w:ascii="宋体" w:hAnsi="宋体" w:eastAsia="宋体" w:cs="宋体"/>
                <w:color w:val="auto"/>
                <w:sz w:val="21"/>
                <w:szCs w:val="21"/>
              </w:rPr>
              <w:t xml:space="preserve"> </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eastAsia="zh-CN"/>
              </w:rPr>
              <w:t>公司资信、产品质量、交期、服务及配合度</w:t>
            </w:r>
            <w:r>
              <w:rPr>
                <w:rFonts w:hint="eastAsia" w:ascii="宋体" w:hAnsi="宋体" w:eastAsia="宋体" w:cs="宋体"/>
                <w:color w:val="auto"/>
                <w:sz w:val="21"/>
                <w:szCs w:val="21"/>
              </w:rPr>
              <w:t>。</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评价人：向宇川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秦顺权 </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批准人：</w:t>
            </w:r>
            <w:r>
              <w:rPr>
                <w:rFonts w:hint="eastAsia" w:ascii="宋体" w:hAnsi="宋体" w:eastAsia="宋体" w:cs="宋体"/>
                <w:color w:val="auto"/>
                <w:sz w:val="21"/>
                <w:szCs w:val="21"/>
                <w:lang w:eastAsia="zh-CN"/>
              </w:rPr>
              <w:t>秦森林</w:t>
            </w:r>
            <w:r>
              <w:rPr>
                <w:rFonts w:hint="eastAsia" w:ascii="宋体" w:hAnsi="宋体" w:eastAsia="宋体" w:cs="宋体"/>
                <w:color w:val="auto"/>
                <w:sz w:val="21"/>
                <w:szCs w:val="21"/>
              </w:rPr>
              <w:t xml:space="preserve">   评审日期 2022.5.30</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2）供应商：</w:t>
            </w:r>
            <w:r>
              <w:rPr>
                <w:rFonts w:hint="eastAsia" w:ascii="宋体" w:hAnsi="宋体" w:eastAsia="宋体" w:cs="宋体"/>
                <w:color w:val="auto"/>
                <w:sz w:val="21"/>
                <w:szCs w:val="21"/>
                <w:lang w:eastAsia="zh-CN"/>
              </w:rPr>
              <w:t>利川市腾龙矿业集团万峰建材有限公司</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eastAsia="zh-CN"/>
              </w:rPr>
              <w:t>公司资信、产品质量、交期、服务及配合度</w:t>
            </w:r>
            <w:r>
              <w:rPr>
                <w:rFonts w:hint="eastAsia" w:ascii="宋体" w:hAnsi="宋体" w:eastAsia="宋体" w:cs="宋体"/>
                <w:color w:val="auto"/>
                <w:sz w:val="21"/>
                <w:szCs w:val="21"/>
              </w:rPr>
              <w:t>。</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评价人：向宇川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秦顺权</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批准人：</w:t>
            </w:r>
            <w:r>
              <w:rPr>
                <w:rFonts w:hint="eastAsia" w:ascii="宋体" w:hAnsi="宋体" w:eastAsia="宋体" w:cs="宋体"/>
                <w:color w:val="auto"/>
                <w:sz w:val="21"/>
                <w:szCs w:val="21"/>
                <w:lang w:eastAsia="zh-CN"/>
              </w:rPr>
              <w:t>秦森林</w:t>
            </w:r>
            <w:r>
              <w:rPr>
                <w:rFonts w:hint="eastAsia" w:ascii="宋体" w:hAnsi="宋体" w:eastAsia="宋体" w:cs="宋体"/>
                <w:color w:val="auto"/>
                <w:sz w:val="21"/>
                <w:szCs w:val="21"/>
              </w:rPr>
              <w:t xml:space="preserve">   评审日期 2022.5.30</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3）供应商：</w:t>
            </w:r>
            <w:r>
              <w:rPr>
                <w:rFonts w:hint="eastAsia" w:ascii="宋体" w:hAnsi="宋体" w:eastAsia="宋体" w:cs="宋体"/>
                <w:color w:val="auto"/>
                <w:sz w:val="21"/>
                <w:szCs w:val="21"/>
                <w:lang w:eastAsia="zh-CN"/>
              </w:rPr>
              <w:t>重庆杰尔翎商贸有限公司</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公司资信、</w:t>
            </w:r>
            <w:r>
              <w:rPr>
                <w:rFonts w:hint="eastAsia" w:ascii="宋体" w:hAnsi="宋体" w:eastAsia="宋体" w:cs="宋体"/>
                <w:color w:val="auto"/>
                <w:sz w:val="21"/>
                <w:szCs w:val="21"/>
              </w:rPr>
              <w:t>产品质量、</w:t>
            </w:r>
            <w:r>
              <w:rPr>
                <w:rFonts w:hint="eastAsia" w:ascii="宋体" w:hAnsi="宋体" w:eastAsia="宋体" w:cs="宋体"/>
                <w:color w:val="auto"/>
                <w:sz w:val="21"/>
                <w:szCs w:val="21"/>
                <w:lang w:val="en-US" w:eastAsia="zh-CN"/>
              </w:rPr>
              <w:t>交期、</w:t>
            </w:r>
            <w:r>
              <w:rPr>
                <w:rFonts w:hint="eastAsia" w:ascii="宋体" w:hAnsi="宋体" w:eastAsia="宋体" w:cs="宋体"/>
                <w:color w:val="auto"/>
                <w:sz w:val="21"/>
                <w:szCs w:val="21"/>
              </w:rPr>
              <w:t>服务及配合度。</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评价人：向宇川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秦顺权</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批准人：</w:t>
            </w:r>
            <w:r>
              <w:rPr>
                <w:rFonts w:hint="eastAsia" w:ascii="宋体" w:hAnsi="宋体" w:eastAsia="宋体" w:cs="宋体"/>
                <w:color w:val="auto"/>
                <w:sz w:val="21"/>
                <w:szCs w:val="21"/>
                <w:lang w:eastAsia="zh-CN"/>
              </w:rPr>
              <w:t>秦森林</w:t>
            </w:r>
            <w:r>
              <w:rPr>
                <w:rFonts w:hint="eastAsia" w:ascii="宋体" w:hAnsi="宋体" w:eastAsia="宋体" w:cs="宋体"/>
                <w:color w:val="auto"/>
                <w:sz w:val="21"/>
                <w:szCs w:val="21"/>
              </w:rPr>
              <w:t xml:space="preserve">   评审日期 2022.5.</w:t>
            </w:r>
            <w:r>
              <w:rPr>
                <w:rFonts w:hint="eastAsia" w:ascii="宋体" w:hAnsi="宋体" w:eastAsia="宋体" w:cs="宋体"/>
                <w:color w:val="auto"/>
                <w:sz w:val="21"/>
                <w:szCs w:val="21"/>
                <w:lang w:val="en-US" w:eastAsia="zh-CN"/>
              </w:rPr>
              <w:t>30</w:t>
            </w:r>
          </w:p>
          <w:p>
            <w:pPr>
              <w:pStyle w:val="2"/>
              <w:keepNext w:val="0"/>
              <w:keepLines w:val="0"/>
              <w:pageBreakBefore w:val="0"/>
              <w:kinsoku/>
              <w:wordWrap/>
              <w:overflowPunct/>
              <w:topLinePunct w:val="0"/>
              <w:autoSpaceDE/>
              <w:autoSpaceDN/>
              <w:bidi w:val="0"/>
              <w:adjustRightInd/>
              <w:snapToGrid/>
              <w:spacing w:before="0" w:after="20"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公司采购的产品生产原材料和办公、劳保用品均在合格供方名录中的供方进行采购，基本符合要求</w:t>
            </w:r>
          </w:p>
          <w:p>
            <w:pPr>
              <w:pStyle w:val="2"/>
              <w:keepNext w:val="0"/>
              <w:keepLines w:val="0"/>
              <w:pageBreakBefore w:val="0"/>
              <w:kinsoku/>
              <w:wordWrap/>
              <w:overflowPunct/>
              <w:topLinePunct w:val="0"/>
              <w:autoSpaceDE/>
              <w:autoSpaceDN/>
              <w:bidi w:val="0"/>
              <w:adjustRightInd/>
              <w:snapToGrid/>
              <w:spacing w:before="0" w:after="20" w:line="312" w:lineRule="auto"/>
              <w:textAlignment w:val="auto"/>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3、抽查原材料</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合同或采购单</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1）供方：</w:t>
            </w:r>
            <w:r>
              <w:rPr>
                <w:rFonts w:hint="eastAsia" w:ascii="宋体" w:hAnsi="宋体" w:eastAsia="宋体" w:cs="宋体"/>
                <w:color w:val="auto"/>
                <w:sz w:val="21"/>
                <w:szCs w:val="21"/>
                <w:lang w:eastAsia="zh-CN"/>
              </w:rPr>
              <w:t>重庆阔越实业有限公司</w:t>
            </w:r>
            <w:r>
              <w:rPr>
                <w:rFonts w:hint="eastAsia" w:ascii="宋体" w:hAnsi="宋体" w:eastAsia="宋体" w:cs="宋体"/>
                <w:color w:val="auto"/>
                <w:sz w:val="21"/>
                <w:szCs w:val="21"/>
              </w:rPr>
              <w:t xml:space="preserve"> </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签订日期：2022年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日</w:t>
            </w:r>
          </w:p>
          <w:p>
            <w:pPr>
              <w:keepNext w:val="0"/>
              <w:keepLines w:val="0"/>
              <w:pageBreakBefore w:val="0"/>
              <w:widowControl/>
              <w:kinsoku/>
              <w:wordWrap/>
              <w:overflowPunct/>
              <w:topLinePunct w:val="0"/>
              <w:autoSpaceDE/>
              <w:autoSpaceDN/>
              <w:bidi w:val="0"/>
              <w:adjustRightInd/>
              <w:snapToGrid/>
              <w:spacing w:after="20" w:line="312" w:lineRule="auto"/>
              <w:ind w:firstLine="630" w:firstLine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品名                规格型号                 数量                 </w:t>
            </w:r>
          </w:p>
          <w:p>
            <w:pPr>
              <w:keepNext w:val="0"/>
              <w:keepLines w:val="0"/>
              <w:pageBreakBefore w:val="0"/>
              <w:widowControl/>
              <w:kinsoku/>
              <w:wordWrap/>
              <w:overflowPunct/>
              <w:topLinePunct w:val="0"/>
              <w:autoSpaceDE/>
              <w:autoSpaceDN/>
              <w:bidi w:val="0"/>
              <w:adjustRightInd/>
              <w:snapToGrid/>
              <w:spacing w:after="2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螺</w:t>
            </w:r>
            <w:r>
              <w:rPr>
                <w:rFonts w:hint="eastAsia" w:ascii="宋体" w:hAnsi="宋体" w:eastAsia="宋体" w:cs="宋体"/>
                <w:color w:val="auto"/>
                <w:sz w:val="21"/>
                <w:szCs w:val="21"/>
                <w:lang w:val="en-US" w:eastAsia="zh-CN"/>
              </w:rPr>
              <w:t>纹钢</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11.96米</w:t>
            </w:r>
            <w:r>
              <w:rPr>
                <w:rFonts w:hint="eastAsia" w:ascii="宋体" w:hAnsi="宋体" w:eastAsia="宋体" w:cs="宋体"/>
                <w:color w:val="auto"/>
                <w:sz w:val="21"/>
                <w:szCs w:val="21"/>
              </w:rPr>
              <w:t>Ф14</w:t>
            </w: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65.124</w:t>
            </w:r>
            <w:r>
              <w:rPr>
                <w:rFonts w:hint="eastAsia" w:ascii="宋体" w:hAnsi="宋体" w:eastAsia="宋体" w:cs="宋体"/>
                <w:color w:val="auto"/>
                <w:sz w:val="21"/>
                <w:szCs w:val="21"/>
              </w:rPr>
              <w:t xml:space="preserve">吨         </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采购合同明确了产品名称、数量、质量标准、结算验收等 </w:t>
            </w:r>
          </w:p>
          <w:p>
            <w:pPr>
              <w:pStyle w:val="2"/>
              <w:keepNext w:val="0"/>
              <w:keepLines w:val="0"/>
              <w:pageBreakBefore w:val="0"/>
              <w:kinsoku/>
              <w:wordWrap/>
              <w:overflowPunct/>
              <w:topLinePunct w:val="0"/>
              <w:autoSpaceDE/>
              <w:autoSpaceDN/>
              <w:bidi w:val="0"/>
              <w:adjustRightInd/>
              <w:snapToGrid/>
              <w:spacing w:before="0" w:after="20" w:line="312" w:lineRule="auto"/>
              <w:textAlignment w:val="auto"/>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2）供方：</w:t>
            </w:r>
            <w:r>
              <w:rPr>
                <w:rFonts w:hint="eastAsia" w:ascii="宋体" w:hAnsi="宋体" w:eastAsia="宋体" w:cs="宋体"/>
                <w:color w:val="auto"/>
                <w:sz w:val="21"/>
                <w:szCs w:val="21"/>
                <w:lang w:eastAsia="zh-CN"/>
              </w:rPr>
              <w:t>利川市腾龙矿业集团万峰建材有限公司</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drawing>
                <wp:anchor distT="0" distB="0" distL="114300" distR="114300" simplePos="0" relativeHeight="251659264" behindDoc="0" locked="0" layoutInCell="1" allowOverlap="1">
                  <wp:simplePos x="0" y="0"/>
                  <wp:positionH relativeFrom="column">
                    <wp:posOffset>-6350</wp:posOffset>
                  </wp:positionH>
                  <wp:positionV relativeFrom="paragraph">
                    <wp:posOffset>321310</wp:posOffset>
                  </wp:positionV>
                  <wp:extent cx="4368800" cy="2820670"/>
                  <wp:effectExtent l="0" t="0" r="0" b="11430"/>
                  <wp:wrapTopAndBottom/>
                  <wp:docPr id="3" name="图片 3" descr="9979667ba0b92ce743e5d8022440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79667ba0b92ce743e5d802244029c"/>
                          <pic:cNvPicPr>
                            <a:picLocks noChangeAspect="1"/>
                          </pic:cNvPicPr>
                        </pic:nvPicPr>
                        <pic:blipFill>
                          <a:blip r:embed="rId6"/>
                          <a:stretch>
                            <a:fillRect/>
                          </a:stretch>
                        </pic:blipFill>
                        <pic:spPr>
                          <a:xfrm>
                            <a:off x="0" y="0"/>
                            <a:ext cx="4368800" cy="2820670"/>
                          </a:xfrm>
                          <a:prstGeom prst="rect">
                            <a:avLst/>
                          </a:prstGeom>
                        </pic:spPr>
                      </pic:pic>
                    </a:graphicData>
                  </a:graphic>
                </wp:anchor>
              </w:drawing>
            </w:r>
            <w:r>
              <w:rPr>
                <w:rFonts w:hint="eastAsia" w:ascii="宋体" w:hAnsi="宋体" w:eastAsia="宋体" w:cs="宋体"/>
                <w:color w:val="auto"/>
                <w:sz w:val="21"/>
                <w:szCs w:val="21"/>
              </w:rPr>
              <w:t>签订日期：2022年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采购合同明确了产品名称、数量、质量标准、结算验收等</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3）供方：</w:t>
            </w:r>
            <w:r>
              <w:rPr>
                <w:rFonts w:hint="eastAsia" w:ascii="宋体" w:hAnsi="宋体" w:eastAsia="宋体" w:cs="宋体"/>
                <w:color w:val="auto"/>
                <w:sz w:val="21"/>
                <w:szCs w:val="21"/>
                <w:lang w:eastAsia="zh-CN"/>
              </w:rPr>
              <w:t>重庆杰尔翎商贸有限公司</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签订日期：2022.</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08</w:t>
            </w:r>
          </w:p>
          <w:p>
            <w:pPr>
              <w:keepNext w:val="0"/>
              <w:keepLines w:val="0"/>
              <w:pageBreakBefore w:val="0"/>
              <w:widowControl/>
              <w:kinsoku/>
              <w:wordWrap/>
              <w:overflowPunct/>
              <w:topLinePunct w:val="0"/>
              <w:autoSpaceDE/>
              <w:autoSpaceDN/>
              <w:bidi w:val="0"/>
              <w:adjustRightInd/>
              <w:snapToGrid/>
              <w:spacing w:after="20"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品名               强度等级     </w:t>
            </w:r>
            <w:r>
              <w:rPr>
                <w:rFonts w:hint="eastAsia" w:ascii="宋体" w:hAnsi="宋体" w:eastAsia="宋体" w:cs="宋体"/>
                <w:color w:val="auto"/>
                <w:sz w:val="21"/>
                <w:szCs w:val="21"/>
                <w:lang w:val="en-US" w:eastAsia="zh-CN"/>
              </w:rPr>
              <w:t xml:space="preserve"> 包装</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单价</w:t>
            </w:r>
            <w:r>
              <w:rPr>
                <w:rFonts w:hint="eastAsia" w:ascii="宋体" w:hAnsi="宋体" w:eastAsia="宋体" w:cs="宋体"/>
                <w:color w:val="auto"/>
                <w:sz w:val="21"/>
                <w:szCs w:val="21"/>
              </w:rPr>
              <w:t xml:space="preserve">     数量             </w:t>
            </w:r>
          </w:p>
          <w:p>
            <w:pPr>
              <w:keepNext w:val="0"/>
              <w:keepLines w:val="0"/>
              <w:pageBreakBefore w:val="0"/>
              <w:widowControl/>
              <w:kinsoku/>
              <w:wordWrap/>
              <w:overflowPunct/>
              <w:topLinePunct w:val="0"/>
              <w:autoSpaceDE/>
              <w:autoSpaceDN/>
              <w:bidi w:val="0"/>
              <w:adjustRightInd/>
              <w:snapToGrid/>
              <w:spacing w:after="20"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水泥               </w:t>
            </w:r>
            <w:r>
              <w:rPr>
                <w:rFonts w:hint="eastAsia" w:ascii="宋体" w:hAnsi="宋体" w:eastAsia="宋体" w:cs="宋体"/>
                <w:color w:val="auto"/>
                <w:sz w:val="21"/>
                <w:szCs w:val="21"/>
                <w:lang w:val="en-US" w:eastAsia="zh-CN"/>
              </w:rPr>
              <w:t>PO</w:t>
            </w:r>
            <w:r>
              <w:rPr>
                <w:rFonts w:hint="eastAsia" w:ascii="宋体" w:hAnsi="宋体" w:eastAsia="宋体" w:cs="宋体"/>
                <w:color w:val="auto"/>
                <w:sz w:val="21"/>
                <w:szCs w:val="21"/>
              </w:rPr>
              <w:t>42.5</w:t>
            </w:r>
            <w:r>
              <w:rPr>
                <w:rFonts w:hint="eastAsia" w:ascii="宋体" w:hAnsi="宋体" w:eastAsia="宋体" w:cs="宋体"/>
                <w:color w:val="auto"/>
                <w:sz w:val="21"/>
                <w:szCs w:val="21"/>
                <w:lang w:val="en-US" w:eastAsia="zh-CN"/>
              </w:rPr>
              <w:t xml:space="preserve">        袋</w:t>
            </w:r>
            <w:r>
              <w:rPr>
                <w:rFonts w:hint="eastAsia" w:ascii="宋体" w:hAnsi="宋体" w:eastAsia="宋体" w:cs="宋体"/>
                <w:color w:val="auto"/>
                <w:sz w:val="21"/>
                <w:szCs w:val="21"/>
              </w:rPr>
              <w:t xml:space="preserve">装     </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400</w:t>
            </w:r>
            <w:r>
              <w:rPr>
                <w:rFonts w:hint="eastAsia" w:ascii="宋体" w:hAnsi="宋体" w:eastAsia="宋体" w:cs="宋体"/>
                <w:color w:val="auto"/>
                <w:sz w:val="21"/>
                <w:szCs w:val="21"/>
              </w:rPr>
              <w:t xml:space="preserve">吨         </w:t>
            </w:r>
          </w:p>
          <w:p>
            <w:pPr>
              <w:keepNext w:val="0"/>
              <w:keepLines w:val="0"/>
              <w:pageBreakBefore w:val="0"/>
              <w:widowControl/>
              <w:kinsoku/>
              <w:wordWrap/>
              <w:overflowPunct/>
              <w:topLinePunct w:val="0"/>
              <w:autoSpaceDE/>
              <w:autoSpaceDN/>
              <w:bidi w:val="0"/>
              <w:adjustRightInd/>
              <w:snapToGrid/>
              <w:spacing w:after="20"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采购合同明确了产品名称、数量、质量标准、结算验收等</w:t>
            </w:r>
          </w:p>
          <w:p>
            <w:pPr>
              <w:keepNext w:val="0"/>
              <w:keepLines w:val="0"/>
              <w:pageBreakBefore w:val="0"/>
              <w:widowControl/>
              <w:kinsoku/>
              <w:wordWrap/>
              <w:overflowPunct/>
              <w:topLinePunct w:val="0"/>
              <w:autoSpaceDE/>
              <w:autoSpaceDN/>
              <w:bidi w:val="0"/>
              <w:adjustRightInd/>
              <w:snapToGrid/>
              <w:spacing w:after="20"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snapToGrid/>
              <w:spacing w:after="20" w:line="312"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组织对外部供方的控制是分类、分级进行控制，实施优胜劣汰的控制方法。并对影响最终公司产品服务质量的关键过程进行从严控制。</w:t>
            </w: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snapToGrid/>
              <w:spacing w:after="20" w:line="312" w:lineRule="auto"/>
              <w:ind w:firstLine="210" w:firstLineChars="100"/>
              <w:textAlignment w:val="auto"/>
              <w:rPr>
                <w:rFonts w:hint="eastAsia" w:ascii="宋体" w:hAnsi="宋体" w:eastAsia="宋体" w:cs="宋体"/>
                <w:color w:val="auto"/>
                <w:kern w:val="2"/>
                <w:sz w:val="21"/>
                <w:szCs w:val="21"/>
                <w:highlight w:val="green"/>
                <w:lang w:val="en-US" w:eastAsia="zh-CN" w:bidi="ar-SA"/>
              </w:rPr>
            </w:pPr>
            <w:r>
              <w:rPr>
                <w:rFonts w:hint="eastAsia" w:ascii="宋体" w:hAnsi="宋体" w:eastAsia="宋体" w:cs="宋体"/>
                <w:color w:val="auto"/>
                <w:sz w:val="21"/>
                <w:szCs w:val="21"/>
              </w:rPr>
              <w:t>4、经询问公司采购产品主要根据需求，电话给供方以送货单形式表达，公司根据送货单对相关产品的数量、性能、包装、规格型号、质量证明性文件等进行检验。现场查看其他采购物料均按要求进行验证入库,提供有主材及辅材《入库检验记录单》，具体见质量部Q8.6。</w:t>
            </w:r>
          </w:p>
        </w:tc>
        <w:tc>
          <w:tcPr>
            <w:tcW w:w="1357" w:type="dxa"/>
            <w:vAlign w:val="top"/>
          </w:tcPr>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w:t>
            </w:r>
            <w:r>
              <w:rPr>
                <w:rFonts w:hint="eastAsia" w:ascii="宋体" w:hAnsi="宋体" w:cs="新宋体"/>
                <w:color w:val="auto"/>
                <w:szCs w:val="21"/>
                <w:lang w:val="en-US" w:eastAsia="zh-CN"/>
              </w:rPr>
              <w:t>价</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E:</w:t>
            </w:r>
            <w:r>
              <w:rPr>
                <w:rFonts w:hint="eastAsia" w:ascii="宋体" w:hAnsi="宋体" w:cs="新宋体"/>
                <w:color w:val="auto"/>
                <w:szCs w:val="21"/>
              </w:rPr>
              <w:t xml:space="preserve">9.1 </w:t>
            </w:r>
          </w:p>
          <w:p>
            <w:pPr>
              <w:rPr>
                <w:rFonts w:hint="eastAsia" w:ascii="宋体" w:hAnsi="宋体" w:eastAsia="宋体" w:cs="新宋体"/>
                <w:color w:val="auto"/>
                <w:kern w:val="2"/>
                <w:sz w:val="21"/>
                <w:szCs w:val="21"/>
                <w:lang w:val="en-US" w:eastAsia="zh-CN" w:bidi="ar-SA"/>
              </w:rPr>
            </w:pPr>
          </w:p>
        </w:tc>
        <w:tc>
          <w:tcPr>
            <w:tcW w:w="10232" w:type="dxa"/>
            <w:vAlign w:val="top"/>
          </w:tcPr>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----有《监视和测量管理制度</w:t>
            </w:r>
            <w:r>
              <w:rPr>
                <w:rFonts w:hint="eastAsia" w:ascii="宋体" w:hAnsi="宋体" w:eastAsia="宋体" w:cs="宋体"/>
                <w:color w:val="auto"/>
                <w:sz w:val="21"/>
                <w:szCs w:val="21"/>
                <w:highlight w:val="none"/>
              </w:rPr>
              <w:t>》和管理文件。</w:t>
            </w: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◆查公司环境安全运行检查记录表</w:t>
            </w:r>
          </w:p>
          <w:p>
            <w:pPr>
              <w:keepNext w:val="0"/>
              <w:keepLines w:val="0"/>
              <w:pageBreakBefore w:val="0"/>
              <w:kinsoku/>
              <w:wordWrap/>
              <w:overflowPunct/>
              <w:topLinePunct w:val="0"/>
              <w:autoSpaceDE/>
              <w:autoSpaceDN/>
              <w:bidi w:val="0"/>
              <w:adjustRightInd/>
              <w:snapToGrid/>
              <w:spacing w:after="20" w:line="312" w:lineRule="auto"/>
              <w:ind w:firstLine="210" w:firstLineChars="1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lang w:bidi="ar"/>
              </w:rPr>
              <w:t>程序文件规定公司每</w:t>
            </w:r>
            <w:r>
              <w:rPr>
                <w:rFonts w:hint="eastAsia" w:ascii="宋体" w:hAnsi="宋体" w:eastAsia="宋体" w:cs="宋体"/>
                <w:color w:val="auto"/>
                <w:sz w:val="21"/>
                <w:szCs w:val="21"/>
                <w:lang w:val="en-US" w:eastAsia="zh-CN" w:bidi="ar"/>
              </w:rPr>
              <w:t>月</w:t>
            </w:r>
            <w:r>
              <w:rPr>
                <w:rFonts w:hint="eastAsia" w:ascii="宋体" w:hAnsi="宋体" w:eastAsia="宋体" w:cs="宋体"/>
                <w:color w:val="auto"/>
                <w:sz w:val="21"/>
                <w:szCs w:val="21"/>
                <w:highlight w:val="none"/>
                <w:lang w:bidi="ar"/>
              </w:rPr>
              <w:t>由</w:t>
            </w:r>
            <w:r>
              <w:rPr>
                <w:rFonts w:hint="eastAsia" w:ascii="宋体" w:hAnsi="宋体" w:eastAsia="宋体" w:cs="宋体"/>
                <w:color w:val="auto"/>
                <w:sz w:val="21"/>
                <w:szCs w:val="21"/>
                <w:highlight w:val="none"/>
                <w:lang w:val="en-US" w:eastAsia="zh-CN"/>
              </w:rPr>
              <w:t>综合部</w:t>
            </w:r>
            <w:r>
              <w:rPr>
                <w:rFonts w:hint="eastAsia" w:ascii="宋体" w:hAnsi="宋体" w:eastAsia="宋体" w:cs="宋体"/>
                <w:color w:val="auto"/>
                <w:sz w:val="21"/>
                <w:szCs w:val="21"/>
                <w:highlight w:val="none"/>
                <w:lang w:val="en-US" w:eastAsia="zh-CN" w:bidi="ar"/>
              </w:rPr>
              <w:t>组织人员对公司办公场所和生产车间的环境方面、安全消防方面的固体废弃物处理、生活垃圾处理、消防器材保养、用电线路等进行检查</w:t>
            </w:r>
            <w:r>
              <w:rPr>
                <w:rFonts w:hint="eastAsia" w:ascii="宋体" w:hAnsi="宋体" w:eastAsia="宋体" w:cs="宋体"/>
                <w:color w:val="auto"/>
                <w:sz w:val="21"/>
                <w:szCs w:val="21"/>
                <w:highlight w:val="none"/>
                <w:lang w:bidi="ar"/>
              </w:rPr>
              <w:t>，检查结论：</w:t>
            </w:r>
            <w:r>
              <w:rPr>
                <w:rFonts w:hint="eastAsia" w:ascii="宋体" w:hAnsi="宋体" w:eastAsia="宋体" w:cs="宋体"/>
                <w:color w:val="auto"/>
                <w:sz w:val="21"/>
                <w:szCs w:val="21"/>
                <w:highlight w:val="none"/>
                <w:lang w:val="en-US" w:eastAsia="zh-CN" w:bidi="ar"/>
              </w:rPr>
              <w:t>合格、检查人：邓辉金。</w:t>
            </w:r>
            <w:r>
              <w:rPr>
                <w:rFonts w:hint="eastAsia" w:ascii="宋体" w:hAnsi="宋体" w:eastAsia="宋体" w:cs="宋体"/>
                <w:color w:val="auto"/>
                <w:sz w:val="21"/>
                <w:szCs w:val="21"/>
                <w:highlight w:val="none"/>
                <w:lang w:bidi="ar"/>
              </w:rPr>
              <w:t>提供有20</w:t>
            </w:r>
            <w:r>
              <w:rPr>
                <w:rFonts w:hint="eastAsia" w:ascii="宋体" w:hAnsi="宋体" w:eastAsia="宋体" w:cs="宋体"/>
                <w:color w:val="auto"/>
                <w:sz w:val="21"/>
                <w:szCs w:val="21"/>
                <w:highlight w:val="none"/>
                <w:lang w:val="en-US" w:eastAsia="zh-CN" w:bidi="ar"/>
              </w:rPr>
              <w:t>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月至20</w:t>
            </w:r>
            <w:r>
              <w:rPr>
                <w:rFonts w:hint="eastAsia" w:ascii="宋体" w:hAnsi="宋体" w:eastAsia="宋体" w:cs="宋体"/>
                <w:color w:val="auto"/>
                <w:sz w:val="21"/>
                <w:szCs w:val="21"/>
                <w:highlight w:val="none"/>
                <w:lang w:val="en-US" w:eastAsia="zh-CN" w:bidi="ar"/>
              </w:rPr>
              <w:t>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11</w:t>
            </w:r>
            <w:r>
              <w:rPr>
                <w:rFonts w:hint="eastAsia" w:ascii="宋体" w:hAnsi="宋体" w:eastAsia="宋体" w:cs="宋体"/>
                <w:color w:val="auto"/>
                <w:sz w:val="21"/>
                <w:szCs w:val="21"/>
                <w:highlight w:val="none"/>
                <w:lang w:bidi="ar"/>
              </w:rPr>
              <w:t>月份</w:t>
            </w:r>
            <w:r>
              <w:rPr>
                <w:rFonts w:hint="eastAsia" w:ascii="宋体" w:hAnsi="宋体" w:eastAsia="宋体" w:cs="宋体"/>
                <w:color w:val="auto"/>
                <w:sz w:val="21"/>
                <w:szCs w:val="21"/>
                <w:highlight w:val="none"/>
                <w:lang w:val="en-US" w:eastAsia="zh-CN" w:bidi="ar"/>
              </w:rPr>
              <w:t>办公区域和车间</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安全环境检查月报记录。</w:t>
            </w: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◆查公司</w:t>
            </w:r>
            <w:r>
              <w:rPr>
                <w:rFonts w:hint="eastAsia" w:ascii="宋体" w:hAnsi="宋体" w:eastAsia="宋体" w:cs="宋体"/>
                <w:color w:val="auto"/>
                <w:sz w:val="21"/>
                <w:szCs w:val="21"/>
                <w:highlight w:val="none"/>
                <w:lang w:val="en-US" w:eastAsia="zh-CN"/>
              </w:rPr>
              <w:t>消防器材</w:t>
            </w:r>
            <w:r>
              <w:rPr>
                <w:rFonts w:hint="eastAsia" w:ascii="宋体" w:hAnsi="宋体" w:eastAsia="宋体" w:cs="宋体"/>
                <w:color w:val="auto"/>
                <w:sz w:val="21"/>
                <w:szCs w:val="21"/>
                <w:highlight w:val="none"/>
              </w:rPr>
              <w:t>安全运行检查记录表</w:t>
            </w:r>
          </w:p>
          <w:p>
            <w:pPr>
              <w:keepNext w:val="0"/>
              <w:keepLines w:val="0"/>
              <w:pageBreakBefore w:val="0"/>
              <w:kinsoku/>
              <w:wordWrap/>
              <w:overflowPunct/>
              <w:topLinePunct w:val="0"/>
              <w:autoSpaceDE/>
              <w:autoSpaceDN/>
              <w:bidi w:val="0"/>
              <w:adjustRightInd/>
              <w:snapToGrid/>
              <w:spacing w:after="20" w:line="312" w:lineRule="auto"/>
              <w:ind w:firstLine="210" w:firstLineChars="100"/>
              <w:textAlignment w:val="auto"/>
              <w:rPr>
                <w:rFonts w:hint="eastAsia" w:ascii="宋体" w:hAnsi="宋体" w:eastAsia="宋体" w:cs="宋体"/>
                <w:color w:val="auto"/>
                <w:sz w:val="21"/>
                <w:szCs w:val="21"/>
                <w:highlight w:val="green"/>
                <w:lang w:val="en-US" w:eastAsia="zh-CN" w:bidi="ar"/>
              </w:rPr>
            </w:pPr>
            <w:r>
              <w:rPr>
                <w:rFonts w:hint="eastAsia" w:ascii="宋体" w:hAnsi="宋体" w:eastAsia="宋体" w:cs="宋体"/>
                <w:color w:val="auto"/>
                <w:sz w:val="21"/>
                <w:szCs w:val="21"/>
                <w:highlight w:val="none"/>
                <w:lang w:val="en-US" w:eastAsia="zh-CN" w:bidi="ar"/>
              </w:rPr>
              <w:t>管理制度</w:t>
            </w:r>
            <w:r>
              <w:rPr>
                <w:rFonts w:hint="eastAsia" w:ascii="宋体" w:hAnsi="宋体" w:eastAsia="宋体" w:cs="宋体"/>
                <w:color w:val="auto"/>
                <w:sz w:val="21"/>
                <w:szCs w:val="21"/>
                <w:highlight w:val="none"/>
                <w:lang w:bidi="ar"/>
              </w:rPr>
              <w:t>规定公司每</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由</w:t>
            </w:r>
            <w:r>
              <w:rPr>
                <w:rFonts w:hint="eastAsia" w:ascii="宋体" w:hAnsi="宋体" w:eastAsia="宋体" w:cs="宋体"/>
                <w:color w:val="auto"/>
                <w:sz w:val="21"/>
                <w:szCs w:val="21"/>
                <w:highlight w:val="none"/>
                <w:lang w:val="en-US" w:eastAsia="zh-CN"/>
              </w:rPr>
              <w:t>综合部</w:t>
            </w:r>
            <w:r>
              <w:rPr>
                <w:rFonts w:hint="eastAsia" w:ascii="宋体" w:hAnsi="宋体" w:eastAsia="宋体" w:cs="宋体"/>
                <w:color w:val="auto"/>
                <w:sz w:val="21"/>
                <w:szCs w:val="21"/>
                <w:highlight w:val="none"/>
                <w:lang w:val="en-US" w:eastAsia="zh-CN" w:bidi="ar"/>
              </w:rPr>
              <w:t>组织人员对公司办公场所和生产车间的灭火器进行检查，检查内容涉及：灭火器的外观、有效期、标志等是否完好。</w:t>
            </w:r>
            <w:r>
              <w:rPr>
                <w:rFonts w:hint="eastAsia" w:ascii="宋体" w:hAnsi="宋体" w:eastAsia="宋体" w:cs="宋体"/>
                <w:color w:val="auto"/>
                <w:sz w:val="21"/>
                <w:szCs w:val="21"/>
                <w:highlight w:val="none"/>
                <w:lang w:bidi="ar"/>
              </w:rPr>
              <w:t>检查结论：</w:t>
            </w:r>
            <w:r>
              <w:rPr>
                <w:rFonts w:hint="eastAsia" w:ascii="宋体" w:hAnsi="宋体" w:eastAsia="宋体" w:cs="宋体"/>
                <w:color w:val="auto"/>
                <w:sz w:val="21"/>
                <w:szCs w:val="21"/>
                <w:highlight w:val="none"/>
                <w:lang w:val="en-US" w:eastAsia="zh-CN" w:bidi="ar"/>
              </w:rPr>
              <w:t>合格、检查人：向宇川。提</w:t>
            </w:r>
            <w:r>
              <w:rPr>
                <w:rFonts w:hint="eastAsia" w:ascii="宋体" w:hAnsi="宋体" w:eastAsia="宋体" w:cs="宋体"/>
                <w:color w:val="auto"/>
                <w:sz w:val="21"/>
                <w:szCs w:val="21"/>
                <w:highlight w:val="none"/>
                <w:lang w:bidi="ar"/>
              </w:rPr>
              <w:t>供有20</w:t>
            </w:r>
            <w:r>
              <w:rPr>
                <w:rFonts w:hint="eastAsia" w:ascii="宋体" w:hAnsi="宋体" w:eastAsia="宋体" w:cs="宋体"/>
                <w:color w:val="auto"/>
                <w:sz w:val="21"/>
                <w:szCs w:val="21"/>
                <w:highlight w:val="none"/>
                <w:lang w:val="en-US" w:eastAsia="zh-CN" w:bidi="ar"/>
              </w:rPr>
              <w:t>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月至20</w:t>
            </w:r>
            <w:r>
              <w:rPr>
                <w:rFonts w:hint="eastAsia" w:ascii="宋体" w:hAnsi="宋体" w:eastAsia="宋体" w:cs="宋体"/>
                <w:color w:val="auto"/>
                <w:sz w:val="21"/>
                <w:szCs w:val="21"/>
                <w:highlight w:val="none"/>
                <w:lang w:val="en-US" w:eastAsia="zh-CN" w:bidi="ar"/>
              </w:rPr>
              <w:t>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11</w:t>
            </w:r>
            <w:r>
              <w:rPr>
                <w:rFonts w:hint="eastAsia" w:ascii="宋体" w:hAnsi="宋体" w:eastAsia="宋体" w:cs="宋体"/>
                <w:color w:val="auto"/>
                <w:sz w:val="21"/>
                <w:szCs w:val="21"/>
                <w:highlight w:val="none"/>
                <w:lang w:bidi="ar"/>
              </w:rPr>
              <w:t>月份的</w:t>
            </w:r>
            <w:r>
              <w:rPr>
                <w:rFonts w:hint="eastAsia" w:ascii="宋体" w:hAnsi="宋体" w:eastAsia="宋体" w:cs="宋体"/>
                <w:color w:val="auto"/>
                <w:sz w:val="21"/>
                <w:szCs w:val="21"/>
                <w:highlight w:val="none"/>
                <w:lang w:val="en-US" w:eastAsia="zh-CN" w:bidi="ar"/>
              </w:rPr>
              <w:t>灭火器点检记录表。其中9月份，有一只灭火器过期，已更换。</w:t>
            </w: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查</w:t>
            </w:r>
            <w:r>
              <w:rPr>
                <w:rFonts w:hint="eastAsia" w:ascii="宋体" w:hAnsi="宋体" w:eastAsia="宋体" w:cs="宋体"/>
                <w:color w:val="auto"/>
                <w:sz w:val="21"/>
                <w:szCs w:val="21"/>
                <w:highlight w:val="none"/>
              </w:rPr>
              <w:t>环境监测报告</w:t>
            </w: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负责人称，公司于2022年11月8日委托重庆中质环环境监测中心进行了环境污染物排放检测（计划在11月20日前出具监测报告），出示有重庆中质环环境监测中心检测证明，见附件。</w:t>
            </w:r>
          </w:p>
          <w:p>
            <w:pPr>
              <w:pStyle w:val="2"/>
              <w:keepNext w:val="0"/>
              <w:keepLines w:val="0"/>
              <w:pageBreakBefore w:val="0"/>
              <w:kinsoku/>
              <w:wordWrap/>
              <w:overflowPunct/>
              <w:topLinePunct w:val="0"/>
              <w:autoSpaceDE/>
              <w:autoSpaceDN/>
              <w:bidi w:val="0"/>
              <w:adjustRightInd/>
              <w:snapToGrid/>
              <w:spacing w:before="0" w:after="20" w:line="312" w:lineRule="auto"/>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kinsoku/>
              <w:wordWrap/>
              <w:overflowPunct/>
              <w:topLinePunct w:val="0"/>
              <w:autoSpaceDE/>
              <w:autoSpaceDN/>
              <w:bidi w:val="0"/>
              <w:adjustRightInd/>
              <w:snapToGrid/>
              <w:spacing w:before="0" w:after="20"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自体系建立以来没有发生过安全事故。</w:t>
            </w:r>
          </w:p>
          <w:p>
            <w:pPr>
              <w:pStyle w:val="2"/>
              <w:keepNext w:val="0"/>
              <w:keepLines w:val="0"/>
              <w:pageBreakBefore w:val="0"/>
              <w:kinsoku/>
              <w:wordWrap/>
              <w:overflowPunct/>
              <w:topLinePunct w:val="0"/>
              <w:autoSpaceDE/>
              <w:autoSpaceDN/>
              <w:bidi w:val="0"/>
              <w:adjustRightInd/>
              <w:snapToGrid/>
              <w:spacing w:before="0" w:after="20" w:line="312" w:lineRule="auto"/>
              <w:textAlignment w:val="auto"/>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color w:val="auto"/>
                <w:sz w:val="21"/>
                <w:szCs w:val="21"/>
              </w:rPr>
              <w:t>监测设备：公司暂无环境、职业健康安全监测设备。</w:t>
            </w:r>
          </w:p>
        </w:tc>
        <w:tc>
          <w:tcPr>
            <w:tcW w:w="1357" w:type="dxa"/>
            <w:vAlign w:val="top"/>
          </w:tcPr>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w:t>
            </w: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after="20" w:line="312" w:lineRule="auto"/>
              <w:textAlignment w:val="auto"/>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eastAsia="宋体" w:cs="新宋体"/>
                <w:color w:val="auto"/>
                <w:sz w:val="21"/>
                <w:szCs w:val="21"/>
                <w:lang w:eastAsia="zh-CN"/>
              </w:rPr>
              <w:t>合规性评价</w:t>
            </w:r>
          </w:p>
        </w:tc>
        <w:tc>
          <w:tcPr>
            <w:tcW w:w="960" w:type="dxa"/>
            <w:vAlign w:val="top"/>
          </w:tcPr>
          <w:p>
            <w:pPr>
              <w:spacing w:line="360" w:lineRule="auto"/>
              <w:rPr>
                <w:rFonts w:ascii="宋体" w:hAnsi="宋体" w:cs="新宋体"/>
                <w:color w:val="auto"/>
                <w:sz w:val="21"/>
                <w:szCs w:val="21"/>
              </w:rPr>
            </w:pPr>
            <w:r>
              <w:rPr>
                <w:rFonts w:hint="eastAsia" w:ascii="宋体" w:hAnsi="宋体" w:cs="新宋体"/>
                <w:color w:val="auto"/>
                <w:sz w:val="21"/>
                <w:szCs w:val="21"/>
                <w:lang w:eastAsia="zh-CN"/>
              </w:rPr>
              <w:t>E:</w:t>
            </w:r>
            <w:r>
              <w:rPr>
                <w:rFonts w:hint="eastAsia" w:ascii="宋体" w:hAnsi="宋体" w:cs="新宋体"/>
                <w:color w:val="auto"/>
                <w:sz w:val="21"/>
                <w:szCs w:val="21"/>
              </w:rPr>
              <w:t xml:space="preserve">9.1.2 </w:t>
            </w:r>
          </w:p>
          <w:p>
            <w:pPr>
              <w:spacing w:line="360" w:lineRule="auto"/>
              <w:rPr>
                <w:rFonts w:hint="eastAsia" w:ascii="宋体" w:hAnsi="宋体" w:eastAsia="宋体" w:cs="新宋体"/>
                <w:color w:val="auto"/>
                <w:kern w:val="2"/>
                <w:sz w:val="21"/>
                <w:szCs w:val="21"/>
                <w:lang w:val="en-US" w:eastAsia="zh-CN" w:bidi="ar-SA"/>
              </w:rPr>
            </w:pPr>
          </w:p>
        </w:tc>
        <w:tc>
          <w:tcPr>
            <w:tcW w:w="10232" w:type="dxa"/>
            <w:vAlign w:val="top"/>
          </w:tcPr>
          <w:p>
            <w:pPr>
              <w:widowControl/>
              <w:spacing w:line="360" w:lineRule="auto"/>
              <w:jc w:val="left"/>
              <w:rPr>
                <w:rFonts w:ascii="宋体" w:hAnsi="宋体"/>
                <w:color w:val="auto"/>
                <w:sz w:val="21"/>
                <w:szCs w:val="21"/>
                <w:highlight w:val="none"/>
              </w:rPr>
            </w:pPr>
            <w:r>
              <w:rPr>
                <w:rFonts w:hint="eastAsia" w:ascii="宋体" w:hAnsi="宋体"/>
                <w:color w:val="auto"/>
                <w:sz w:val="21"/>
                <w:szCs w:val="21"/>
              </w:rPr>
              <w:t>---</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公司制定</w:t>
            </w:r>
            <w:r>
              <w:rPr>
                <w:rFonts w:hint="eastAsia" w:ascii="宋体" w:hAnsi="宋体" w:cs="Times New Roman"/>
                <w:color w:val="auto"/>
                <w:sz w:val="21"/>
                <w:szCs w:val="21"/>
                <w:lang w:eastAsia="zh-CN"/>
              </w:rPr>
              <w:t>有《</w:t>
            </w:r>
            <w:r>
              <w:rPr>
                <w:rFonts w:hint="eastAsia"/>
                <w:color w:val="auto"/>
              </w:rPr>
              <w:t>合规义务管理制度</w:t>
            </w:r>
            <w:r>
              <w:rPr>
                <w:rFonts w:hint="eastAsia" w:ascii="宋体" w:hAnsi="宋体" w:cs="Times New Roman"/>
                <w:color w:val="auto"/>
                <w:sz w:val="21"/>
                <w:szCs w:val="21"/>
                <w:lang w:eastAsia="zh-CN"/>
              </w:rPr>
              <w:t>》，</w:t>
            </w:r>
            <w:r>
              <w:rPr>
                <w:rFonts w:hint="eastAsia" w:ascii="宋体" w:hAnsi="宋体"/>
                <w:color w:val="auto"/>
                <w:sz w:val="21"/>
                <w:szCs w:val="21"/>
              </w:rPr>
              <w:t>规定明确基本合理。</w:t>
            </w:r>
            <w:r>
              <w:rPr>
                <w:rFonts w:hint="eastAsia" w:ascii="宋体" w:hAnsi="宋体"/>
                <w:color w:val="auto"/>
                <w:sz w:val="21"/>
                <w:szCs w:val="21"/>
                <w:lang w:eastAsia="zh-CN"/>
              </w:rPr>
              <w:t>综合部</w:t>
            </w:r>
            <w:r>
              <w:rPr>
                <w:rFonts w:hint="eastAsia" w:ascii="宋体" w:hAnsi="宋体"/>
                <w:color w:val="auto"/>
                <w:sz w:val="21"/>
                <w:szCs w:val="21"/>
              </w:rPr>
              <w:t>组织对公司环境管理活动，遵守相关法律法规和其他要求情况进行评价，评价结果符合相关法律法规和其他要求，无违法违规情况并保持有合规性评价记录。</w:t>
            </w:r>
          </w:p>
          <w:p>
            <w:pPr>
              <w:spacing w:line="360" w:lineRule="auto"/>
              <w:ind w:firstLine="556"/>
              <w:rPr>
                <w:rFonts w:ascii="宋体" w:hAnsi="宋体"/>
                <w:color w:val="auto"/>
                <w:sz w:val="21"/>
                <w:szCs w:val="21"/>
                <w:highlight w:val="none"/>
              </w:rPr>
            </w:pPr>
            <w:r>
              <w:rPr>
                <w:rFonts w:hint="eastAsia" w:ascii="宋体" w:hAnsi="宋体"/>
                <w:color w:val="auto"/>
                <w:sz w:val="21"/>
                <w:szCs w:val="21"/>
                <w:highlight w:val="none"/>
              </w:rPr>
              <w:t>查由</w:t>
            </w:r>
            <w:r>
              <w:rPr>
                <w:rFonts w:hint="eastAsia" w:ascii="宋体" w:hAnsi="宋体" w:cs="宋体"/>
                <w:color w:val="auto"/>
                <w:sz w:val="21"/>
                <w:szCs w:val="21"/>
                <w:highlight w:val="none"/>
                <w:lang w:eastAsia="zh-CN"/>
              </w:rPr>
              <w:t>综合部</w:t>
            </w:r>
            <w:r>
              <w:rPr>
                <w:rFonts w:hint="eastAsia" w:ascii="宋体" w:hAnsi="宋体"/>
                <w:color w:val="auto"/>
                <w:sz w:val="21"/>
                <w:szCs w:val="21"/>
                <w:highlight w:val="none"/>
              </w:rPr>
              <w:t>组织各部门</w:t>
            </w:r>
            <w:r>
              <w:rPr>
                <w:rFonts w:hint="eastAsia" w:ascii="宋体" w:hAnsi="宋体" w:cs="宋体"/>
                <w:color w:val="auto"/>
                <w:sz w:val="21"/>
                <w:szCs w:val="21"/>
                <w:highlight w:val="none"/>
                <w:lang w:eastAsia="zh-CN"/>
              </w:rPr>
              <w:t>于</w:t>
            </w:r>
            <w:r>
              <w:rPr>
                <w:color w:val="auto"/>
              </w:rPr>
              <w:t>2022.7.15</w:t>
            </w:r>
            <w:r>
              <w:rPr>
                <w:rFonts w:hint="eastAsia" w:ascii="宋体" w:hAnsi="宋体" w:cs="宋体"/>
                <w:color w:val="auto"/>
                <w:sz w:val="21"/>
                <w:szCs w:val="21"/>
                <w:highlight w:val="none"/>
                <w:lang w:eastAsia="zh-CN"/>
              </w:rPr>
              <w:t>对</w:t>
            </w:r>
            <w:r>
              <w:rPr>
                <w:rFonts w:hint="eastAsia" w:ascii="宋体" w:hAnsi="宋体"/>
                <w:color w:val="auto"/>
                <w:sz w:val="21"/>
                <w:szCs w:val="21"/>
                <w:highlight w:val="none"/>
              </w:rPr>
              <w:t>公司管理和经营活动中涉及的重要环境因素、法律法规</w:t>
            </w:r>
            <w:r>
              <w:rPr>
                <w:rFonts w:hint="eastAsia"/>
                <w:color w:val="auto"/>
              </w:rPr>
              <w:t>和其他要求</w:t>
            </w:r>
            <w:r>
              <w:rPr>
                <w:rFonts w:hint="eastAsia" w:ascii="宋体" w:hAnsi="宋体"/>
                <w:color w:val="auto"/>
                <w:sz w:val="21"/>
                <w:szCs w:val="21"/>
                <w:highlight w:val="none"/>
              </w:rPr>
              <w:t>进行了评价。</w:t>
            </w:r>
          </w:p>
          <w:p>
            <w:pPr>
              <w:widowControl/>
              <w:spacing w:line="360" w:lineRule="auto"/>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评价结论：</w:t>
            </w:r>
            <w:r>
              <w:rPr>
                <w:rFonts w:hint="eastAsia"/>
                <w:color w:val="auto"/>
              </w:rPr>
              <w:t>基本遵守适用法律、法规、标准、规范和其他要求。</w:t>
            </w:r>
            <w:r>
              <w:rPr>
                <w:rFonts w:hint="eastAsia" w:ascii="宋体" w:hAnsi="宋体"/>
                <w:color w:val="auto"/>
                <w:sz w:val="21"/>
                <w:szCs w:val="21"/>
                <w:lang w:eastAsia="zh-CN"/>
              </w:rPr>
              <w:t>。</w:t>
            </w:r>
          </w:p>
          <w:p>
            <w:pPr>
              <w:widowControl/>
              <w:spacing w:line="360" w:lineRule="auto"/>
              <w:jc w:val="left"/>
              <w:rPr>
                <w:rFonts w:hint="default" w:ascii="宋体" w:hAnsi="宋体" w:eastAsia="宋体"/>
                <w:color w:val="auto"/>
                <w:sz w:val="21"/>
                <w:szCs w:val="21"/>
                <w:highlight w:val="none"/>
                <w:lang w:val="en-US" w:eastAsia="zh-CN"/>
              </w:rPr>
            </w:pPr>
            <w:r>
              <w:rPr>
                <w:rFonts w:hint="eastAsia"/>
                <w:color w:val="auto"/>
              </w:rPr>
              <w:t>评价参加人员：公司管理层、各部门主管、内审员。</w:t>
            </w:r>
            <w:r>
              <w:rPr>
                <w:rFonts w:hint="eastAsia"/>
                <w:color w:val="auto"/>
                <w:sz w:val="21"/>
                <w:szCs w:val="21"/>
                <w:highlight w:val="none"/>
              </w:rPr>
              <w:t xml:space="preserve"> </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highlight w:val="none"/>
              </w:rPr>
              <w:t>查：有《合规性评价报告》，有保持合规性评价的相关记录。</w:t>
            </w:r>
          </w:p>
        </w:tc>
        <w:tc>
          <w:tcPr>
            <w:tcW w:w="1357"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lang w:eastAsia="zh-CN"/>
              </w:rPr>
              <w:t>E:</w:t>
            </w:r>
            <w:r>
              <w:rPr>
                <w:rFonts w:hint="eastAsia" w:ascii="宋体" w:hAnsi="宋体"/>
                <w:color w:val="auto"/>
                <w:szCs w:val="21"/>
              </w:rPr>
              <w:t>10.2</w:t>
            </w:r>
          </w:p>
          <w:p>
            <w:pPr>
              <w:rPr>
                <w:rFonts w:ascii="宋体" w:hAnsi="宋体" w:eastAsia="宋体" w:cs="新宋体"/>
                <w:color w:val="auto"/>
                <w:kern w:val="2"/>
                <w:sz w:val="21"/>
                <w:szCs w:val="21"/>
                <w:lang w:val="en-US" w:eastAsia="zh-CN" w:bidi="ar-SA"/>
              </w:rPr>
            </w:pPr>
          </w:p>
        </w:tc>
        <w:tc>
          <w:tcPr>
            <w:tcW w:w="10232" w:type="dxa"/>
            <w:vAlign w:val="top"/>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纠正措施管理制度</w:t>
            </w:r>
            <w:r>
              <w:rPr>
                <w:rFonts w:hint="eastAsia" w:ascii="宋体" w:hAnsi="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抽《</w:t>
            </w:r>
            <w:r>
              <w:rPr>
                <w:rFonts w:hint="eastAsia" w:ascii="宋体" w:hAnsi="宋体" w:eastAsia="宋体" w:cs="宋体"/>
                <w:b w:val="0"/>
                <w:bCs w:val="0"/>
                <w:color w:val="auto"/>
                <w:sz w:val="21"/>
                <w:szCs w:val="21"/>
                <w:highlight w:val="none"/>
              </w:rPr>
              <w:t>不符合纠正</w:t>
            </w:r>
            <w:r>
              <w:rPr>
                <w:rFonts w:hint="eastAsia" w:ascii="宋体" w:hAnsi="宋体" w:eastAsia="宋体" w:cs="宋体"/>
                <w:b w:val="0"/>
                <w:bCs w:val="0"/>
                <w:color w:val="auto"/>
                <w:sz w:val="21"/>
                <w:szCs w:val="21"/>
                <w:highlight w:val="none"/>
                <w:lang w:eastAsia="zh-CN"/>
              </w:rPr>
              <w:t>措施</w:t>
            </w:r>
            <w:r>
              <w:rPr>
                <w:rFonts w:hint="eastAsia" w:ascii="宋体" w:hAnsi="宋体" w:eastAsia="宋体" w:cs="宋体"/>
                <w:b w:val="0"/>
                <w:bCs w:val="0"/>
                <w:color w:val="auto"/>
                <w:sz w:val="21"/>
                <w:szCs w:val="21"/>
                <w:highlight w:val="none"/>
                <w:lang w:val="en-US" w:eastAsia="zh-CN"/>
              </w:rPr>
              <w:t>处理单</w:t>
            </w:r>
            <w:r>
              <w:rPr>
                <w:rFonts w:hint="eastAsia" w:ascii="宋体" w:hAnsi="宋体" w:eastAsia="宋体" w:cs="宋体"/>
                <w:b w:val="0"/>
                <w:bCs w:val="0"/>
                <w:color w:val="auto"/>
                <w:sz w:val="21"/>
                <w:szCs w:val="21"/>
                <w:highlight w:val="none"/>
                <w:lang w:eastAsia="zh-CN"/>
              </w:rPr>
              <w:t>》</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时间：</w:t>
            </w:r>
            <w:r>
              <w:rPr>
                <w:rFonts w:hint="eastAsia" w:ascii="宋体" w:hAnsi="宋体" w:eastAsia="宋体" w:cs="宋体"/>
                <w:b w:val="0"/>
                <w:bCs w:val="0"/>
                <w:color w:val="auto"/>
                <w:sz w:val="21"/>
                <w:szCs w:val="21"/>
                <w:highlight w:val="none"/>
                <w:lang w:val="en-US" w:eastAsia="zh-CN"/>
              </w:rPr>
              <w:t>2022年9月19日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不符合情况：综合部办公室一只灭火器过期。</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原因分析：工作疏忽，未及时更换。</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纠正措施：立即更换，并对相关人员进行培训教育。</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预防措施：每月严格按照灭火器点检表对各处消防器材进行全面检查。</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验证：已按纠正措施执行。</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验证人：</w:t>
            </w:r>
            <w:r>
              <w:rPr>
                <w:rFonts w:hint="eastAsia" w:ascii="宋体" w:hAnsi="宋体" w:eastAsia="宋体" w:cs="宋体"/>
                <w:b w:val="0"/>
                <w:bCs w:val="0"/>
                <w:color w:val="auto"/>
                <w:sz w:val="21"/>
                <w:szCs w:val="21"/>
                <w:highlight w:val="none"/>
              </w:rPr>
              <w:t>邓辉金</w:t>
            </w:r>
            <w:r>
              <w:rPr>
                <w:rFonts w:hint="eastAsia" w:ascii="宋体" w:hAnsi="宋体" w:eastAsia="宋体" w:cs="宋体"/>
                <w:b w:val="0"/>
                <w:bCs w:val="0"/>
                <w:color w:val="auto"/>
                <w:sz w:val="21"/>
                <w:szCs w:val="21"/>
                <w:highlight w:val="none"/>
                <w:lang w:val="en-US" w:eastAsia="zh-CN"/>
              </w:rPr>
              <w:t xml:space="preserve">  2022年9月20日</w:t>
            </w:r>
          </w:p>
          <w:p>
            <w:pPr>
              <w:pStyle w:val="3"/>
              <w:adjustRightInd w:val="0"/>
              <w:snapToGrid w:val="0"/>
              <w:spacing w:before="0" w:after="0"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val="0"/>
                <w:color w:val="auto"/>
                <w:sz w:val="21"/>
                <w:szCs w:val="21"/>
                <w:highlight w:val="none"/>
              </w:rPr>
              <w:t>不符合处理程序和机制健全。</w:t>
            </w:r>
          </w:p>
        </w:tc>
        <w:tc>
          <w:tcPr>
            <w:tcW w:w="1357" w:type="dxa"/>
            <w:vAlign w:val="top"/>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EMS运行控制相关财务支出证据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232" w:type="dxa"/>
            <w:vAlign w:val="top"/>
          </w:tcPr>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highlight w:val="none"/>
              </w:rPr>
              <w:t>提供20</w:t>
            </w: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年度</w:t>
            </w:r>
            <w:r>
              <w:rPr>
                <w:rFonts w:hint="eastAsia" w:ascii="宋体" w:hAnsi="宋体" w:eastAsia="宋体" w:cs="Times New Roman"/>
                <w:color w:val="auto"/>
                <w:szCs w:val="21"/>
                <w:highlight w:val="none"/>
                <w:lang w:eastAsia="zh-CN"/>
              </w:rPr>
              <w:t>计划投入</w:t>
            </w:r>
            <w:r>
              <w:rPr>
                <w:rFonts w:hint="eastAsia" w:ascii="宋体" w:hAnsi="宋体" w:cs="Times New Roman"/>
                <w:color w:val="auto"/>
                <w:szCs w:val="21"/>
                <w:highlight w:val="none"/>
                <w:lang w:val="en-US" w:eastAsia="zh-CN"/>
              </w:rPr>
              <w:t>38000万</w:t>
            </w:r>
            <w:r>
              <w:rPr>
                <w:rFonts w:hint="eastAsia" w:ascii="宋体" w:hAnsi="宋体" w:eastAsia="宋体" w:cs="Times New Roman"/>
                <w:color w:val="auto"/>
                <w:szCs w:val="21"/>
                <w:highlight w:val="none"/>
                <w:lang w:val="en-US" w:eastAsia="zh-CN"/>
              </w:rPr>
              <w:t>元</w:t>
            </w:r>
            <w:r>
              <w:rPr>
                <w:rFonts w:hint="eastAsia" w:ascii="宋体" w:hAnsi="宋体" w:eastAsia="宋体" w:cs="Times New Roman"/>
                <w:color w:val="auto"/>
                <w:szCs w:val="21"/>
                <w:highlight w:val="none"/>
              </w:rPr>
              <w:t>环保</w:t>
            </w:r>
            <w:r>
              <w:rPr>
                <w:rFonts w:hint="eastAsia" w:ascii="宋体" w:hAnsi="宋体" w:eastAsia="宋体" w:cs="Times New Roman"/>
                <w:color w:val="auto"/>
                <w:szCs w:val="21"/>
                <w:highlight w:val="none"/>
                <w:lang w:eastAsia="zh-CN"/>
              </w:rPr>
              <w:t>资金；</w:t>
            </w:r>
            <w:r>
              <w:rPr>
                <w:rFonts w:hint="eastAsia" w:ascii="宋体" w:hAnsi="宋体" w:eastAsia="宋体" w:cs="Times New Roman"/>
                <w:color w:val="auto"/>
                <w:szCs w:val="21"/>
                <w:highlight w:val="none"/>
              </w:rPr>
              <w:t>支出项目有垃圾处置、</w:t>
            </w:r>
            <w:r>
              <w:rPr>
                <w:rFonts w:hint="eastAsia" w:ascii="宋体" w:hAnsi="宋体" w:cs="Times New Roman"/>
                <w:color w:val="auto"/>
                <w:szCs w:val="21"/>
                <w:highlight w:val="none"/>
                <w:lang w:val="en-US" w:eastAsia="zh-CN"/>
              </w:rPr>
              <w:t>培训费</w:t>
            </w:r>
            <w:r>
              <w:rPr>
                <w:rFonts w:hint="eastAsia" w:ascii="宋体" w:hAnsi="宋体" w:eastAsia="宋体" w:cs="Times New Roman"/>
                <w:color w:val="auto"/>
                <w:szCs w:val="21"/>
                <w:highlight w:val="none"/>
              </w:rPr>
              <w:t>、消防演练费用、办公用品</w:t>
            </w:r>
            <w:r>
              <w:rPr>
                <w:rFonts w:hint="eastAsia" w:ascii="宋体" w:hAnsi="宋体" w:cs="Times New Roman"/>
                <w:color w:val="auto"/>
                <w:szCs w:val="21"/>
                <w:highlight w:val="none"/>
                <w:lang w:val="en-US" w:eastAsia="zh-CN"/>
              </w:rPr>
              <w:t>消防器材购置</w:t>
            </w:r>
            <w:r>
              <w:rPr>
                <w:rFonts w:hint="eastAsia" w:ascii="宋体" w:hAnsi="宋体" w:eastAsia="宋体" w:cs="Times New Roman"/>
                <w:color w:val="auto"/>
                <w:szCs w:val="21"/>
                <w:highlight w:val="none"/>
              </w:rPr>
              <w:t>等。</w:t>
            </w:r>
          </w:p>
        </w:tc>
        <w:tc>
          <w:tcPr>
            <w:tcW w:w="1357" w:type="dxa"/>
            <w:vAlign w:val="top"/>
          </w:tcPr>
          <w:p>
            <w:pPr>
              <w:rPr>
                <w:rFonts w:hint="eastAsia" w:eastAsia="宋体"/>
                <w:color w:val="auto"/>
                <w:lang w:eastAsia="zh-CN"/>
              </w:rPr>
            </w:pPr>
          </w:p>
        </w:tc>
      </w:tr>
    </w:tbl>
    <w:p>
      <w:pPr>
        <w:pStyle w:val="7"/>
        <w:rPr>
          <w:color w:val="auto"/>
        </w:rPr>
      </w:pPr>
      <w:r>
        <w:rPr>
          <w:rFonts w:hint="eastAsia"/>
          <w:color w:val="auto"/>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52"/>
        <w:gridCol w:w="2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72"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w:t>
            </w:r>
            <w:r>
              <w:rPr>
                <w:rFonts w:hint="eastAsia"/>
                <w:sz w:val="24"/>
                <w:szCs w:val="24"/>
              </w:rPr>
              <w:t>部 ， 主管领导：</w:t>
            </w:r>
            <w:r>
              <w:rPr>
                <w:rFonts w:hint="eastAsia"/>
                <w:sz w:val="24"/>
                <w:szCs w:val="24"/>
                <w:lang w:val="en-US" w:eastAsia="zh-CN"/>
              </w:rPr>
              <w:t>邓辉金</w:t>
            </w:r>
            <w:r>
              <w:rPr>
                <w:rFonts w:hint="eastAsia"/>
                <w:sz w:val="24"/>
                <w:szCs w:val="24"/>
              </w:rPr>
              <w:t>，  陪同人员：</w:t>
            </w:r>
            <w:r>
              <w:rPr>
                <w:rFonts w:hint="eastAsia"/>
                <w:sz w:val="24"/>
                <w:szCs w:val="24"/>
                <w:lang w:val="en-US" w:eastAsia="zh-CN"/>
              </w:rPr>
              <w:t>向川宇</w:t>
            </w:r>
          </w:p>
        </w:tc>
        <w:tc>
          <w:tcPr>
            <w:tcW w:w="1317"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72" w:type="dxa"/>
            <w:gridSpan w:val="2"/>
            <w:vAlign w:val="center"/>
          </w:tcPr>
          <w:p>
            <w:pPr>
              <w:spacing w:before="120"/>
            </w:pPr>
            <w:r>
              <w:rPr>
                <w:rFonts w:hint="eastAsia"/>
                <w:sz w:val="24"/>
                <w:szCs w:val="24"/>
              </w:rPr>
              <w:t>审核员：</w:t>
            </w:r>
            <w:r>
              <w:rPr>
                <w:rFonts w:hint="eastAsia"/>
                <w:sz w:val="24"/>
                <w:szCs w:val="24"/>
                <w:lang w:val="en-US" w:eastAsia="zh-CN"/>
              </w:rPr>
              <w:t>冉景洲</w:t>
            </w:r>
            <w:r>
              <w:rPr>
                <w:rFonts w:hint="eastAsia"/>
                <w:sz w:val="24"/>
                <w:szCs w:val="24"/>
              </w:rPr>
              <w:t>，</w:t>
            </w:r>
            <w:r>
              <w:rPr>
                <w:rFonts w:hint="eastAsia"/>
                <w:sz w:val="24"/>
                <w:szCs w:val="24"/>
                <w:lang w:val="en-US" w:eastAsia="zh-CN"/>
              </w:rPr>
              <w:t>远程审核，审核方式：手机、微信，</w:t>
            </w:r>
            <w:r>
              <w:rPr>
                <w:rFonts w:hint="eastAsia"/>
                <w:sz w:val="24"/>
                <w:szCs w:val="24"/>
              </w:rPr>
              <w:t xml:space="preserve">   审核时间：2022年</w:t>
            </w:r>
            <w:r>
              <w:rPr>
                <w:rFonts w:hint="eastAsia"/>
                <w:sz w:val="24"/>
                <w:szCs w:val="24"/>
                <w:lang w:val="en-US" w:eastAsia="zh-CN"/>
              </w:rPr>
              <w:t>11</w:t>
            </w:r>
            <w:r>
              <w:rPr>
                <w:rFonts w:hint="eastAsia"/>
                <w:sz w:val="24"/>
                <w:szCs w:val="24"/>
              </w:rPr>
              <w:t>月1</w:t>
            </w:r>
            <w:r>
              <w:rPr>
                <w:rFonts w:hint="eastAsia"/>
                <w:sz w:val="24"/>
                <w:szCs w:val="24"/>
                <w:lang w:val="en-US" w:eastAsia="zh-CN"/>
              </w:rPr>
              <w:t>5</w:t>
            </w:r>
            <w:r>
              <w:rPr>
                <w:rFonts w:hint="eastAsia"/>
                <w:sz w:val="24"/>
                <w:szCs w:val="24"/>
              </w:rPr>
              <w:t>日</w:t>
            </w:r>
          </w:p>
        </w:tc>
        <w:tc>
          <w:tcPr>
            <w:tcW w:w="1317"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72" w:type="dxa"/>
            <w:gridSpan w:val="2"/>
            <w:vAlign w:val="center"/>
          </w:tcPr>
          <w:p>
            <w:pPr>
              <w:spacing w:line="300" w:lineRule="exact"/>
              <w:rPr>
                <w:sz w:val="24"/>
                <w:szCs w:val="24"/>
              </w:rPr>
            </w:pPr>
            <w:r>
              <w:rPr>
                <w:rFonts w:hint="eastAsia"/>
                <w:sz w:val="24"/>
                <w:szCs w:val="24"/>
              </w:rPr>
              <w:t>审核条款：</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宋体" w:hAnsi="宋体" w:cs="新宋体"/>
                <w:color w:val="auto"/>
                <w:sz w:val="18"/>
                <w:szCs w:val="18"/>
              </w:rPr>
            </w:pPr>
            <w:r>
              <w:rPr>
                <w:rFonts w:hint="eastAsia" w:ascii="宋体" w:hAnsi="宋体" w:cs="新宋体"/>
                <w:color w:val="auto"/>
                <w:sz w:val="18"/>
                <w:szCs w:val="18"/>
              </w:rPr>
              <w:t>QMS</w:t>
            </w:r>
            <w:r>
              <w:rPr>
                <w:rFonts w:hint="eastAsia" w:ascii="宋体" w:hAnsi="宋体" w:cs="新宋体"/>
                <w:color w:val="auto"/>
                <w:sz w:val="18"/>
                <w:szCs w:val="18"/>
                <w:lang w:eastAsia="zh-CN"/>
              </w:rPr>
              <w:t>：</w:t>
            </w:r>
            <w:r>
              <w:rPr>
                <w:rFonts w:hint="eastAsia" w:ascii="宋体" w:hAnsi="宋体" w:cs="新宋体"/>
                <w:color w:val="auto"/>
                <w:sz w:val="18"/>
                <w:szCs w:val="18"/>
              </w:rPr>
              <w:t>5.3岗位/职责 /权限；6.2质量目标及其实现的策划；8.2产品和服务的要求；9.1.2顾客满意；</w:t>
            </w:r>
          </w:p>
          <w:p>
            <w:pPr>
              <w:keepNext w:val="0"/>
              <w:keepLines w:val="0"/>
              <w:pageBreakBefore w:val="0"/>
              <w:widowControl w:val="0"/>
              <w:kinsoku/>
              <w:wordWrap/>
              <w:overflowPunct/>
              <w:topLinePunct w:val="0"/>
              <w:autoSpaceDE/>
              <w:autoSpaceDN/>
              <w:bidi w:val="0"/>
              <w:adjustRightInd/>
              <w:spacing w:line="260" w:lineRule="exact"/>
              <w:textAlignment w:val="auto"/>
              <w:rPr>
                <w:rFonts w:hint="eastAsia" w:eastAsia="宋体"/>
                <w:sz w:val="24"/>
                <w:szCs w:val="24"/>
                <w:lang w:val="en-US" w:eastAsia="zh-CN"/>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5.3组织的角色、职责和权限、6.1.2环境因素；6.2目标及其达成的策划</w:t>
            </w:r>
            <w:r>
              <w:rPr>
                <w:rFonts w:hint="eastAsia" w:ascii="宋体" w:hAnsi="宋体" w:eastAsia="宋体" w:cs="新宋体"/>
                <w:color w:val="auto"/>
                <w:sz w:val="18"/>
                <w:szCs w:val="18"/>
              </w:rPr>
              <w:t>；</w:t>
            </w:r>
            <w:r>
              <w:rPr>
                <w:rFonts w:hint="eastAsia" w:ascii="宋体" w:hAnsi="宋体" w:cs="新宋体"/>
                <w:color w:val="auto"/>
                <w:sz w:val="18"/>
                <w:szCs w:val="18"/>
              </w:rPr>
              <w:t>8.1运行策划和控制；8.2应急准备和响应</w:t>
            </w:r>
            <w:r>
              <w:rPr>
                <w:rFonts w:hint="eastAsia" w:ascii="宋体" w:hAnsi="宋体" w:cs="新宋体"/>
                <w:color w:val="auto"/>
                <w:sz w:val="18"/>
                <w:szCs w:val="18"/>
                <w:lang w:val="en-US" w:eastAsia="zh-CN"/>
              </w:rPr>
              <w:t>；</w:t>
            </w:r>
          </w:p>
        </w:tc>
        <w:tc>
          <w:tcPr>
            <w:tcW w:w="1317"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272" w:type="dxa"/>
            <w:gridSpan w:val="2"/>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的岗位职责和权限如下：</w:t>
            </w:r>
          </w:p>
          <w:p>
            <w:pPr>
              <w:ind w:firstLine="525" w:firstLineChars="250"/>
              <w:rPr>
                <w:szCs w:val="21"/>
              </w:rPr>
            </w:pPr>
            <w:r>
              <w:rPr>
                <w:szCs w:val="21"/>
              </w:rPr>
              <w:t>1</w:t>
            </w:r>
            <w:r>
              <w:rPr>
                <w:rFonts w:hint="eastAsia"/>
                <w:szCs w:val="21"/>
              </w:rPr>
              <w:t>、负责公司产品的销售；</w:t>
            </w:r>
          </w:p>
          <w:p>
            <w:pPr>
              <w:ind w:left="420" w:leftChars="200" w:firstLine="105" w:firstLineChars="50"/>
              <w:rPr>
                <w:szCs w:val="21"/>
              </w:rPr>
            </w:pPr>
            <w:r>
              <w:rPr>
                <w:szCs w:val="21"/>
              </w:rPr>
              <w:t>2</w:t>
            </w:r>
            <w:r>
              <w:rPr>
                <w:rFonts w:hint="eastAsia"/>
                <w:szCs w:val="21"/>
              </w:rPr>
              <w:t>、负责合同评审，以识别和确定顾客要求；</w:t>
            </w:r>
          </w:p>
          <w:p>
            <w:pPr>
              <w:ind w:left="525" w:leftChars="250"/>
              <w:rPr>
                <w:szCs w:val="21"/>
              </w:rPr>
            </w:pPr>
            <w:r>
              <w:rPr>
                <w:szCs w:val="21"/>
              </w:rPr>
              <w:t>3</w:t>
            </w:r>
            <w:r>
              <w:rPr>
                <w:rFonts w:hint="eastAsia"/>
                <w:szCs w:val="21"/>
              </w:rPr>
              <w:t>、全面负责产品的售后服务工作，制定市场投诉和危机的处理程序和措施，正确对待顾客抱怨，及时进行成品回收；</w:t>
            </w:r>
          </w:p>
          <w:p>
            <w:pPr>
              <w:ind w:left="420" w:leftChars="200" w:firstLine="105" w:firstLineChars="50"/>
              <w:rPr>
                <w:szCs w:val="21"/>
              </w:rPr>
            </w:pPr>
            <w:r>
              <w:rPr>
                <w:szCs w:val="21"/>
              </w:rPr>
              <w:t>4</w:t>
            </w:r>
            <w:r>
              <w:rPr>
                <w:rFonts w:hint="eastAsia"/>
                <w:szCs w:val="21"/>
              </w:rPr>
              <w:t>、负责顾客满意度调查分析及索赔和投诉的处理；</w:t>
            </w:r>
          </w:p>
          <w:p>
            <w:pPr>
              <w:ind w:left="420" w:leftChars="200" w:firstLine="105" w:firstLineChars="50"/>
              <w:rPr>
                <w:szCs w:val="21"/>
              </w:rPr>
            </w:pPr>
            <w:r>
              <w:rPr>
                <w:szCs w:val="21"/>
              </w:rPr>
              <w:t>5</w:t>
            </w:r>
            <w:r>
              <w:rPr>
                <w:rFonts w:hint="eastAsia"/>
                <w:szCs w:val="21"/>
              </w:rPr>
              <w:t>、负责客户货品出货；</w:t>
            </w:r>
          </w:p>
          <w:p>
            <w:pPr>
              <w:ind w:left="420" w:leftChars="200" w:firstLine="105" w:firstLineChars="50"/>
              <w:rPr>
                <w:szCs w:val="21"/>
              </w:rPr>
            </w:pPr>
            <w:r>
              <w:rPr>
                <w:szCs w:val="21"/>
              </w:rPr>
              <w:t>6</w:t>
            </w:r>
            <w:r>
              <w:rPr>
                <w:rFonts w:hint="eastAsia"/>
                <w:szCs w:val="21"/>
              </w:rPr>
              <w:t>、品质异常的处理及跟踪；</w:t>
            </w:r>
          </w:p>
          <w:p>
            <w:pPr>
              <w:ind w:left="420" w:leftChars="200" w:firstLine="105" w:firstLineChars="50"/>
              <w:rPr>
                <w:szCs w:val="21"/>
              </w:rPr>
            </w:pPr>
            <w:r>
              <w:rPr>
                <w:szCs w:val="21"/>
              </w:rPr>
              <w:t>7</w:t>
            </w:r>
            <w:r>
              <w:rPr>
                <w:rFonts w:hint="eastAsia"/>
                <w:szCs w:val="21"/>
              </w:rPr>
              <w:t>、协助相关部门处理客诉及退货；</w:t>
            </w:r>
          </w:p>
          <w:p>
            <w:pPr>
              <w:ind w:left="525" w:leftChars="250"/>
              <w:rPr>
                <w:szCs w:val="21"/>
              </w:rPr>
            </w:pPr>
            <w:r>
              <w:rPr>
                <w:szCs w:val="21"/>
              </w:rPr>
              <w:t>8</w:t>
            </w:r>
            <w:r>
              <w:rPr>
                <w:rFonts w:hint="eastAsia"/>
                <w:szCs w:val="21"/>
              </w:rPr>
              <w:t>、严格按照ISO9001:2015，ISO14001:2015标准质量/环境管理体系程序组织、监督、管理公司的销售流程，制定</w:t>
            </w:r>
            <w:r>
              <w:rPr>
                <w:szCs w:val="21"/>
              </w:rPr>
              <w:t>销售</w:t>
            </w:r>
            <w:r>
              <w:rPr>
                <w:rFonts w:hint="eastAsia"/>
                <w:szCs w:val="21"/>
              </w:rPr>
              <w:t>策略，统筹公司销售、环境管理。</w:t>
            </w:r>
          </w:p>
          <w:p>
            <w:pPr>
              <w:widowControl/>
              <w:jc w:val="left"/>
              <w:rPr>
                <w:rFonts w:ascii="宋体" w:hAnsi="宋体"/>
                <w:szCs w:val="21"/>
              </w:rPr>
            </w:pPr>
            <w:r>
              <w:rPr>
                <w:rFonts w:hint="eastAsia" w:ascii="宋体"/>
                <w:szCs w:val="21"/>
                <w:lang w:eastAsia="zh-CN"/>
              </w:rPr>
              <w:t>销售部</w:t>
            </w:r>
            <w:r>
              <w:rPr>
                <w:rFonts w:hint="eastAsia" w:ascii="宋体"/>
                <w:szCs w:val="21"/>
              </w:rPr>
              <w:t>负责人对部门职责清楚。</w:t>
            </w:r>
          </w:p>
        </w:tc>
        <w:tc>
          <w:tcPr>
            <w:tcW w:w="13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52" w:type="dxa"/>
          </w:tcPr>
          <w:p>
            <w:pPr>
              <w:widowControl/>
              <w:ind w:firstLine="420" w:firstLineChars="200"/>
              <w:jc w:val="left"/>
              <w:rPr>
                <w:rFonts w:hAnsi="宋体" w:cs="宋体"/>
                <w:szCs w:val="21"/>
              </w:rPr>
            </w:pPr>
            <w:r>
              <w:rPr>
                <w:rFonts w:hint="eastAsia" w:hAnsi="宋体" w:cs="宋体"/>
                <w:szCs w:val="21"/>
              </w:rPr>
              <w:t>查，依据《</w:t>
            </w:r>
            <w:r>
              <w:rPr>
                <w:rFonts w:hint="eastAsia"/>
              </w:rPr>
              <w:t>环境因素识别和风险评价管理程序</w:t>
            </w:r>
            <w:r>
              <w:rPr>
                <w:rFonts w:hint="eastAsia" w:hAnsi="宋体" w:cs="宋体"/>
                <w:szCs w:val="21"/>
              </w:rPr>
              <w:t>》，根据不同的时态、状态识别了环境因素，通过对其发生的可能性、危害性等进行评价，</w:t>
            </w:r>
            <w:r>
              <w:rPr>
                <w:rFonts w:hint="eastAsia" w:hAnsi="宋体" w:cs="宋体"/>
                <w:szCs w:val="21"/>
                <w:lang w:eastAsia="zh-CN"/>
              </w:rPr>
              <w:t>销售部</w:t>
            </w:r>
            <w:r>
              <w:rPr>
                <w:rFonts w:hint="eastAsia" w:hAnsi="宋体" w:cs="宋体"/>
                <w:szCs w:val="21"/>
              </w:rPr>
              <w:t>确定的重要环境因素有：1）潜在火灾；2）固废的排放。</w:t>
            </w:r>
          </w:p>
          <w:p>
            <w:pPr>
              <w:widowControl/>
              <w:jc w:val="left"/>
              <w:rPr>
                <w:rFonts w:ascii="宋体" w:hAnsi="宋体" w:cs="宋体"/>
                <w:szCs w:val="21"/>
                <w:highlight w:val="green"/>
              </w:rPr>
            </w:pPr>
            <w:r>
              <w:rPr>
                <w:rFonts w:hint="eastAsia" w:hAnsi="宋体" w:cs="宋体"/>
                <w:szCs w:val="21"/>
              </w:rPr>
              <w:t>现场查看，部门的主要工作为客户提供公司生产的环形混凝土电杆、电力拉线盘及原材料的采购；销售过程中有办公固废、包装袋、包装绳等固废，部门的环境因素识别和重要环境因素基本到位。</w:t>
            </w:r>
          </w:p>
        </w:tc>
        <w:tc>
          <w:tcPr>
            <w:tcW w:w="1337"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272" w:type="dxa"/>
            <w:gridSpan w:val="2"/>
          </w:tcPr>
          <w:p>
            <w:pPr>
              <w:widowControl/>
              <w:jc w:val="left"/>
              <w:rPr>
                <w:rFonts w:hAnsi="宋体" w:cs="宋体"/>
                <w:szCs w:val="21"/>
              </w:rPr>
            </w:pPr>
            <w:r>
              <w:rPr>
                <w:rFonts w:hint="eastAsia" w:hAnsi="宋体" w:cs="宋体"/>
                <w:szCs w:val="21"/>
              </w:rPr>
              <w:t>查</w:t>
            </w:r>
            <w:r>
              <w:rPr>
                <w:rFonts w:hint="eastAsia" w:hAnsi="宋体" w:cs="宋体"/>
                <w:szCs w:val="21"/>
                <w:lang w:eastAsia="zh-CN"/>
              </w:rPr>
              <w:t>销售部</w:t>
            </w:r>
            <w:r>
              <w:rPr>
                <w:rFonts w:hint="eastAsia" w:hAnsi="宋体" w:cs="宋体"/>
                <w:szCs w:val="21"/>
              </w:rPr>
              <w:t>质量</w:t>
            </w:r>
            <w:r>
              <w:rPr>
                <w:rFonts w:hint="eastAsia" w:hAnsi="宋体" w:cs="宋体"/>
                <w:szCs w:val="21"/>
                <w:lang w:eastAsia="zh-CN"/>
              </w:rPr>
              <w:t>、</w:t>
            </w:r>
            <w:r>
              <w:rPr>
                <w:rFonts w:hint="eastAsia" w:hAnsi="宋体" w:cs="宋体"/>
                <w:szCs w:val="21"/>
                <w:lang w:val="en-US" w:eastAsia="zh-CN"/>
              </w:rPr>
              <w:t>环境</w:t>
            </w:r>
            <w:r>
              <w:rPr>
                <w:rFonts w:hint="eastAsia" w:hAnsi="宋体" w:cs="宋体"/>
                <w:szCs w:val="21"/>
              </w:rPr>
              <w:t>目标：        完成情况统计（2022年</w:t>
            </w:r>
            <w:r>
              <w:rPr>
                <w:rFonts w:hint="eastAsia" w:hAnsi="宋体" w:cs="宋体"/>
                <w:szCs w:val="21"/>
                <w:lang w:val="en-US" w:eastAsia="zh-CN"/>
              </w:rPr>
              <w:t>5</w:t>
            </w:r>
            <w:r>
              <w:rPr>
                <w:rFonts w:hint="eastAsia" w:hAnsi="宋体" w:cs="宋体"/>
                <w:szCs w:val="21"/>
              </w:rPr>
              <w:t>月-</w:t>
            </w:r>
            <w:r>
              <w:rPr>
                <w:rFonts w:hint="eastAsia" w:hAnsi="宋体" w:cs="宋体"/>
                <w:szCs w:val="21"/>
                <w:lang w:val="en-US" w:eastAsia="zh-CN"/>
              </w:rPr>
              <w:t>10</w:t>
            </w:r>
            <w:r>
              <w:rPr>
                <w:rFonts w:hint="eastAsia" w:hAnsi="宋体" w:cs="宋体"/>
                <w:szCs w:val="21"/>
              </w:rPr>
              <w:t>月）</w:t>
            </w:r>
          </w:p>
          <w:p>
            <w:pPr>
              <w:widowControl/>
              <w:jc w:val="left"/>
              <w:rPr>
                <w:rFonts w:hint="default" w:ascii="宋体" w:hAnsi="宋体" w:eastAsia="宋体" w:cs="宋体"/>
                <w:szCs w:val="21"/>
                <w:lang w:val="en-US" w:eastAsia="zh-CN"/>
              </w:rPr>
            </w:pPr>
            <w:r>
              <w:rPr>
                <w:rFonts w:hint="eastAsia" w:hAnsi="宋体" w:cs="宋体"/>
                <w:szCs w:val="21"/>
                <w:lang w:val="en-US" w:eastAsia="zh-CN"/>
              </w:rPr>
              <w:t>1</w:t>
            </w:r>
            <w:r>
              <w:rPr>
                <w:rFonts w:hint="eastAsia" w:hAnsi="宋体" w:cs="宋体"/>
                <w:szCs w:val="21"/>
              </w:rPr>
              <w:t>)客户满意度≥90分</w:t>
            </w:r>
            <w:r>
              <w:rPr>
                <w:rFonts w:hint="eastAsia" w:ascii="宋体" w:hAnsi="宋体" w:cs="宋体"/>
                <w:szCs w:val="21"/>
              </w:rPr>
              <w:t xml:space="preserve">                          </w:t>
            </w:r>
            <w:r>
              <w:rPr>
                <w:rFonts w:hint="eastAsia" w:ascii="宋体" w:hAnsi="宋体" w:cs="宋体"/>
                <w:szCs w:val="21"/>
                <w:lang w:val="en-US" w:eastAsia="zh-CN"/>
              </w:rPr>
              <w:t>96分</w:t>
            </w:r>
          </w:p>
          <w:p>
            <w:pPr>
              <w:widowControl/>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xml:space="preserve">)合同评审率100%；                      </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)对固体废弃物100%合法处理；               100%</w:t>
            </w:r>
          </w:p>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cs="宋体"/>
                <w:szCs w:val="21"/>
              </w:rPr>
              <w:t xml:space="preserve">)火灾事故发生率为0                     </w:t>
            </w:r>
            <w:r>
              <w:rPr>
                <w:rFonts w:hint="eastAsia" w:ascii="宋体" w:hAnsi="宋体" w:cs="宋体"/>
                <w:szCs w:val="21"/>
                <w:lang w:val="en-US" w:eastAsia="zh-CN"/>
              </w:rPr>
              <w:t>未发生火灾事故</w:t>
            </w:r>
          </w:p>
          <w:p>
            <w:pPr>
              <w:widowControl/>
              <w:jc w:val="left"/>
              <w:rPr>
                <w:rFonts w:ascii="宋体" w:hAnsi="宋体"/>
                <w:szCs w:val="21"/>
              </w:rPr>
            </w:pPr>
            <w:r>
              <w:rPr>
                <w:rFonts w:hint="eastAsia" w:hAnsi="宋体" w:cs="宋体"/>
                <w:szCs w:val="21"/>
              </w:rPr>
              <w:t>查：2022年</w:t>
            </w:r>
            <w:r>
              <w:rPr>
                <w:rFonts w:hint="eastAsia" w:hAnsi="宋体" w:cs="宋体"/>
                <w:szCs w:val="21"/>
                <w:lang w:val="en-US" w:eastAsia="zh-CN"/>
              </w:rPr>
              <w:t>5</w:t>
            </w:r>
            <w:r>
              <w:rPr>
                <w:rFonts w:hint="eastAsia" w:hAnsi="宋体" w:cs="宋体"/>
                <w:szCs w:val="21"/>
              </w:rPr>
              <w:t>月-</w:t>
            </w:r>
            <w:r>
              <w:rPr>
                <w:rFonts w:hint="eastAsia" w:hAnsi="宋体" w:cs="宋体"/>
                <w:szCs w:val="21"/>
                <w:lang w:val="en-US" w:eastAsia="zh-CN"/>
              </w:rPr>
              <w:t>10</w:t>
            </w:r>
            <w:r>
              <w:rPr>
                <w:rFonts w:hint="eastAsia" w:hAnsi="宋体" w:cs="宋体"/>
                <w:szCs w:val="21"/>
              </w:rPr>
              <w:t>月</w:t>
            </w:r>
            <w:r>
              <w:rPr>
                <w:rFonts w:hint="eastAsia" w:hAnsi="宋体" w:cs="宋体"/>
                <w:szCs w:val="21"/>
                <w:lang w:eastAsia="zh-CN"/>
              </w:rPr>
              <w:t>销售部</w:t>
            </w:r>
            <w:r>
              <w:rPr>
                <w:rFonts w:hint="eastAsia" w:hAnsi="宋体" w:cs="宋体"/>
                <w:szCs w:val="21"/>
              </w:rPr>
              <w:t>质量</w:t>
            </w:r>
            <w:r>
              <w:rPr>
                <w:rFonts w:hint="eastAsia" w:hAnsi="宋体" w:cs="宋体"/>
                <w:szCs w:val="21"/>
                <w:lang w:eastAsia="zh-CN"/>
              </w:rPr>
              <w:t>、</w:t>
            </w:r>
            <w:r>
              <w:rPr>
                <w:rFonts w:hint="eastAsia" w:hAnsi="宋体" w:cs="宋体"/>
                <w:szCs w:val="21"/>
                <w:lang w:val="en-US" w:eastAsia="zh-CN"/>
              </w:rPr>
              <w:t>环境</w:t>
            </w:r>
            <w:r>
              <w:rPr>
                <w:rFonts w:hint="eastAsia" w:hAnsi="宋体" w:cs="宋体"/>
                <w:szCs w:val="21"/>
              </w:rPr>
              <w:t>目标完成情况：均能达到要求。</w:t>
            </w:r>
          </w:p>
        </w:tc>
        <w:tc>
          <w:tcPr>
            <w:tcW w:w="131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252" w:type="dxa"/>
          </w:tcPr>
          <w:p>
            <w:pPr>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w:t>
            </w:r>
            <w:r>
              <w:rPr>
                <w:rFonts w:hint="eastAsia"/>
              </w:rPr>
              <w:t>环境运行管理制度</w:t>
            </w:r>
            <w:r>
              <w:rPr>
                <w:rFonts w:hint="eastAsia" w:ascii="宋体" w:hAnsi="宋体" w:cs="宋体"/>
                <w:szCs w:val="21"/>
              </w:rPr>
              <w:t>》、《</w:t>
            </w:r>
            <w:r>
              <w:rPr>
                <w:rFonts w:hint="eastAsia"/>
              </w:rPr>
              <w:t>环境因素识别与评价管理制度</w:t>
            </w:r>
            <w:r>
              <w:rPr>
                <w:rFonts w:hint="eastAsia" w:ascii="宋体" w:hAnsi="宋体" w:cs="宋体"/>
                <w:szCs w:val="21"/>
              </w:rPr>
              <w:t>》、《消防管理制度》、《</w:t>
            </w:r>
            <w:r>
              <w:rPr>
                <w:rFonts w:hint="eastAsia"/>
              </w:rPr>
              <w:t>应急准备和响应管理制度</w:t>
            </w:r>
            <w:r>
              <w:rPr>
                <w:rFonts w:hint="eastAsia" w:ascii="宋体" w:hAnsi="宋体" w:cs="宋体"/>
                <w:szCs w:val="21"/>
              </w:rPr>
              <w:t>》等。</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重要环境因素：</w:t>
            </w:r>
          </w:p>
          <w:p>
            <w:pPr>
              <w:numPr>
                <w:ilvl w:val="0"/>
                <w:numId w:val="4"/>
              </w:numPr>
              <w:rPr>
                <w:rFonts w:ascii="宋体" w:hAnsi="宋体" w:cs="宋体"/>
                <w:szCs w:val="21"/>
              </w:rPr>
            </w:pPr>
            <w:r>
              <w:rPr>
                <w:rFonts w:hint="eastAsia" w:ascii="宋体" w:hAnsi="宋体" w:cs="宋体"/>
                <w:szCs w:val="21"/>
              </w:rPr>
              <w:t>潜在火灾；</w:t>
            </w:r>
          </w:p>
          <w:p>
            <w:pPr>
              <w:numPr>
                <w:ilvl w:val="0"/>
                <w:numId w:val="4"/>
              </w:numPr>
              <w:rPr>
                <w:rFonts w:ascii="宋体" w:hAnsi="宋体" w:cs="宋体"/>
                <w:szCs w:val="21"/>
              </w:rPr>
            </w:pPr>
            <w:r>
              <w:rPr>
                <w:rFonts w:hint="eastAsia" w:ascii="宋体" w:hAnsi="宋体" w:cs="宋体"/>
                <w:szCs w:val="21"/>
              </w:rPr>
              <w:t>固废排放；</w:t>
            </w:r>
          </w:p>
          <w:p>
            <w:pPr>
              <w:ind w:firstLine="420" w:firstLineChars="200"/>
              <w:rPr>
                <w:rFonts w:hint="eastAsia" w:ascii="宋体" w:hAnsi="宋体" w:cs="宋体"/>
                <w:szCs w:val="21"/>
                <w:lang w:val="en-US" w:eastAsia="zh-CN"/>
              </w:rPr>
            </w:pPr>
            <w:r>
              <w:rPr>
                <w:rFonts w:hint="eastAsia" w:ascii="宋体" w:hAnsi="宋体" w:cs="宋体"/>
                <w:szCs w:val="21"/>
                <w:lang w:val="en-US" w:eastAsia="zh-CN"/>
              </w:rPr>
              <w:t>视频</w:t>
            </w:r>
            <w:r>
              <w:rPr>
                <w:rFonts w:hint="eastAsia" w:ascii="宋体" w:hAnsi="宋体" w:cs="宋体"/>
                <w:szCs w:val="21"/>
                <w:lang w:eastAsia="zh-CN"/>
              </w:rPr>
              <w:t>查看销售部办公区域环境</w:t>
            </w:r>
            <w:r>
              <w:rPr>
                <w:rFonts w:hint="eastAsia" w:ascii="宋体" w:hAnsi="宋体" w:cs="宋体"/>
                <w:szCs w:val="21"/>
                <w:lang w:val="en-GB" w:eastAsia="zh-CN"/>
              </w:rPr>
              <w:t>运行控制情况：</w:t>
            </w:r>
            <w:r>
              <w:rPr>
                <w:rFonts w:hint="eastAsia" w:ascii="宋体" w:hAnsi="宋体" w:cs="宋体"/>
                <w:szCs w:val="21"/>
                <w:lang w:eastAsia="zh-CN"/>
              </w:rPr>
              <w:t>办公过程使用的电器如：空调、电脑、灯具均符合安全设计要求，使用过程注意安全，预防触电，工作时间平均每天8小时</w:t>
            </w:r>
            <w:r>
              <w:rPr>
                <w:rFonts w:hint="eastAsia" w:ascii="宋体" w:hAnsi="宋体" w:cs="宋体"/>
                <w:szCs w:val="21"/>
                <w:lang w:val="en-US" w:eastAsia="zh-CN"/>
              </w:rPr>
              <w:t>；</w:t>
            </w:r>
          </w:p>
          <w:p>
            <w:pPr>
              <w:ind w:firstLine="420" w:firstLineChars="200"/>
              <w:rPr>
                <w:rFonts w:hint="eastAsia" w:ascii="宋体" w:hAnsi="宋体" w:cs="宋体"/>
                <w:szCs w:val="21"/>
                <w:lang w:eastAsia="zh-CN"/>
              </w:rPr>
            </w:pPr>
            <w:r>
              <w:rPr>
                <w:rFonts w:hint="eastAsia" w:ascii="宋体" w:hAnsi="宋体" w:cs="宋体"/>
                <w:szCs w:val="21"/>
                <w:lang w:val="en-US" w:eastAsia="zh-CN"/>
              </w:rPr>
              <w:t>视频</w:t>
            </w:r>
            <w:r>
              <w:rPr>
                <w:rFonts w:hint="eastAsia" w:ascii="宋体" w:hAnsi="宋体" w:cs="宋体"/>
                <w:szCs w:val="21"/>
                <w:lang w:eastAsia="zh-CN"/>
              </w:rPr>
              <w:t>查看：办公区域未发现大功率电器使用；现场电线有穿管保护，固定布局、现场有禁止吸烟的提醒，办公设备均有接地保护。</w:t>
            </w:r>
          </w:p>
          <w:p>
            <w:pPr>
              <w:ind w:firstLine="420" w:firstLineChars="200"/>
              <w:rPr>
                <w:rFonts w:ascii="宋体" w:hAnsi="宋体" w:cs="宋体"/>
                <w:szCs w:val="21"/>
              </w:rPr>
            </w:pPr>
            <w:r>
              <w:rPr>
                <w:rFonts w:hint="eastAsia" w:ascii="宋体" w:hAnsi="宋体" w:cs="宋体"/>
                <w:szCs w:val="21"/>
                <w:lang w:eastAsia="zh-CN"/>
              </w:rPr>
              <w:t>查见办公区有一般固废分装桶，现场有处理的记录。</w:t>
            </w:r>
          </w:p>
        </w:tc>
        <w:tc>
          <w:tcPr>
            <w:tcW w:w="1337"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252" w:type="dxa"/>
          </w:tcPr>
          <w:p>
            <w:pPr>
              <w:spacing w:line="360" w:lineRule="auto"/>
              <w:jc w:val="left"/>
              <w:rPr>
                <w:rFonts w:ascii="宋体" w:hAnsi="宋体" w:cs="宋体"/>
                <w:szCs w:val="21"/>
              </w:rPr>
            </w:pPr>
            <w:r>
              <w:rPr>
                <w:rFonts w:hint="eastAsia" w:cs="宋体"/>
                <w:szCs w:val="21"/>
              </w:rPr>
              <w:t>查见：《</w:t>
            </w:r>
            <w:r>
              <w:rPr>
                <w:rFonts w:hint="eastAsia"/>
              </w:rPr>
              <w:t>应急准备和响应管理制度</w:t>
            </w:r>
            <w:r>
              <w:rPr>
                <w:rFonts w:hint="eastAsia" w:ascii="宋体" w:hAnsi="宋体" w:cs="宋体"/>
                <w:szCs w:val="21"/>
              </w:rPr>
              <w:t>》、《消防火灾应急疏散预案》等</w:t>
            </w:r>
          </w:p>
          <w:p>
            <w:pPr>
              <w:spacing w:line="360" w:lineRule="auto"/>
              <w:jc w:val="left"/>
              <w:rPr>
                <w:rFonts w:ascii="宋体" w:hAnsi="宋体" w:cs="宋体"/>
                <w:szCs w:val="21"/>
              </w:rPr>
            </w:pPr>
            <w:r>
              <w:rPr>
                <w:rFonts w:hint="eastAsia" w:ascii="宋体" w:hAnsi="宋体" w:cs="宋体"/>
                <w:szCs w:val="21"/>
              </w:rPr>
              <w:t>查见：消防演</w:t>
            </w:r>
            <w:r>
              <w:rPr>
                <w:rFonts w:hint="eastAsia" w:ascii="宋体" w:hAnsi="宋体" w:cs="宋体"/>
                <w:szCs w:val="21"/>
                <w:lang w:eastAsia="zh-CN"/>
              </w:rPr>
              <w:t>习记录：销售部相关人员参加了2022年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日由公司组织</w:t>
            </w:r>
            <w:r>
              <w:rPr>
                <w:rFonts w:hint="eastAsia" w:ascii="宋体" w:hAnsi="宋体" w:cs="宋体"/>
                <w:szCs w:val="21"/>
                <w:lang w:val="en-US" w:eastAsia="zh-CN"/>
              </w:rPr>
              <w:t>的</w:t>
            </w:r>
            <w:r>
              <w:rPr>
                <w:rFonts w:hint="eastAsia" w:ascii="宋体" w:hAnsi="宋体" w:cs="宋体"/>
                <w:szCs w:val="21"/>
                <w:lang w:eastAsia="zh-CN"/>
              </w:rPr>
              <w:t>在公司附近的安全地带</w:t>
            </w:r>
            <w:r>
              <w:rPr>
                <w:rFonts w:hint="eastAsia" w:ascii="宋体" w:hAnsi="宋体" w:cs="宋体"/>
                <w:szCs w:val="21"/>
                <w:lang w:val="en-US" w:eastAsia="zh-CN"/>
              </w:rPr>
              <w:t>进行的</w:t>
            </w:r>
            <w:r>
              <w:rPr>
                <w:rFonts w:hint="eastAsia" w:ascii="宋体" w:hAnsi="宋体" w:cs="宋体"/>
                <w:szCs w:val="21"/>
                <w:lang w:eastAsia="zh-CN"/>
              </w:rPr>
              <w:t>消防演练。</w:t>
            </w:r>
          </w:p>
          <w:p>
            <w:pPr>
              <w:spacing w:line="360" w:lineRule="auto"/>
              <w:ind w:firstLine="420" w:firstLineChars="200"/>
              <w:rPr>
                <w:rFonts w:hint="eastAsia" w:ascii="宋体" w:cs="宋体"/>
                <w:szCs w:val="21"/>
              </w:rPr>
            </w:pPr>
            <w:r>
              <w:rPr>
                <w:rFonts w:hint="eastAsia" w:ascii="宋体" w:cs="宋体"/>
                <w:szCs w:val="21"/>
                <w:lang w:val="en-US" w:eastAsia="zh-CN"/>
              </w:rPr>
              <w:t>视频询问</w:t>
            </w:r>
            <w:r>
              <w:rPr>
                <w:rFonts w:hint="eastAsia" w:ascii="宋体" w:cs="宋体"/>
                <w:szCs w:val="21"/>
              </w:rPr>
              <w:t>，通过本次演习，提高了</w:t>
            </w:r>
            <w:r>
              <w:rPr>
                <w:rFonts w:hint="eastAsia" w:ascii="宋体" w:cs="宋体"/>
                <w:szCs w:val="21"/>
                <w:lang w:val="en-US" w:eastAsia="zh-CN"/>
              </w:rPr>
              <w:t>部门</w:t>
            </w:r>
            <w:r>
              <w:rPr>
                <w:rFonts w:hint="eastAsia" w:ascii="宋体" w:cs="宋体"/>
                <w:szCs w:val="21"/>
              </w:rPr>
              <w:t>员工的消防安全意识，增强了火灾发生的防火意识，培养全员之防火意识等,使员工的应对能力有所提升。</w:t>
            </w:r>
          </w:p>
          <w:p>
            <w:pPr>
              <w:spacing w:line="360" w:lineRule="auto"/>
              <w:ind w:firstLine="420" w:firstLineChars="200"/>
              <w:rPr>
                <w:rFonts w:ascii="宋体" w:hAnsi="宋体" w:cs="宋体"/>
                <w:szCs w:val="21"/>
              </w:rPr>
            </w:pPr>
            <w:r>
              <w:rPr>
                <w:rFonts w:hint="eastAsia" w:ascii="宋体" w:cs="宋体"/>
                <w:szCs w:val="21"/>
                <w:lang w:val="en-US" w:eastAsia="zh-CN"/>
              </w:rPr>
              <w:t>视频查看应急准备：</w:t>
            </w:r>
            <w:r>
              <w:rPr>
                <w:rFonts w:hint="eastAsia" w:ascii="宋体" w:cs="宋体"/>
                <w:szCs w:val="21"/>
              </w:rPr>
              <w:t>消防器材完善、良好。</w:t>
            </w:r>
          </w:p>
        </w:tc>
        <w:tc>
          <w:tcPr>
            <w:tcW w:w="1337"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272" w:type="dxa"/>
            <w:gridSpan w:val="2"/>
          </w:tcPr>
          <w:p>
            <w:pPr>
              <w:ind w:firstLine="630" w:firstLineChars="300"/>
              <w:rPr>
                <w:rFonts w:ascii="宋体" w:hAnsi="宋体" w:cs="宋体"/>
                <w:szCs w:val="21"/>
              </w:rPr>
            </w:pPr>
            <w:r>
              <w:rPr>
                <w:rFonts w:hint="eastAsia" w:ascii="宋体" w:hAnsi="宋体" w:cs="宋体"/>
                <w:szCs w:val="21"/>
              </w:rPr>
              <w:t>公司制定并实施《</w:t>
            </w:r>
            <w:r>
              <w:rPr>
                <w:rFonts w:hint="eastAsia"/>
              </w:rPr>
              <w:t>客户服务管理制度</w:t>
            </w:r>
            <w:r>
              <w:rPr>
                <w:rFonts w:hint="eastAsia" w:ascii="宋体" w:hAnsi="宋体" w:cs="宋体"/>
                <w:szCs w:val="21"/>
              </w:rPr>
              <w:t>》，</w:t>
            </w:r>
            <w:r>
              <w:rPr>
                <w:rFonts w:hint="eastAsia" w:ascii="宋体" w:hAnsi="宋体" w:cs="宋体"/>
                <w:szCs w:val="21"/>
                <w:lang w:eastAsia="zh-CN"/>
              </w:rPr>
              <w:t>销售部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pStyle w:val="2"/>
            </w:pPr>
          </w:p>
          <w:p>
            <w:pPr>
              <w:rPr>
                <w:szCs w:val="21"/>
              </w:rPr>
            </w:pPr>
            <w:r>
              <w:rPr>
                <w:rFonts w:hint="eastAsia"/>
                <w:szCs w:val="21"/>
              </w:rPr>
              <w:t>查见《销售合同清单》，内容包括：顾客名称、合同编号、产品名称、签订日期、备注。</w:t>
            </w:r>
          </w:p>
          <w:p>
            <w:pPr>
              <w:ind w:firstLine="420" w:firstLineChars="200"/>
              <w:rPr>
                <w:szCs w:val="21"/>
              </w:rPr>
            </w:pPr>
            <w:r>
              <w:rPr>
                <w:rFonts w:hint="eastAsia"/>
                <w:szCs w:val="21"/>
              </w:rPr>
              <w:t xml:space="preserve">顾客名称 </w:t>
            </w:r>
            <w:r>
              <w:rPr>
                <w:szCs w:val="21"/>
              </w:rPr>
              <w:t xml:space="preserve">     </w:t>
            </w:r>
            <w:r>
              <w:rPr>
                <w:rFonts w:hint="eastAsia"/>
                <w:szCs w:val="21"/>
              </w:rPr>
              <w:t xml:space="preserve">                </w:t>
            </w:r>
            <w:r>
              <w:rPr>
                <w:szCs w:val="21"/>
              </w:rPr>
              <w:t xml:space="preserve">       </w:t>
            </w:r>
            <w:r>
              <w:rPr>
                <w:rFonts w:hint="eastAsia"/>
                <w:szCs w:val="21"/>
              </w:rPr>
              <w:t>产品名称</w:t>
            </w:r>
            <w:r>
              <w:rPr>
                <w:szCs w:val="21"/>
              </w:rPr>
              <w:t xml:space="preserve">    </w:t>
            </w:r>
            <w:r>
              <w:rPr>
                <w:rFonts w:hint="eastAsia"/>
                <w:szCs w:val="21"/>
              </w:rPr>
              <w:t xml:space="preserve">                     签订日期</w:t>
            </w:r>
          </w:p>
          <w:p>
            <w:pPr>
              <w:keepNext w:val="0"/>
              <w:keepLines w:val="0"/>
              <w:widowControl/>
              <w:suppressLineNumbers w:val="0"/>
              <w:jc w:val="left"/>
              <w:rPr>
                <w:sz w:val="21"/>
                <w:szCs w:val="21"/>
              </w:rPr>
            </w:pPr>
            <w:r>
              <w:rPr>
                <w:rFonts w:hint="eastAsia" w:ascii="宋体" w:hAnsi="宋体" w:eastAsia="宋体" w:cs="宋体"/>
                <w:sz w:val="21"/>
                <w:szCs w:val="21"/>
                <w:lang w:val="en-US" w:eastAsia="zh-CN"/>
              </w:rPr>
              <w:t>国网重庆市电力公司物资分公司            等径水泥杆</w:t>
            </w:r>
            <w:r>
              <w:rPr>
                <w:rFonts w:hint="eastAsia" w:ascii="宋体" w:hAnsi="宋体" w:eastAsia="宋体" w:cs="宋体"/>
                <w:sz w:val="21"/>
                <w:szCs w:val="21"/>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2022年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06</w:t>
            </w:r>
            <w:r>
              <w:rPr>
                <w:rFonts w:hint="eastAsia" w:ascii="宋体" w:hAnsi="宋体" w:cs="宋体"/>
                <w:sz w:val="21"/>
                <w:szCs w:val="21"/>
              </w:rPr>
              <w:t>日</w:t>
            </w:r>
          </w:p>
          <w:p>
            <w:pPr>
              <w:keepNext w:val="0"/>
              <w:keepLines w:val="0"/>
              <w:widowControl/>
              <w:suppressLineNumbers w:val="0"/>
              <w:jc w:val="left"/>
              <w:rPr>
                <w:rFonts w:hint="eastAsia" w:ascii="宋体" w:hAnsi="宋体" w:cs="宋体"/>
                <w:sz w:val="21"/>
                <w:szCs w:val="21"/>
              </w:rPr>
            </w:pPr>
            <w:r>
              <w:rPr>
                <w:rFonts w:hint="eastAsia" w:ascii="宋体" w:hAnsi="宋体" w:eastAsia="宋体" w:cs="宋体"/>
                <w:sz w:val="21"/>
                <w:szCs w:val="21"/>
                <w:lang w:val="en-US" w:eastAsia="zh-CN"/>
              </w:rPr>
              <w:t xml:space="preserve">国网四川省电力公司物资公司    锥形水泥杆,非预应力,焊接组装杆         </w:t>
            </w:r>
            <w:r>
              <w:rPr>
                <w:rFonts w:hint="eastAsia" w:ascii="宋体" w:hAnsi="宋体" w:cs="宋体"/>
                <w:sz w:val="21"/>
                <w:szCs w:val="21"/>
              </w:rPr>
              <w:t>2022年</w:t>
            </w:r>
            <w:r>
              <w:rPr>
                <w:rFonts w:hint="eastAsia" w:ascii="宋体" w:hAnsi="宋体" w:cs="宋体"/>
                <w:sz w:val="21"/>
                <w:szCs w:val="21"/>
                <w:lang w:val="en-US" w:eastAsia="zh-CN"/>
              </w:rPr>
              <w:t>07</w:t>
            </w:r>
            <w:r>
              <w:rPr>
                <w:rFonts w:hint="eastAsia" w:ascii="宋体" w:hAnsi="宋体" w:cs="宋体"/>
                <w:sz w:val="21"/>
                <w:szCs w:val="21"/>
              </w:rPr>
              <w:t>月</w:t>
            </w:r>
            <w:r>
              <w:rPr>
                <w:rFonts w:hint="eastAsia" w:ascii="宋体" w:hAnsi="宋体" w:cs="宋体"/>
                <w:sz w:val="21"/>
                <w:szCs w:val="21"/>
                <w:lang w:val="en-US" w:eastAsia="zh-CN"/>
              </w:rPr>
              <w:t>27</w:t>
            </w:r>
            <w:r>
              <w:rPr>
                <w:rFonts w:hint="eastAsia" w:ascii="宋体" w:hAnsi="宋体" w:cs="宋体"/>
                <w:sz w:val="21"/>
                <w:szCs w:val="21"/>
              </w:rPr>
              <w:t>日</w:t>
            </w:r>
          </w:p>
          <w:p>
            <w:pPr>
              <w:keepNext w:val="0"/>
              <w:keepLines w:val="0"/>
              <w:widowControl/>
              <w:suppressLineNumbers w:val="0"/>
              <w:jc w:val="left"/>
              <w:rPr>
                <w:rFonts w:ascii="宋体" w:hAnsi="宋体" w:cs="宋体"/>
                <w:szCs w:val="21"/>
              </w:rPr>
            </w:pPr>
            <w:r>
              <w:rPr>
                <w:rFonts w:hint="eastAsia" w:ascii="宋体" w:hAnsi="宋体" w:eastAsia="宋体" w:cs="宋体"/>
                <w:sz w:val="18"/>
                <w:szCs w:val="18"/>
              </w:rPr>
              <w:t xml:space="preserve">重庆展帆电力工程勘察设计咨询有限公司嘉智达分公司 </w:t>
            </w:r>
            <w:r>
              <w:rPr>
                <w:rFonts w:hint="eastAsia" w:ascii="宋体" w:hAnsi="宋体" w:cs="宋体"/>
                <w:sz w:val="21"/>
                <w:szCs w:val="21"/>
              </w:rPr>
              <w:t xml:space="preserve"> </w:t>
            </w:r>
            <w:r>
              <w:rPr>
                <w:rFonts w:hint="eastAsia" w:ascii="宋体" w:hAnsi="宋体" w:eastAsia="宋体" w:cs="宋体"/>
                <w:sz w:val="21"/>
                <w:szCs w:val="21"/>
                <w:lang w:val="en-US" w:eastAsia="zh-CN"/>
              </w:rPr>
              <w:t xml:space="preserve">水泥杆及水泥制品   </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月1</w:t>
            </w:r>
            <w:r>
              <w:rPr>
                <w:rFonts w:hint="eastAsia" w:ascii="宋体" w:hAnsi="宋体" w:cs="宋体"/>
                <w:szCs w:val="21"/>
                <w:lang w:val="en-US" w:eastAsia="zh-CN"/>
              </w:rPr>
              <w:t>4</w:t>
            </w:r>
            <w:r>
              <w:rPr>
                <w:rFonts w:hint="eastAsia" w:ascii="宋体" w:hAnsi="宋体" w:cs="宋体"/>
                <w:szCs w:val="21"/>
              </w:rPr>
              <w:t xml:space="preserve">日    </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rPr>
              <w:t>国网重庆市电力公司物资分公司</w:t>
            </w:r>
            <w:r>
              <w:rPr>
                <w:rFonts w:hint="eastAsia" w:ascii="宋体" w:hAnsi="宋体" w:cs="宋体"/>
                <w:szCs w:val="21"/>
              </w:rPr>
              <w:t>。</w:t>
            </w:r>
          </w:p>
          <w:p>
            <w:pPr>
              <w:rPr>
                <w:rFonts w:ascii="宋体" w:hAnsi="宋体" w:cs="宋体"/>
                <w:szCs w:val="21"/>
              </w:rPr>
            </w:pPr>
            <w:r>
              <w:rPr>
                <w:rFonts w:hint="eastAsia" w:ascii="宋体" w:hAnsi="宋体" w:cs="宋体"/>
                <w:szCs w:val="21"/>
              </w:rPr>
              <w:t xml:space="preserve">签订时间: </w:t>
            </w:r>
            <w:r>
              <w:rPr>
                <w:rFonts w:hint="eastAsia" w:ascii="宋体" w:hAnsi="宋体" w:cs="宋体"/>
                <w:sz w:val="21"/>
                <w:szCs w:val="21"/>
              </w:rPr>
              <w:t>2022年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06</w:t>
            </w:r>
            <w:r>
              <w:rPr>
                <w:rFonts w:hint="eastAsia" w:ascii="宋体" w:hAnsi="宋体" w:cs="宋体"/>
                <w:sz w:val="21"/>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hAnsi="宋体" w:eastAsia="宋体" w:cs="宋体"/>
                <w:sz w:val="21"/>
                <w:szCs w:val="21"/>
                <w:lang w:val="en-US" w:eastAsia="zh-CN"/>
              </w:rPr>
              <w:t>等径水泥杆</w:t>
            </w:r>
            <w:r>
              <w:rPr>
                <w:rFonts w:hint="eastAsia" w:ascii="宋体" w:hAnsi="宋体" w:cs="宋体"/>
                <w:szCs w:val="21"/>
              </w:rPr>
              <w:t>。</w:t>
            </w:r>
          </w:p>
          <w:p>
            <w:pPr>
              <w:rPr>
                <w:rFonts w:ascii="宋体" w:hAnsi="宋体" w:cs="宋体"/>
                <w:szCs w:val="21"/>
              </w:rPr>
            </w:pPr>
            <w:r>
              <w:rPr>
                <w:rFonts w:hint="eastAsia" w:ascii="宋体" w:hAnsi="宋体" w:cs="宋体"/>
                <w:szCs w:val="21"/>
              </w:rPr>
              <w:t>评审内容：产品有无特殊要求；物料采购能力；产品标准；人员、设备、工期要求等。</w:t>
            </w:r>
          </w:p>
          <w:p>
            <w:pPr>
              <w:rPr>
                <w:rFonts w:hint="default" w:ascii="宋体" w:hAnsi="宋体" w:eastAsia="宋体" w:cs="宋体"/>
                <w:szCs w:val="21"/>
                <w:lang w:val="en-US" w:eastAsia="zh-CN"/>
              </w:rPr>
            </w:pPr>
            <w:r>
              <w:rPr>
                <w:rFonts w:hint="eastAsia" w:ascii="宋体" w:hAnsi="宋体" w:cs="宋体"/>
                <w:szCs w:val="21"/>
              </w:rPr>
              <w:t>评审负责人：</w:t>
            </w:r>
            <w:r>
              <w:rPr>
                <w:rFonts w:hint="eastAsia" w:ascii="宋体" w:hAnsi="宋体" w:cs="宋体"/>
                <w:szCs w:val="21"/>
                <w:lang w:val="en-US" w:eastAsia="zh-CN"/>
              </w:rPr>
              <w:t>邓辉金</w:t>
            </w:r>
            <w:r>
              <w:rPr>
                <w:rFonts w:hint="eastAsia" w:ascii="宋体" w:hAnsi="宋体" w:cs="宋体"/>
                <w:szCs w:val="21"/>
              </w:rPr>
              <w:t>、</w:t>
            </w:r>
            <w:r>
              <w:rPr>
                <w:rFonts w:hint="eastAsia" w:ascii="宋体" w:hAnsi="宋体" w:cs="宋体"/>
                <w:szCs w:val="21"/>
                <w:lang w:val="en-US" w:eastAsia="zh-CN"/>
              </w:rPr>
              <w:t>向川宇</w:t>
            </w:r>
            <w:r>
              <w:rPr>
                <w:rFonts w:hint="eastAsia" w:ascii="宋体" w:hAnsi="宋体" w:cs="宋体"/>
                <w:szCs w:val="21"/>
              </w:rPr>
              <w:t>、</w:t>
            </w:r>
            <w:r>
              <w:rPr>
                <w:rFonts w:hint="eastAsia" w:ascii="宋体" w:hAnsi="宋体" w:cs="宋体"/>
                <w:szCs w:val="21"/>
                <w:lang w:val="en-US" w:eastAsia="zh-CN"/>
              </w:rPr>
              <w:t>高纯尧</w:t>
            </w:r>
          </w:p>
          <w:p>
            <w:pPr>
              <w:pStyle w:val="2"/>
            </w:pPr>
            <w:r>
              <w:rPr>
                <w:rFonts w:hint="eastAsia" w:ascii="宋体" w:hAnsi="宋体" w:cs="宋体"/>
                <w:szCs w:val="21"/>
              </w:rPr>
              <w:t>批准人：</w:t>
            </w:r>
            <w:r>
              <w:rPr>
                <w:rFonts w:hint="eastAsia"/>
              </w:rPr>
              <w:t xml:space="preserve">秦森林 </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评审时间:2022年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03</w:t>
            </w:r>
            <w:r>
              <w:rPr>
                <w:rFonts w:hint="eastAsia" w:ascii="宋体" w:hAnsi="宋体" w:cs="宋体"/>
                <w:szCs w:val="21"/>
              </w:rPr>
              <w:t>日（合同签订前）</w:t>
            </w:r>
          </w:p>
          <w:p>
            <w:pPr>
              <w:rPr>
                <w:szCs w:val="21"/>
              </w:rPr>
            </w:pPr>
          </w:p>
          <w:p>
            <w:pPr>
              <w:rPr>
                <w:szCs w:val="21"/>
              </w:rPr>
            </w:pPr>
            <w:r>
              <w:rPr>
                <w:rFonts w:hint="eastAsia"/>
                <w:szCs w:val="21"/>
              </w:rPr>
              <w:t>顾客：</w:t>
            </w:r>
            <w:r>
              <w:rPr>
                <w:rFonts w:hint="eastAsia" w:ascii="宋体" w:hAnsi="宋体" w:eastAsia="宋体" w:cs="宋体"/>
                <w:sz w:val="21"/>
                <w:szCs w:val="21"/>
                <w:lang w:val="en-US" w:eastAsia="zh-CN"/>
              </w:rPr>
              <w:t>国网四川省电力公司物资公司</w:t>
            </w:r>
          </w:p>
          <w:p>
            <w:pPr>
              <w:rPr>
                <w:szCs w:val="21"/>
              </w:rPr>
            </w:pPr>
            <w:r>
              <w:rPr>
                <w:rFonts w:hint="eastAsia"/>
                <w:szCs w:val="21"/>
              </w:rPr>
              <w:t>签订时间:</w:t>
            </w:r>
            <w:r>
              <w:rPr>
                <w:rFonts w:hint="eastAsia" w:ascii="宋体" w:hAnsi="宋体" w:cs="宋体"/>
                <w:sz w:val="21"/>
                <w:szCs w:val="21"/>
              </w:rPr>
              <w:t>2022年</w:t>
            </w:r>
            <w:r>
              <w:rPr>
                <w:rFonts w:hint="eastAsia" w:ascii="宋体" w:hAnsi="宋体" w:cs="宋体"/>
                <w:sz w:val="21"/>
                <w:szCs w:val="21"/>
                <w:lang w:val="en-US" w:eastAsia="zh-CN"/>
              </w:rPr>
              <w:t>07</w:t>
            </w:r>
            <w:r>
              <w:rPr>
                <w:rFonts w:hint="eastAsia" w:ascii="宋体" w:hAnsi="宋体" w:cs="宋体"/>
                <w:sz w:val="21"/>
                <w:szCs w:val="21"/>
              </w:rPr>
              <w:t>月</w:t>
            </w:r>
            <w:r>
              <w:rPr>
                <w:rFonts w:hint="eastAsia" w:ascii="宋体" w:hAnsi="宋体" w:cs="宋体"/>
                <w:sz w:val="21"/>
                <w:szCs w:val="21"/>
                <w:lang w:val="en-US" w:eastAsia="zh-CN"/>
              </w:rPr>
              <w:t>27</w:t>
            </w:r>
            <w:r>
              <w:rPr>
                <w:rFonts w:hint="eastAsia" w:ascii="宋体" w:hAnsi="宋体" w:cs="宋体"/>
                <w:sz w:val="21"/>
                <w:szCs w:val="21"/>
              </w:rPr>
              <w:t>日</w:t>
            </w:r>
          </w:p>
          <w:p>
            <w:pPr>
              <w:rPr>
                <w:szCs w:val="21"/>
              </w:rPr>
            </w:pPr>
            <w:r>
              <w:rPr>
                <w:rFonts w:hint="eastAsia"/>
                <w:szCs w:val="21"/>
              </w:rPr>
              <w:t>产品：</w:t>
            </w:r>
            <w:r>
              <w:rPr>
                <w:rFonts w:hint="eastAsia" w:ascii="宋体" w:hAnsi="宋体" w:eastAsia="宋体" w:cs="宋体"/>
                <w:sz w:val="21"/>
                <w:szCs w:val="21"/>
                <w:lang w:val="en-US" w:eastAsia="zh-CN"/>
              </w:rPr>
              <w:t>锥形水泥杆,非预应力,焊接组装杆</w:t>
            </w:r>
            <w:r>
              <w:rPr>
                <w:rFonts w:hint="eastAsia"/>
                <w:szCs w:val="21"/>
              </w:rPr>
              <w:t>。</w:t>
            </w:r>
          </w:p>
          <w:p>
            <w:pPr>
              <w:rPr>
                <w:szCs w:val="21"/>
              </w:rPr>
            </w:pPr>
            <w:r>
              <w:rPr>
                <w:rFonts w:hint="eastAsia"/>
                <w:szCs w:val="21"/>
              </w:rPr>
              <w:t>评审内容：</w:t>
            </w:r>
            <w:r>
              <w:rPr>
                <w:rFonts w:hint="eastAsia" w:ascii="宋体" w:hAnsi="宋体" w:cs="宋体"/>
                <w:szCs w:val="21"/>
              </w:rPr>
              <w:t>产品有无特殊要求；物料采购能力；产品标准；人员、设备、工期要求等</w:t>
            </w:r>
            <w:r>
              <w:rPr>
                <w:rFonts w:hint="eastAsia"/>
                <w:szCs w:val="21"/>
              </w:rPr>
              <w:t>。</w:t>
            </w:r>
          </w:p>
          <w:p>
            <w:pPr>
              <w:rPr>
                <w:rFonts w:hint="default" w:ascii="宋体" w:hAnsi="宋体" w:eastAsia="宋体" w:cs="宋体"/>
                <w:szCs w:val="21"/>
                <w:lang w:val="en-US" w:eastAsia="zh-CN"/>
              </w:rPr>
            </w:pPr>
            <w:r>
              <w:rPr>
                <w:rFonts w:hint="eastAsia" w:ascii="宋体" w:hAnsi="宋体" w:cs="宋体"/>
                <w:szCs w:val="21"/>
              </w:rPr>
              <w:t>评审负责人：</w:t>
            </w:r>
            <w:r>
              <w:rPr>
                <w:rFonts w:hint="eastAsia" w:ascii="宋体" w:hAnsi="宋体" w:cs="宋体"/>
                <w:szCs w:val="21"/>
                <w:lang w:val="en-US" w:eastAsia="zh-CN"/>
              </w:rPr>
              <w:t>邓辉金</w:t>
            </w:r>
            <w:r>
              <w:rPr>
                <w:rFonts w:hint="eastAsia" w:ascii="宋体" w:hAnsi="宋体" w:cs="宋体"/>
                <w:szCs w:val="21"/>
              </w:rPr>
              <w:t>、</w:t>
            </w:r>
            <w:r>
              <w:rPr>
                <w:rFonts w:hint="eastAsia" w:ascii="宋体" w:hAnsi="宋体" w:cs="宋体"/>
                <w:szCs w:val="21"/>
                <w:lang w:val="en-US" w:eastAsia="zh-CN"/>
              </w:rPr>
              <w:t>向川宇</w:t>
            </w:r>
            <w:r>
              <w:rPr>
                <w:rFonts w:hint="eastAsia" w:ascii="宋体" w:hAnsi="宋体" w:cs="宋体"/>
                <w:szCs w:val="21"/>
              </w:rPr>
              <w:t>、</w:t>
            </w:r>
            <w:r>
              <w:rPr>
                <w:rFonts w:hint="eastAsia" w:ascii="宋体" w:hAnsi="宋体" w:cs="宋体"/>
                <w:szCs w:val="21"/>
                <w:lang w:val="en-US" w:eastAsia="zh-CN"/>
              </w:rPr>
              <w:t>高纯尧</w:t>
            </w:r>
          </w:p>
          <w:p>
            <w:pPr>
              <w:pStyle w:val="2"/>
            </w:pPr>
            <w:r>
              <w:rPr>
                <w:rFonts w:hint="eastAsia" w:ascii="宋体" w:hAnsi="宋体" w:cs="宋体"/>
                <w:szCs w:val="21"/>
              </w:rPr>
              <w:t>批准人：</w:t>
            </w:r>
            <w:r>
              <w:rPr>
                <w:rFonts w:hint="eastAsia"/>
              </w:rPr>
              <w:t xml:space="preserve">秦森林 </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评审时间:2022年</w:t>
            </w:r>
            <w:r>
              <w:rPr>
                <w:rFonts w:hint="eastAsia" w:ascii="宋体" w:hAnsi="宋体" w:cs="宋体"/>
                <w:szCs w:val="21"/>
                <w:lang w:val="en-US" w:eastAsia="zh-CN"/>
              </w:rPr>
              <w:t>07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日（合同签订前）</w:t>
            </w:r>
          </w:p>
          <w:p>
            <w:pPr>
              <w:rPr>
                <w:szCs w:val="21"/>
              </w:rPr>
            </w:pPr>
          </w:p>
          <w:p>
            <w:pPr>
              <w:rPr>
                <w:szCs w:val="21"/>
              </w:rPr>
            </w:pPr>
            <w:r>
              <w:rPr>
                <w:rFonts w:hint="eastAsia"/>
                <w:szCs w:val="21"/>
              </w:rPr>
              <w:t>查见其他合同均在签订前予以评审。</w:t>
            </w:r>
          </w:p>
          <w:p>
            <w:pPr>
              <w:rPr>
                <w:rFonts w:ascii="宋体" w:hAnsi="宋体" w:cs="宋体"/>
                <w:szCs w:val="21"/>
              </w:rPr>
            </w:pPr>
            <w:r>
              <w:rPr>
                <w:rFonts w:hint="eastAsia"/>
                <w:szCs w:val="21"/>
              </w:rPr>
              <w:t>经查：近来以来，没有发生合同更改的情况，如果需要更改，需对更改内容重新评审。并将变化的要求及时通知有关人员。</w:t>
            </w:r>
          </w:p>
        </w:tc>
        <w:tc>
          <w:tcPr>
            <w:tcW w:w="131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left"/>
              <w:rPr>
                <w:rFonts w:hint="default" w:ascii="宋体" w:hAnsi="宋体" w:eastAsia="宋体" w:cs="宋体"/>
                <w:szCs w:val="21"/>
                <w:lang w:val="en-US" w:eastAsia="zh-CN"/>
              </w:rPr>
            </w:pPr>
            <w:r>
              <w:rPr>
                <w:rFonts w:hint="eastAsia" w:ascii="宋体" w:hAnsi="宋体" w:cs="宋体"/>
                <w:szCs w:val="21"/>
              </w:rPr>
              <w:t>顾客满意</w:t>
            </w:r>
            <w:r>
              <w:rPr>
                <w:rFonts w:hint="eastAsia" w:ascii="宋体" w:hAnsi="宋体" w:cs="宋体"/>
                <w:szCs w:val="21"/>
                <w:lang w:eastAsia="zh-CN"/>
              </w:rPr>
              <w:t>（</w:t>
            </w:r>
            <w:r>
              <w:rPr>
                <w:rFonts w:hint="eastAsia" w:ascii="宋体" w:hAnsi="宋体" w:cs="宋体"/>
                <w:szCs w:val="21"/>
                <w:lang w:val="en-US" w:eastAsia="zh-CN"/>
              </w:rPr>
              <w:t>上次不符合项验证）</w:t>
            </w:r>
          </w:p>
        </w:tc>
        <w:tc>
          <w:tcPr>
            <w:tcW w:w="960" w:type="dxa"/>
          </w:tcPr>
          <w:p>
            <w:pPr>
              <w:rPr>
                <w:rFonts w:ascii="宋体" w:hAnsi="宋体" w:cs="宋体"/>
                <w:szCs w:val="21"/>
              </w:rPr>
            </w:pPr>
            <w:r>
              <w:rPr>
                <w:rFonts w:hint="eastAsia" w:ascii="宋体" w:hAnsi="宋体" w:cs="宋体"/>
                <w:szCs w:val="21"/>
              </w:rPr>
              <w:t>Q9.1.2</w:t>
            </w:r>
          </w:p>
        </w:tc>
        <w:tc>
          <w:tcPr>
            <w:tcW w:w="10272" w:type="dxa"/>
            <w:gridSpan w:val="2"/>
          </w:tcPr>
          <w:p>
            <w:pPr>
              <w:rPr>
                <w:szCs w:val="21"/>
              </w:rPr>
            </w:pPr>
            <w:r>
              <w:rPr>
                <w:rFonts w:hint="eastAsia" w:ascii="宋体" w:hAnsi="宋体" w:cs="宋体"/>
                <w:szCs w:val="21"/>
              </w:rPr>
              <w:t>---查有《</w:t>
            </w:r>
            <w:r>
              <w:rPr>
                <w:rFonts w:hint="eastAsia"/>
              </w:rPr>
              <w:t>顾客满意管理制度</w:t>
            </w: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2022年</w:t>
            </w:r>
            <w:r>
              <w:rPr>
                <w:rFonts w:hint="eastAsia"/>
                <w:szCs w:val="21"/>
                <w:lang w:val="en-US" w:eastAsia="zh-CN"/>
              </w:rPr>
              <w:t>8</w:t>
            </w:r>
            <w:r>
              <w:rPr>
                <w:rFonts w:hint="eastAsia"/>
                <w:szCs w:val="21"/>
              </w:rPr>
              <w:t>月</w:t>
            </w:r>
            <w:r>
              <w:rPr>
                <w:rFonts w:hint="eastAsia"/>
                <w:szCs w:val="21"/>
                <w:lang w:val="zh-CN"/>
              </w:rPr>
              <w:t xml:space="preserve">发放调查表共 </w:t>
            </w:r>
            <w:r>
              <w:rPr>
                <w:rFonts w:hint="eastAsia"/>
                <w:szCs w:val="21"/>
              </w:rPr>
              <w:t>3</w:t>
            </w:r>
            <w:r>
              <w:rPr>
                <w:rFonts w:hint="eastAsia"/>
                <w:szCs w:val="21"/>
                <w:lang w:val="zh-CN"/>
              </w:rPr>
              <w:t>份，回收调查表共</w:t>
            </w:r>
            <w:r>
              <w:rPr>
                <w:rFonts w:hint="eastAsia"/>
                <w:szCs w:val="21"/>
              </w:rPr>
              <w:t>3</w:t>
            </w:r>
            <w:r>
              <w:rPr>
                <w:rFonts w:hint="eastAsia"/>
                <w:szCs w:val="21"/>
                <w:lang w:val="zh-CN"/>
              </w:rPr>
              <w:t xml:space="preserve"> 份，</w:t>
            </w:r>
            <w:r>
              <w:rPr>
                <w:rFonts w:hint="eastAsia"/>
                <w:szCs w:val="21"/>
                <w:lang w:val="en-US" w:eastAsia="zh-CN"/>
              </w:rPr>
              <w:t>参与调查有顾客单位有：1）</w:t>
            </w:r>
            <w:r>
              <w:rPr>
                <w:rFonts w:hint="eastAsia" w:eastAsia="宋体"/>
                <w:lang w:eastAsia="zh-CN"/>
              </w:rPr>
              <w:t>重庆展帆电力工程勘测设计咨询公司嘉智达分公司</w:t>
            </w:r>
            <w:r>
              <w:rPr>
                <w:rFonts w:hint="eastAsia" w:eastAsia="宋体"/>
                <w:lang w:val="en-US" w:eastAsia="zh-CN"/>
              </w:rPr>
              <w:t>；2）</w:t>
            </w:r>
            <w:r>
              <w:rPr>
                <w:rFonts w:hint="eastAsia" w:eastAsia="宋体"/>
                <w:lang w:eastAsia="zh-CN"/>
              </w:rPr>
              <w:t>国网重庆市电力公司物资分公司</w:t>
            </w:r>
            <w:r>
              <w:rPr>
                <w:rFonts w:hint="eastAsia" w:eastAsia="宋体"/>
                <w:lang w:val="en-US" w:eastAsia="zh-CN"/>
              </w:rPr>
              <w:t>；3）</w:t>
            </w:r>
            <w:r>
              <w:rPr>
                <w:rFonts w:hint="eastAsia"/>
              </w:rPr>
              <w:t>国网四川省电力公司物资分公司</w:t>
            </w:r>
            <w:r>
              <w:rPr>
                <w:rFonts w:hint="eastAsia"/>
                <w:szCs w:val="21"/>
                <w:lang w:val="zh-CN"/>
              </w:rPr>
              <w:t>。</w:t>
            </w:r>
          </w:p>
          <w:p>
            <w:pPr>
              <w:ind w:firstLine="420" w:firstLineChars="200"/>
              <w:rPr>
                <w:szCs w:val="21"/>
              </w:rPr>
            </w:pPr>
            <w:r>
              <w:rPr>
                <w:rFonts w:hint="eastAsia"/>
                <w:szCs w:val="21"/>
              </w:rPr>
              <w:t>出现“需改进”、“不满意”选项的调查表0 份。</w:t>
            </w:r>
          </w:p>
          <w:p>
            <w:pPr>
              <w:rPr>
                <w:rFonts w:ascii="宋体" w:hAnsi="宋体" w:cs="宋体"/>
                <w:szCs w:val="21"/>
              </w:rPr>
            </w:pPr>
            <w:r>
              <w:rPr>
                <w:rFonts w:hint="eastAsia" w:ascii="宋体" w:hAnsi="宋体" w:cs="宋体"/>
                <w:szCs w:val="21"/>
              </w:rPr>
              <w:t>--调查内容包括：产品质量、缺陷率、交货及时性、投诉处理及时性、投诉处理、沟通等</w:t>
            </w:r>
          </w:p>
          <w:p>
            <w:pPr>
              <w:rPr>
                <w:rFonts w:hint="default" w:ascii="宋体" w:hAnsi="宋体" w:eastAsia="宋体" w:cs="宋体"/>
                <w:szCs w:val="21"/>
                <w:lang w:val="en-US" w:eastAsia="zh-CN"/>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6分</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bCs/>
                <w:szCs w:val="21"/>
              </w:rPr>
              <w:t>查见2022年</w:t>
            </w:r>
            <w:r>
              <w:rPr>
                <w:rFonts w:hint="eastAsia" w:ascii="宋体" w:hAnsi="宋体" w:cs="宋体"/>
                <w:bCs/>
                <w:szCs w:val="21"/>
                <w:lang w:val="en-US" w:eastAsia="zh-CN"/>
              </w:rPr>
              <w:t>8</w:t>
            </w:r>
            <w:r>
              <w:rPr>
                <w:rFonts w:hint="eastAsia" w:ascii="宋体" w:hAnsi="宋体" w:cs="宋体"/>
                <w:bCs/>
                <w:szCs w:val="21"/>
              </w:rPr>
              <w:t>月顾客满意度调查报告</w:t>
            </w:r>
            <w:r>
              <w:rPr>
                <w:rFonts w:hint="eastAsia" w:ascii="宋体" w:hAnsi="宋体" w:cs="宋体"/>
                <w:bCs/>
                <w:szCs w:val="21"/>
                <w:lang w:val="en-US" w:eastAsia="zh-CN"/>
              </w:rPr>
              <w:t>总结</w:t>
            </w:r>
            <w:r>
              <w:rPr>
                <w:rFonts w:hint="eastAsia" w:ascii="宋体" w:hAnsi="宋体" w:cs="宋体"/>
                <w:bCs/>
                <w:szCs w:val="21"/>
              </w:rPr>
              <w:t>：通过这次顾客满意度调查，使我们看到了公司存在的不足，我们将通过这次调查，进一步树立“顾客是上帝”的理念，提高企业的整体素质，克服存在的不足，以便更好的服务客户。</w:t>
            </w:r>
          </w:p>
        </w:tc>
        <w:tc>
          <w:tcPr>
            <w:tcW w:w="1317" w:type="dxa"/>
          </w:tcPr>
          <w:p/>
          <w:p/>
          <w:p>
            <w:r>
              <w:t>符合</w:t>
            </w:r>
          </w:p>
        </w:tc>
      </w:tr>
    </w:tbl>
    <w:p>
      <w:pPr>
        <w:pStyle w:val="7"/>
      </w:pPr>
      <w:r>
        <w:rPr>
          <w:rFonts w:hint="eastAsia"/>
        </w:rPr>
        <w:t>说明：不符合标注N</w:t>
      </w:r>
    </w:p>
    <w:p>
      <w:pPr>
        <w:spacing w:line="480" w:lineRule="exact"/>
        <w:jc w:val="center"/>
        <w:rPr>
          <w:rFonts w:ascii="隶书" w:hAnsi="宋体" w:eastAsia="隶书"/>
          <w:bCs/>
          <w:sz w:val="36"/>
          <w:szCs w:val="36"/>
          <w:highlight w:val="magenta"/>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82"/>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82"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受审核部门：</w:t>
            </w:r>
            <w:r>
              <w:rPr>
                <w:rFonts w:hint="eastAsia" w:cs="Times New Roman"/>
                <w:sz w:val="24"/>
                <w:szCs w:val="24"/>
                <w:lang w:eastAsia="zh-CN"/>
              </w:rPr>
              <w:t>生产部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val="en-US" w:eastAsia="zh-CN"/>
              </w:rPr>
              <w:t>高纯尧</w:t>
            </w:r>
            <w:r>
              <w:rPr>
                <w:rFonts w:hint="eastAsia" w:ascii="Times New Roman" w:hAnsi="Times New Roman" w:cs="Times New Roman"/>
                <w:sz w:val="24"/>
                <w:szCs w:val="24"/>
              </w:rPr>
              <w:t>，  陪同人员：</w:t>
            </w:r>
            <w:r>
              <w:rPr>
                <w:rFonts w:hint="eastAsia" w:cs="Times New Roman"/>
                <w:sz w:val="24"/>
                <w:szCs w:val="24"/>
                <w:lang w:val="en-US" w:eastAsia="zh-CN"/>
              </w:rPr>
              <w:t>邓辉金</w:t>
            </w:r>
          </w:p>
        </w:tc>
        <w:tc>
          <w:tcPr>
            <w:tcW w:w="13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82" w:type="dxa"/>
            <w:vAlign w:val="center"/>
          </w:tcPr>
          <w:p>
            <w:pPr>
              <w:rPr>
                <w:rFonts w:hint="default" w:ascii="Times New Roman" w:hAnsi="Times New Roman" w:cs="Times New Roman"/>
                <w:sz w:val="24"/>
                <w:szCs w:val="24"/>
                <w:lang w:val="en-US"/>
              </w:rPr>
            </w:pPr>
            <w:r>
              <w:rPr>
                <w:rFonts w:hint="eastAsia" w:ascii="Times New Roman" w:hAnsi="Times New Roman" w:cs="Times New Roman"/>
                <w:sz w:val="24"/>
                <w:szCs w:val="24"/>
              </w:rPr>
              <w:t>审核员：</w:t>
            </w:r>
            <w:r>
              <w:rPr>
                <w:rFonts w:hint="eastAsia" w:cs="Times New Roman"/>
                <w:sz w:val="24"/>
                <w:szCs w:val="24"/>
                <w:lang w:val="en-US" w:eastAsia="zh-CN"/>
              </w:rPr>
              <w:t>杨珍全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w:t>
            </w:r>
            <w:r>
              <w:rPr>
                <w:rFonts w:hint="eastAsia"/>
                <w:sz w:val="24"/>
                <w:szCs w:val="24"/>
                <w:lang w:val="en-US" w:eastAsia="zh-CN"/>
              </w:rPr>
              <w:t>远程审核，审核方式：手机、微信，</w:t>
            </w:r>
            <w:r>
              <w:rPr>
                <w:rFonts w:hint="eastAsia"/>
                <w:sz w:val="24"/>
                <w:szCs w:val="24"/>
              </w:rPr>
              <w:t xml:space="preserve">   审核时间：2022年</w:t>
            </w:r>
            <w:r>
              <w:rPr>
                <w:rFonts w:hint="eastAsia"/>
                <w:sz w:val="24"/>
                <w:szCs w:val="24"/>
                <w:lang w:val="en-US" w:eastAsia="zh-CN"/>
              </w:rPr>
              <w:t>11</w:t>
            </w:r>
            <w:r>
              <w:rPr>
                <w:rFonts w:hint="eastAsia"/>
                <w:sz w:val="24"/>
                <w:szCs w:val="24"/>
              </w:rPr>
              <w:t>月1</w:t>
            </w:r>
            <w:r>
              <w:rPr>
                <w:rFonts w:hint="eastAsia"/>
                <w:sz w:val="24"/>
                <w:szCs w:val="24"/>
                <w:lang w:val="en-US" w:eastAsia="zh-CN"/>
              </w:rPr>
              <w:t>5</w:t>
            </w:r>
            <w:r>
              <w:rPr>
                <w:rFonts w:hint="eastAsia"/>
                <w:sz w:val="24"/>
                <w:szCs w:val="24"/>
              </w:rPr>
              <w:t>日</w:t>
            </w:r>
          </w:p>
        </w:tc>
        <w:tc>
          <w:tcPr>
            <w:tcW w:w="13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82" w:type="dxa"/>
            <w:vAlign w:val="center"/>
          </w:tcPr>
          <w:p>
            <w:pPr>
              <w:spacing w:line="300" w:lineRule="exact"/>
              <w:rPr>
                <w:rFonts w:hint="eastAsia" w:ascii="Times New Roman" w:hAnsi="Times New Roman" w:cs="Times New Roman"/>
                <w:sz w:val="24"/>
                <w:szCs w:val="24"/>
              </w:rPr>
            </w:pPr>
            <w:r>
              <w:rPr>
                <w:rFonts w:hint="eastAsia" w:ascii="Times New Roman" w:hAnsi="Times New Roman" w:cs="Times New Roman"/>
                <w:sz w:val="24"/>
                <w:szCs w:val="24"/>
              </w:rPr>
              <w:t>审核条款：</w:t>
            </w:r>
          </w:p>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cs="新宋体"/>
                <w:color w:val="auto"/>
                <w:sz w:val="18"/>
                <w:szCs w:val="18"/>
              </w:rPr>
            </w:pPr>
            <w:r>
              <w:rPr>
                <w:rFonts w:hint="eastAsia" w:ascii="宋体" w:hAnsi="宋体" w:eastAsia="宋体" w:cs="新宋体"/>
                <w:color w:val="auto"/>
                <w:sz w:val="18"/>
                <w:szCs w:val="18"/>
              </w:rPr>
              <w:t>QMS</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5.3岗位/职责 /权限；6.2质量目标及其实现的策划；7.1.3基础设施；7.1.4过程运行环境；7.1.5监视和测量设备</w:t>
            </w:r>
            <w:r>
              <w:rPr>
                <w:rFonts w:hint="eastAsia" w:ascii="宋体" w:hAnsi="宋体" w:cs="新宋体"/>
                <w:color w:val="auto"/>
                <w:sz w:val="18"/>
                <w:szCs w:val="18"/>
                <w:lang w:val="en-US" w:eastAsia="zh-CN"/>
              </w:rPr>
              <w:t>；</w:t>
            </w:r>
            <w:r>
              <w:rPr>
                <w:rFonts w:hint="eastAsia" w:ascii="宋体" w:hAnsi="宋体" w:cs="新宋体"/>
                <w:color w:val="auto"/>
                <w:sz w:val="18"/>
                <w:szCs w:val="18"/>
              </w:rPr>
              <w:t>8.1运行策划和控制；8.3设计开发控制</w:t>
            </w:r>
            <w:r>
              <w:rPr>
                <w:rFonts w:hint="eastAsia" w:ascii="宋体" w:hAnsi="宋体" w:cs="新宋体"/>
                <w:color w:val="auto"/>
                <w:sz w:val="18"/>
                <w:szCs w:val="18"/>
                <w:lang w:val="en-US" w:eastAsia="zh-CN"/>
              </w:rPr>
              <w:t>/不适用验证</w:t>
            </w:r>
            <w:r>
              <w:rPr>
                <w:rFonts w:hint="eastAsia" w:ascii="宋体" w:hAnsi="宋体" w:cs="新宋体"/>
                <w:color w:val="auto"/>
                <w:sz w:val="18"/>
                <w:szCs w:val="18"/>
              </w:rPr>
              <w:t>；</w:t>
            </w:r>
            <w:r>
              <w:rPr>
                <w:rFonts w:hint="eastAsia" w:ascii="宋体" w:hAnsi="宋体" w:eastAsia="宋体" w:cs="新宋体"/>
                <w:color w:val="auto"/>
                <w:sz w:val="18"/>
                <w:szCs w:val="18"/>
              </w:rPr>
              <w:t>8.5.1生产和服务</w:t>
            </w:r>
            <w:r>
              <w:rPr>
                <w:rFonts w:hint="eastAsia" w:ascii="宋体" w:hAnsi="宋体" w:cs="新宋体"/>
                <w:color w:val="auto"/>
                <w:sz w:val="18"/>
                <w:szCs w:val="18"/>
              </w:rPr>
              <w:t>提供的控制；8.5.2标识和可追溯性；8.5.3顾客或外部供方的财产；8.5.4防护；8.5.5交付后的活动；8.5.6更改控制；8.6产品和服务放行；8.7不合格输出的控制；</w:t>
            </w:r>
          </w:p>
          <w:p>
            <w:pPr>
              <w:spacing w:line="300" w:lineRule="exact"/>
              <w:rPr>
                <w:rFonts w:hint="eastAsia" w:ascii="Times New Roman" w:hAnsi="Times New Roman" w:eastAsia="宋体" w:cs="Times New Roman"/>
                <w:sz w:val="24"/>
                <w:szCs w:val="24"/>
                <w:lang w:val="en-US" w:eastAsia="zh-CN"/>
              </w:rPr>
            </w:pPr>
            <w:r>
              <w:rPr>
                <w:rFonts w:hint="eastAsia" w:ascii="宋体" w:hAnsi="宋体" w:eastAsia="宋体" w:cs="新宋体"/>
                <w:color w:val="auto"/>
                <w:sz w:val="18"/>
                <w:szCs w:val="18"/>
              </w:rPr>
              <w:t>EMS</w:t>
            </w:r>
            <w:r>
              <w:rPr>
                <w:rFonts w:hint="eastAsia" w:ascii="宋体" w:hAnsi="宋体" w:eastAsia="宋体" w:cs="新宋体"/>
                <w:color w:val="auto"/>
                <w:sz w:val="18"/>
                <w:szCs w:val="18"/>
                <w:lang w:eastAsia="zh-CN"/>
              </w:rPr>
              <w:t>：</w:t>
            </w:r>
            <w:r>
              <w:rPr>
                <w:rFonts w:hint="eastAsia" w:ascii="宋体" w:hAnsi="宋体" w:cs="新宋体"/>
                <w:color w:val="auto"/>
                <w:sz w:val="18"/>
                <w:szCs w:val="18"/>
              </w:rPr>
              <w:t>5.3组织的角色、职责和权限、6.1.2环境因素；6.2目标及其达成的策划；8.1运行策划和控制；8.2应急准备和响应</w:t>
            </w:r>
            <w:r>
              <w:rPr>
                <w:rFonts w:hint="eastAsia" w:ascii="宋体" w:hAnsi="宋体" w:cs="新宋体"/>
                <w:color w:val="auto"/>
                <w:sz w:val="18"/>
                <w:szCs w:val="18"/>
                <w:lang w:val="en-US" w:eastAsia="zh-CN"/>
              </w:rPr>
              <w:t>；</w:t>
            </w:r>
          </w:p>
        </w:tc>
        <w:tc>
          <w:tcPr>
            <w:tcW w:w="13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vAlign w:val="top"/>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r>
              <w:rPr>
                <w:szCs w:val="21"/>
              </w:rPr>
              <w:t xml:space="preserve"> </w:t>
            </w:r>
          </w:p>
          <w:p>
            <w:pPr>
              <w:rPr>
                <w:szCs w:val="21"/>
              </w:rPr>
            </w:pPr>
          </w:p>
          <w:p>
            <w:pPr>
              <w:rPr>
                <w:rFonts w:ascii="宋体" w:hAnsi="宋体" w:cs="新宋体"/>
                <w:szCs w:val="21"/>
              </w:rPr>
            </w:pPr>
          </w:p>
        </w:tc>
        <w:tc>
          <w:tcPr>
            <w:tcW w:w="10282" w:type="dxa"/>
            <w:vAlign w:val="top"/>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ind w:left="525" w:leftChars="250"/>
              <w:rPr>
                <w:szCs w:val="21"/>
              </w:rPr>
            </w:pPr>
            <w:r>
              <w:rPr>
                <w:rFonts w:hint="eastAsia"/>
                <w:szCs w:val="21"/>
              </w:rPr>
              <w:t>1、严格执行生产等运行管理制度。建立健全的生产相关制度和各种技术档案、记录、台帐等有关资料</w:t>
            </w:r>
          </w:p>
          <w:p>
            <w:pPr>
              <w:ind w:left="420" w:leftChars="200" w:firstLine="105" w:firstLineChars="50"/>
              <w:rPr>
                <w:szCs w:val="21"/>
              </w:rPr>
            </w:pPr>
            <w:r>
              <w:rPr>
                <w:rFonts w:hint="eastAsia"/>
                <w:szCs w:val="21"/>
              </w:rPr>
              <w:t>2、负责完成生产计划、工作任务和各项经济指标</w:t>
            </w:r>
          </w:p>
          <w:p>
            <w:pPr>
              <w:ind w:left="420" w:leftChars="200" w:firstLine="105" w:firstLineChars="50"/>
              <w:rPr>
                <w:szCs w:val="21"/>
              </w:rPr>
            </w:pPr>
            <w:r>
              <w:rPr>
                <w:rFonts w:hint="eastAsia"/>
                <w:szCs w:val="21"/>
              </w:rPr>
              <w:t>3、负责生产运行统计分析，定期召开生产指标分析会，及时提交生产分析报告</w:t>
            </w:r>
          </w:p>
          <w:p>
            <w:pPr>
              <w:ind w:left="420" w:leftChars="200" w:firstLine="105" w:firstLineChars="50"/>
              <w:rPr>
                <w:szCs w:val="21"/>
              </w:rPr>
            </w:pPr>
            <w:r>
              <w:rPr>
                <w:rFonts w:hint="eastAsia"/>
                <w:szCs w:val="21"/>
              </w:rPr>
              <w:t>4、负责抓好安全生产教育，落实各项安全措施，确保公司财产和人身安全</w:t>
            </w:r>
          </w:p>
          <w:p>
            <w:pPr>
              <w:ind w:left="420" w:leftChars="200" w:firstLine="105" w:firstLineChars="50"/>
              <w:rPr>
                <w:szCs w:val="21"/>
              </w:rPr>
            </w:pPr>
            <w:r>
              <w:rPr>
                <w:rFonts w:hint="eastAsia"/>
                <w:szCs w:val="21"/>
              </w:rPr>
              <w:t>5、协助客诉处理，不合格品的处理等；</w:t>
            </w:r>
          </w:p>
          <w:p>
            <w:pPr>
              <w:ind w:left="420" w:leftChars="200" w:firstLine="105" w:firstLineChars="50"/>
              <w:rPr>
                <w:szCs w:val="21"/>
              </w:rPr>
            </w:pPr>
            <w:r>
              <w:rPr>
                <w:rFonts w:hint="eastAsia"/>
                <w:szCs w:val="21"/>
              </w:rPr>
              <w:t>6．做好本部门环境因素和危险源的识别，部门内环境与职业健康安全运行控制；</w:t>
            </w:r>
          </w:p>
          <w:p>
            <w:pPr>
              <w:ind w:left="420" w:leftChars="200" w:firstLine="105" w:firstLineChars="50"/>
              <w:rPr>
                <w:szCs w:val="21"/>
              </w:rPr>
            </w:pPr>
            <w:r>
              <w:rPr>
                <w:rFonts w:hint="eastAsia"/>
                <w:szCs w:val="21"/>
              </w:rPr>
              <w:t>7．认真贯彻执行公司各项管理制度和质量管理体系标准；</w:t>
            </w:r>
          </w:p>
          <w:p>
            <w:pPr>
              <w:ind w:left="420" w:leftChars="200" w:firstLine="105" w:firstLineChars="50"/>
              <w:rPr>
                <w:szCs w:val="21"/>
              </w:rPr>
            </w:pPr>
            <w:r>
              <w:rPr>
                <w:rFonts w:hint="eastAsia"/>
                <w:szCs w:val="21"/>
              </w:rPr>
              <w:t>8．遵守国家和地方政府的政策法规，执行公司的规章制度和指令。负责安全生产工作；</w:t>
            </w:r>
          </w:p>
          <w:p>
            <w:pPr>
              <w:ind w:left="420" w:leftChars="200" w:firstLine="105" w:firstLineChars="50"/>
              <w:rPr>
                <w:szCs w:val="21"/>
              </w:rPr>
            </w:pPr>
            <w:r>
              <w:rPr>
                <w:rFonts w:hint="eastAsia"/>
                <w:szCs w:val="21"/>
              </w:rPr>
              <w:t>9．负责不合格产品的处理；</w:t>
            </w:r>
          </w:p>
          <w:p>
            <w:pPr>
              <w:ind w:left="420" w:leftChars="200" w:firstLine="105" w:firstLineChars="50"/>
              <w:rPr>
                <w:szCs w:val="21"/>
              </w:rPr>
            </w:pPr>
            <w:r>
              <w:rPr>
                <w:rFonts w:hint="eastAsia"/>
                <w:szCs w:val="21"/>
              </w:rPr>
              <w:t>10．负责设备管理，负责机械设备的维修保养，安全生产教育，制造部机械设备使用费的结算；</w:t>
            </w:r>
          </w:p>
          <w:p>
            <w:pPr>
              <w:ind w:left="420" w:leftChars="200" w:firstLine="105" w:firstLineChars="50"/>
              <w:rPr>
                <w:szCs w:val="21"/>
              </w:rPr>
            </w:pPr>
            <w:r>
              <w:rPr>
                <w:rFonts w:hint="eastAsia"/>
                <w:szCs w:val="21"/>
              </w:rPr>
              <w:t>11. 负责监视测量仪器的定期送检；</w:t>
            </w:r>
          </w:p>
          <w:p>
            <w:pPr>
              <w:ind w:left="420" w:leftChars="200" w:firstLine="105" w:firstLineChars="50"/>
              <w:rPr>
                <w:szCs w:val="21"/>
              </w:rPr>
            </w:pPr>
            <w:r>
              <w:rPr>
                <w:rFonts w:hint="eastAsia"/>
                <w:szCs w:val="21"/>
              </w:rPr>
              <w:t>12. 负责监视测量仪器的自校工作；</w:t>
            </w:r>
          </w:p>
          <w:p>
            <w:pPr>
              <w:ind w:left="420" w:leftChars="200" w:firstLine="105" w:firstLineChars="50"/>
              <w:rPr>
                <w:szCs w:val="21"/>
              </w:rPr>
            </w:pPr>
            <w:r>
              <w:rPr>
                <w:rFonts w:hint="eastAsia"/>
                <w:szCs w:val="21"/>
              </w:rPr>
              <w:t>13</w:t>
            </w:r>
            <w:r>
              <w:rPr>
                <w:szCs w:val="21"/>
              </w:rPr>
              <w:t>.</w:t>
            </w:r>
            <w:r>
              <w:rPr>
                <w:rFonts w:hint="eastAsia"/>
                <w:szCs w:val="21"/>
              </w:rPr>
              <w:t>负责本部门的文件和</w:t>
            </w:r>
            <w:r>
              <w:rPr>
                <w:szCs w:val="21"/>
              </w:rPr>
              <w:t>外来</w:t>
            </w:r>
            <w:r>
              <w:rPr>
                <w:rFonts w:hint="eastAsia"/>
                <w:szCs w:val="21"/>
              </w:rPr>
              <w:t>文件及质量记录的标识、收集、记录、贮存和保管。</w:t>
            </w:r>
          </w:p>
          <w:p>
            <w:pPr>
              <w:ind w:left="420" w:leftChars="200" w:firstLine="105" w:firstLineChars="50"/>
              <w:rPr>
                <w:szCs w:val="21"/>
              </w:rPr>
            </w:pPr>
            <w:r>
              <w:rPr>
                <w:rFonts w:hint="eastAsia"/>
                <w:szCs w:val="21"/>
              </w:rPr>
              <w:t>14. 负责进货检验、制程产品检验、产品终检；</w:t>
            </w:r>
          </w:p>
          <w:p>
            <w:pPr>
              <w:ind w:left="420" w:leftChars="200" w:firstLine="105" w:firstLineChars="50"/>
              <w:rPr>
                <w:szCs w:val="21"/>
              </w:rPr>
            </w:pPr>
            <w:r>
              <w:rPr>
                <w:rFonts w:hint="eastAsia"/>
                <w:szCs w:val="21"/>
              </w:rPr>
              <w:t>15. 负责不合格品/项的控制，统计分析，组织有关部门对不合格的评审和确定处置；</w:t>
            </w:r>
          </w:p>
          <w:p>
            <w:pPr>
              <w:ind w:left="420" w:leftChars="200" w:firstLine="105" w:firstLineChars="50"/>
              <w:rPr>
                <w:szCs w:val="21"/>
              </w:rPr>
            </w:pPr>
            <w:r>
              <w:rPr>
                <w:rFonts w:hint="eastAsia"/>
                <w:szCs w:val="21"/>
              </w:rPr>
              <w:t>16. 负责产品质量纠正和预防措施的控制，相关部门纠正和预防结果的跟踪验证；</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highlight w:val="magenta"/>
              </w:rPr>
            </w:pPr>
            <w:r>
              <w:rPr>
                <w:rFonts w:hint="eastAsia" w:ascii="宋体"/>
                <w:szCs w:val="21"/>
              </w:rPr>
              <w:t>生产部负责人对部门职责清楚。</w:t>
            </w:r>
          </w:p>
        </w:tc>
        <w:tc>
          <w:tcPr>
            <w:tcW w:w="130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82"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rPr>
              <w:t>环境因素识别与评价管理制度</w:t>
            </w:r>
            <w:r>
              <w:rPr>
                <w:rFonts w:hint="eastAsia" w:ascii="宋体" w:hAnsi="宋体" w:cs="宋体"/>
                <w:szCs w:val="21"/>
              </w:rPr>
              <w:t>》</w:t>
            </w:r>
            <w:r>
              <w:rPr>
                <w:rFonts w:hint="eastAsia" w:ascii="宋体" w:cs="宋体"/>
                <w:szCs w:val="21"/>
              </w:rPr>
              <w:t>，根据不同的时态、状态识别了环境因素，通过对其发生的可能性、危害性等进行评价，生产部确定的重要环境因素有：</w:t>
            </w:r>
            <w:r>
              <w:rPr>
                <w:rFonts w:hint="eastAsia"/>
                <w:szCs w:val="21"/>
              </w:rPr>
              <w:t>固废排放、潜在火灾、噪声排放、粉尘排放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现场查看，生产部的主要工作为</w:t>
            </w:r>
            <w:r>
              <w:rPr>
                <w:rFonts w:hint="eastAsia" w:ascii="宋体" w:hAnsi="宋体"/>
                <w:szCs w:val="21"/>
              </w:rPr>
              <w:t>水泥电杆、电力拉线盘的生产。</w:t>
            </w:r>
            <w:r>
              <w:rPr>
                <w:rFonts w:hint="eastAsia" w:ascii="宋体" w:cs="宋体"/>
                <w:szCs w:val="21"/>
              </w:rPr>
              <w:t>生产作业过程中有废钢筋、辅料、边角料等固废；噪声主要</w:t>
            </w:r>
            <w:r>
              <w:rPr>
                <w:rFonts w:hint="eastAsia" w:ascii="宋体" w:hAnsi="Times New Roman" w:eastAsia="宋体" w:cs="宋体"/>
                <w:szCs w:val="21"/>
              </w:rPr>
              <w:t>为液压自动切断机、离心</w:t>
            </w:r>
            <w:r>
              <w:rPr>
                <w:rFonts w:hint="eastAsia" w:ascii="宋体" w:cs="宋体"/>
                <w:szCs w:val="21"/>
              </w:rPr>
              <w:t>机和混泥土配料机运行时产生；粉尘主要为混泥土配料时产生，部门的环境因素识别和重要环境因素基本到位。</w:t>
            </w:r>
          </w:p>
        </w:tc>
        <w:tc>
          <w:tcPr>
            <w:tcW w:w="130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2160" w:type="dxa"/>
            <w:vAlign w:val="top"/>
          </w:tcPr>
          <w:p>
            <w:pPr>
              <w:jc w:val="both"/>
              <w:rPr>
                <w:rFonts w:ascii="宋体" w:hAnsi="宋体" w:cs="宋体"/>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ascii="宋体" w:hAnsi="宋体" w:cs="宋体"/>
                <w:b/>
                <w:szCs w:val="21"/>
              </w:rPr>
            </w:pPr>
          </w:p>
        </w:tc>
        <w:tc>
          <w:tcPr>
            <w:tcW w:w="10282" w:type="dxa"/>
            <w:vAlign w:val="top"/>
          </w:tcPr>
          <w:p>
            <w:pPr>
              <w:widowControl/>
              <w:jc w:val="left"/>
              <w:rPr>
                <w:rFonts w:hAnsi="宋体" w:cs="宋体"/>
                <w:szCs w:val="21"/>
              </w:rPr>
            </w:pPr>
            <w:r>
              <w:rPr>
                <w:rFonts w:hint="eastAsia" w:ascii="宋体" w:hAnsi="宋体" w:cs="Arial"/>
                <w:iCs/>
                <w:szCs w:val="21"/>
                <w:highlight w:val="none"/>
              </w:rPr>
              <w:t>查生产部的质量</w:t>
            </w:r>
            <w:r>
              <w:rPr>
                <w:rFonts w:hint="eastAsia" w:ascii="宋体" w:hAnsi="宋体" w:cs="Arial"/>
                <w:iCs/>
                <w:szCs w:val="21"/>
                <w:highlight w:val="none"/>
                <w:lang w:eastAsia="zh-CN"/>
              </w:rPr>
              <w:t>、</w:t>
            </w:r>
            <w:r>
              <w:rPr>
                <w:rFonts w:hint="eastAsia" w:ascii="宋体" w:hAnsi="宋体" w:cs="Arial"/>
                <w:iCs/>
                <w:szCs w:val="21"/>
                <w:highlight w:val="none"/>
                <w:lang w:val="en-US" w:eastAsia="zh-CN"/>
              </w:rPr>
              <w:t>环境</w:t>
            </w:r>
            <w:r>
              <w:rPr>
                <w:rFonts w:hint="eastAsia" w:ascii="宋体" w:hAnsi="宋体" w:cs="Arial"/>
                <w:iCs/>
                <w:szCs w:val="21"/>
                <w:highlight w:val="none"/>
              </w:rPr>
              <w:t>目标为：</w:t>
            </w:r>
            <w:r>
              <w:rPr>
                <w:rFonts w:hint="eastAsia" w:ascii="宋体" w:hAnsi="宋体" w:cs="Arial"/>
                <w:iCs/>
                <w:szCs w:val="21"/>
                <w:highlight w:val="none"/>
                <w:lang w:val="en-US" w:eastAsia="zh-CN"/>
              </w:rPr>
              <w:t xml:space="preserve">    </w:t>
            </w:r>
            <w:r>
              <w:rPr>
                <w:rFonts w:hint="eastAsia" w:hAnsi="宋体" w:cs="宋体"/>
                <w:szCs w:val="21"/>
              </w:rPr>
              <w:t>完成情况统计（2022年</w:t>
            </w:r>
            <w:r>
              <w:rPr>
                <w:rFonts w:hint="eastAsia" w:hAnsi="宋体" w:cs="宋体"/>
                <w:szCs w:val="21"/>
                <w:lang w:val="en-US" w:eastAsia="zh-CN"/>
              </w:rPr>
              <w:t>5</w:t>
            </w:r>
            <w:r>
              <w:rPr>
                <w:rFonts w:hint="eastAsia" w:hAnsi="宋体" w:cs="宋体"/>
                <w:szCs w:val="21"/>
              </w:rPr>
              <w:t>月-</w:t>
            </w:r>
            <w:r>
              <w:rPr>
                <w:rFonts w:hint="eastAsia" w:hAnsi="宋体" w:cs="宋体"/>
                <w:szCs w:val="21"/>
                <w:lang w:val="en-US" w:eastAsia="zh-CN"/>
              </w:rPr>
              <w:t>10</w:t>
            </w:r>
            <w:r>
              <w:rPr>
                <w:rFonts w:hint="eastAsia" w:hAnsi="宋体" w:cs="宋体"/>
                <w:szCs w:val="21"/>
              </w:rPr>
              <w:t>月）</w:t>
            </w:r>
          </w:p>
          <w:p>
            <w:pPr>
              <w:widowControl/>
              <w:jc w:val="left"/>
              <w:rPr>
                <w:rFonts w:hint="default" w:ascii="宋体" w:hAnsi="宋体" w:eastAsia="宋体" w:cs="宋体"/>
                <w:szCs w:val="21"/>
                <w:lang w:val="en-US" w:eastAsia="zh-CN"/>
              </w:rPr>
            </w:pPr>
            <w:r>
              <w:rPr>
                <w:rFonts w:hint="eastAsia" w:hAnsi="宋体" w:cs="宋体"/>
                <w:szCs w:val="21"/>
                <w:lang w:val="en-US" w:eastAsia="zh-CN"/>
              </w:rPr>
              <w:t>1</w:t>
            </w:r>
            <w:r>
              <w:rPr>
                <w:rFonts w:hint="eastAsia" w:hAnsi="宋体" w:cs="宋体"/>
                <w:szCs w:val="21"/>
              </w:rPr>
              <w:t>)生产计划达成率≥95%</w:t>
            </w:r>
            <w:r>
              <w:rPr>
                <w:rFonts w:hint="eastAsia" w:hAnsi="宋体" w:cs="宋体"/>
                <w:szCs w:val="21"/>
                <w:lang w:val="en-US" w:eastAsia="zh-CN"/>
              </w:rPr>
              <w:t>；</w:t>
            </w:r>
            <w:r>
              <w:rPr>
                <w:rFonts w:hint="eastAsia" w:ascii="宋体" w:hAnsi="宋体" w:cs="宋体"/>
                <w:szCs w:val="21"/>
              </w:rPr>
              <w:t xml:space="preserve">                        </w:t>
            </w:r>
            <w:r>
              <w:rPr>
                <w:rFonts w:hint="eastAsia" w:ascii="宋体" w:hAnsi="宋体" w:cs="宋体"/>
                <w:szCs w:val="21"/>
                <w:lang w:val="en-US" w:eastAsia="zh-CN"/>
              </w:rPr>
              <w:t>96分</w:t>
            </w:r>
          </w:p>
          <w:p>
            <w:pPr>
              <w:widowControl/>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xml:space="preserve">)成品出货合格率100%；                      </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)来料批次合格率≥95%</w:t>
            </w:r>
            <w:r>
              <w:rPr>
                <w:rFonts w:hint="eastAsia" w:ascii="宋体" w:hAnsi="宋体" w:cs="宋体"/>
                <w:szCs w:val="21"/>
                <w:lang w:val="en-US" w:eastAsia="zh-CN"/>
              </w:rPr>
              <w:t>；                         100%</w:t>
            </w:r>
          </w:p>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cs="宋体"/>
                <w:szCs w:val="21"/>
              </w:rPr>
              <w:t>监视和测量设备按时校准率100%</w:t>
            </w:r>
            <w:r>
              <w:rPr>
                <w:rFonts w:hint="eastAsia" w:ascii="宋体" w:hAnsi="宋体" w:cs="宋体"/>
                <w:szCs w:val="21"/>
                <w:lang w:val="en-US" w:eastAsia="zh-CN"/>
              </w:rPr>
              <w:t xml:space="preserve">；               100%          </w:t>
            </w:r>
          </w:p>
          <w:p>
            <w:pPr>
              <w:widowControl/>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对固体废弃物100%合法处理；               </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6</w:t>
            </w:r>
            <w:r>
              <w:rPr>
                <w:rFonts w:hint="eastAsia" w:ascii="宋体" w:hAnsi="宋体" w:cs="宋体"/>
                <w:szCs w:val="21"/>
              </w:rPr>
              <w:t xml:space="preserve">)火灾事故发生率为0                     </w:t>
            </w:r>
            <w:r>
              <w:rPr>
                <w:rFonts w:hint="eastAsia" w:ascii="宋体" w:hAnsi="宋体" w:cs="宋体"/>
                <w:szCs w:val="21"/>
                <w:lang w:val="en-US" w:eastAsia="zh-CN"/>
              </w:rPr>
              <w:t xml:space="preserve">  未发生火灾事故</w:t>
            </w:r>
          </w:p>
          <w:p>
            <w:pPr>
              <w:spacing w:line="400" w:lineRule="atLeast"/>
              <w:ind w:right="170"/>
              <w:jc w:val="left"/>
              <w:rPr>
                <w:rFonts w:ascii="宋体" w:hAnsi="宋体" w:cs="宋体"/>
                <w:szCs w:val="21"/>
                <w:highlight w:val="none"/>
              </w:rPr>
            </w:pPr>
            <w:r>
              <w:rPr>
                <w:rFonts w:hint="eastAsia" w:ascii="宋体" w:hAnsi="宋体" w:cs="Arial"/>
                <w:iCs/>
                <w:szCs w:val="21"/>
                <w:highlight w:val="none"/>
                <w:lang w:val="en-US" w:eastAsia="zh-CN"/>
              </w:rPr>
              <w:t xml:space="preserve"> </w:t>
            </w:r>
            <w:r>
              <w:rPr>
                <w:rFonts w:hint="eastAsia" w:ascii="宋体" w:hAnsi="宋体" w:cs="宋体"/>
                <w:szCs w:val="21"/>
                <w:highlight w:val="none"/>
              </w:rPr>
              <w:t>查：2</w:t>
            </w:r>
            <w:r>
              <w:rPr>
                <w:rFonts w:hint="eastAsia" w:ascii="宋体" w:hAnsi="宋体" w:cs="宋体"/>
                <w:szCs w:val="21"/>
                <w:highlight w:val="none"/>
                <w:lang w:val="en-US" w:eastAsia="zh-CN"/>
              </w:rPr>
              <w:t>022</w:t>
            </w:r>
            <w:r>
              <w:rPr>
                <w:rFonts w:hint="eastAsia" w:ascii="宋体" w:hAnsi="宋体" w:cs="宋体"/>
                <w:szCs w:val="21"/>
                <w:highlight w:val="none"/>
              </w:rPr>
              <w:t>年1月-</w:t>
            </w:r>
            <w:r>
              <w:rPr>
                <w:rFonts w:hint="eastAsia" w:ascii="宋体" w:hAnsi="宋体" w:cs="宋体"/>
                <w:szCs w:val="21"/>
                <w:highlight w:val="none"/>
                <w:lang w:val="en-US" w:eastAsia="zh-CN"/>
              </w:rPr>
              <w:t>5</w:t>
            </w:r>
            <w:r>
              <w:rPr>
                <w:rFonts w:hint="eastAsia" w:ascii="宋体" w:hAnsi="宋体" w:cs="宋体"/>
                <w:szCs w:val="21"/>
                <w:highlight w:val="none"/>
              </w:rPr>
              <w:t>月生产部</w:t>
            </w:r>
            <w:r>
              <w:rPr>
                <w:rFonts w:hint="eastAsia" w:ascii="宋体" w:hAnsi="宋体" w:cs="宋体"/>
                <w:szCs w:val="21"/>
                <w:highlight w:val="none"/>
                <w:lang w:val="en-US" w:eastAsia="zh-CN"/>
              </w:rPr>
              <w:t>质量、环境</w:t>
            </w:r>
            <w:r>
              <w:rPr>
                <w:rFonts w:hint="eastAsia" w:ascii="宋体" w:hAnsi="宋体" w:cs="宋体"/>
                <w:szCs w:val="21"/>
                <w:highlight w:val="none"/>
              </w:rPr>
              <w:t>目标完成情况：均达到要求。</w:t>
            </w:r>
          </w:p>
          <w:p>
            <w:pPr>
              <w:spacing w:line="400" w:lineRule="exact"/>
              <w:rPr>
                <w:rFonts w:hint="eastAsia" w:ascii="宋体" w:hAnsi="宋体" w:eastAsia="宋体" w:cs="宋体"/>
                <w:szCs w:val="21"/>
                <w:lang w:eastAsia="zh-CN"/>
              </w:rPr>
            </w:pPr>
            <w:r>
              <w:rPr>
                <w:rFonts w:hint="eastAsia" w:ascii="宋体" w:hAnsi="宋体" w:cs="宋体"/>
                <w:szCs w:val="21"/>
                <w:highlight w:val="none"/>
              </w:rPr>
              <w:t>查，公司编制了</w:t>
            </w:r>
            <w:r>
              <w:rPr>
                <w:rFonts w:hint="eastAsia" w:ascii="宋体" w:hAnsi="宋体" w:cs="宋体"/>
                <w:szCs w:val="21"/>
                <w:highlight w:val="none"/>
                <w:lang w:val="en-US" w:eastAsia="zh-CN"/>
              </w:rPr>
              <w:t>质量、</w:t>
            </w:r>
            <w:r>
              <w:rPr>
                <w:rFonts w:hint="eastAsia" w:ascii="宋体" w:hAnsi="宋体" w:cs="宋体"/>
                <w:szCs w:val="21"/>
                <w:highlight w:val="none"/>
              </w:rPr>
              <w:t>环境目标管理实施方案：制定、执行程序或作业文件；加强监测和测量；培训与教育；应急响应。</w:t>
            </w:r>
          </w:p>
        </w:tc>
        <w:tc>
          <w:tcPr>
            <w:tcW w:w="1307" w:type="dxa"/>
          </w:tcPr>
          <w:p>
            <w:r>
              <w:rPr>
                <w:rFonts w:hint="eastAsia" w:eastAsia="宋体"/>
                <w:lang w:eastAsia="zh-CN"/>
              </w:rPr>
              <w:t>符合</w:t>
            </w: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282" w:type="dxa"/>
          </w:tcPr>
          <w:p>
            <w:pPr>
              <w:rPr>
                <w:rFonts w:ascii="宋体" w:hAnsi="宋体" w:cs="宋体"/>
                <w:szCs w:val="21"/>
                <w:u w:val="single"/>
              </w:rPr>
            </w:pPr>
            <w:r>
              <w:rPr>
                <w:rFonts w:hint="eastAsia" w:ascii="宋体" w:hAnsi="宋体" w:cs="宋体"/>
                <w:szCs w:val="21"/>
              </w:rPr>
              <w:t>查见，《</w:t>
            </w:r>
            <w:r>
              <w:rPr>
                <w:rFonts w:hint="eastAsia" w:ascii="宋体" w:hAnsi="宋体" w:cs="宋体"/>
                <w:szCs w:val="21"/>
                <w:lang w:val="en-US" w:eastAsia="zh-CN"/>
              </w:rPr>
              <w:t>生产设备清单</w:t>
            </w:r>
            <w:r>
              <w:rPr>
                <w:rFonts w:hint="eastAsia" w:ascii="宋体" w:hAnsi="宋体" w:cs="宋体"/>
                <w:szCs w:val="21"/>
              </w:rPr>
              <w:t>》，公司配置的设备主要</w:t>
            </w:r>
            <w:r>
              <w:rPr>
                <w:rFonts w:hint="eastAsia" w:ascii="宋体" w:hAnsi="宋体" w:eastAsia="宋体" w:cs="宋体"/>
                <w:szCs w:val="21"/>
              </w:rPr>
              <w:t>有办公设备、液压自动切断机</w:t>
            </w:r>
            <w:r>
              <w:rPr>
                <w:rFonts w:hint="eastAsia" w:ascii="宋体" w:hAnsi="宋体" w:eastAsia="宋体" w:cs="宋体"/>
                <w:szCs w:val="21"/>
                <w:lang w:eastAsia="zh-CN"/>
              </w:rPr>
              <w:t>、</w:t>
            </w:r>
            <w:r>
              <w:rPr>
                <w:rFonts w:hint="eastAsia" w:ascii="宋体" w:hAnsi="宋体" w:eastAsia="宋体" w:cs="宋体"/>
                <w:szCs w:val="21"/>
              </w:rPr>
              <w:t>混泥土配料机、振动棒</w:t>
            </w:r>
            <w:r>
              <w:rPr>
                <w:rFonts w:hint="eastAsia" w:ascii="宋体" w:hAnsi="宋体" w:eastAsia="宋体" w:cs="宋体"/>
                <w:szCs w:val="21"/>
                <w:lang w:eastAsia="zh-CN"/>
              </w:rPr>
              <w:t>、</w:t>
            </w:r>
            <w:r>
              <w:rPr>
                <w:rFonts w:hint="eastAsia" w:ascii="宋体" w:hAnsi="宋体" w:eastAsia="宋体" w:cs="宋体"/>
                <w:szCs w:val="21"/>
              </w:rPr>
              <w:t>电焊机、对焊机、机械绕环机、微电脑自动控制离心机</w:t>
            </w:r>
            <w:r>
              <w:rPr>
                <w:rFonts w:hint="eastAsia" w:ascii="宋体" w:hAnsi="宋体" w:eastAsia="宋体" w:cs="宋体"/>
                <w:szCs w:val="21"/>
                <w:lang w:eastAsia="zh-CN"/>
              </w:rPr>
              <w:t>、</w:t>
            </w:r>
            <w:r>
              <w:rPr>
                <w:rFonts w:hint="eastAsia" w:ascii="宋体" w:hAnsi="宋体" w:eastAsia="宋体" w:cs="宋体"/>
                <w:szCs w:val="21"/>
              </w:rPr>
              <w:t>模具、行车等。</w:t>
            </w:r>
            <w:r>
              <w:rPr>
                <w:rFonts w:hint="eastAsia" w:ascii="宋体" w:hAnsi="宋体" w:cs="宋体"/>
                <w:szCs w:val="21"/>
              </w:rPr>
              <w:t>可以满足高</w:t>
            </w:r>
            <w:r>
              <w:t>环形锥形混凝土电杆,环形等径混凝土电杆,方形混凝土电杆,水泥制品(混凝土拉线盘、混凝土底盘)的生产</w:t>
            </w:r>
            <w:r>
              <w:rPr>
                <w:rFonts w:hint="eastAsia" w:ascii="宋体" w:hAnsi="宋体" w:cs="宋体"/>
                <w:szCs w:val="21"/>
              </w:rPr>
              <w:t>的需要。</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1、设备采取</w:t>
            </w:r>
            <w:r>
              <w:rPr>
                <w:rFonts w:hint="eastAsia" w:ascii="宋体" w:hAnsi="宋体" w:cs="宋体"/>
                <w:szCs w:val="21"/>
                <w:highlight w:val="none"/>
                <w:lang w:val="en-US" w:eastAsia="zh-CN"/>
              </w:rPr>
              <w:t>日常点检和</w:t>
            </w:r>
            <w:r>
              <w:rPr>
                <w:rFonts w:hint="eastAsia" w:ascii="宋体" w:hAnsi="宋体" w:cs="宋体"/>
                <w:szCs w:val="21"/>
                <w:highlight w:val="none"/>
              </w:rPr>
              <w:t>月保养的方式进行，抽查《设备</w:t>
            </w:r>
            <w:r>
              <w:rPr>
                <w:rFonts w:hint="eastAsia" w:ascii="宋体" w:hAnsi="宋体" w:cs="宋体"/>
                <w:szCs w:val="21"/>
                <w:highlight w:val="none"/>
                <w:lang w:val="en-US" w:eastAsia="zh-CN"/>
              </w:rPr>
              <w:t>点检表</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《设备</w:t>
            </w:r>
            <w:r>
              <w:rPr>
                <w:rFonts w:hint="eastAsia" w:ascii="宋体" w:hAnsi="宋体" w:cs="宋体"/>
                <w:szCs w:val="21"/>
                <w:highlight w:val="none"/>
                <w:lang w:val="en-US" w:eastAsia="zh-CN"/>
              </w:rPr>
              <w:t>维护</w:t>
            </w:r>
            <w:r>
              <w:rPr>
                <w:rFonts w:hint="eastAsia" w:ascii="宋体" w:hAnsi="宋体" w:cs="宋体"/>
                <w:szCs w:val="21"/>
                <w:highlight w:val="none"/>
              </w:rPr>
              <w:t>修维记录表》</w:t>
            </w:r>
          </w:p>
          <w:p>
            <w:pPr>
              <w:spacing w:line="400" w:lineRule="exact"/>
              <w:rPr>
                <w:rFonts w:ascii="宋体" w:hAnsi="宋体" w:cs="宋体"/>
                <w:szCs w:val="21"/>
                <w:highlight w:val="none"/>
              </w:rPr>
            </w:pPr>
            <w:r>
              <w:rPr>
                <w:rFonts w:hint="eastAsia" w:ascii="宋体" w:hAnsi="宋体" w:cs="宋体"/>
                <w:szCs w:val="21"/>
                <w:highlight w:val="none"/>
                <w:lang w:val="en-US" w:eastAsia="zh-CN"/>
              </w:rPr>
              <w:t>1）查设备保养记录，</w:t>
            </w: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  设备：</w:t>
            </w:r>
            <w:r>
              <w:rPr>
                <w:rFonts w:hint="eastAsia" w:ascii="宋体" w:hAnsi="宋体" w:cs="宋体"/>
                <w:szCs w:val="21"/>
                <w:highlight w:val="none"/>
                <w:lang w:eastAsia="zh-CN"/>
              </w:rPr>
              <w:t>混凝土配料</w:t>
            </w:r>
            <w:r>
              <w:rPr>
                <w:rFonts w:hint="eastAsia" w:ascii="宋体" w:hAnsi="宋体" w:cs="宋体"/>
                <w:szCs w:val="21"/>
                <w:highlight w:val="none"/>
              </w:rPr>
              <w:t xml:space="preserve">机  </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电气箱</w:t>
            </w:r>
            <w:r>
              <w:rPr>
                <w:rFonts w:hint="eastAsia" w:ascii="宋体" w:hAnsi="宋体" w:cs="宋体"/>
                <w:szCs w:val="21"/>
                <w:highlight w:val="none"/>
              </w:rPr>
              <w:t>、紧固件、</w:t>
            </w:r>
            <w:r>
              <w:rPr>
                <w:rFonts w:hint="eastAsia" w:ascii="宋体" w:hAnsi="宋体" w:cs="宋体"/>
                <w:szCs w:val="21"/>
                <w:highlight w:val="none"/>
                <w:lang w:eastAsia="zh-CN"/>
              </w:rPr>
              <w:t>润滑部件供油、报警系统</w:t>
            </w:r>
            <w:r>
              <w:rPr>
                <w:rFonts w:hint="eastAsia" w:ascii="宋体" w:hAnsi="宋体" w:cs="宋体"/>
                <w:szCs w:val="21"/>
                <w:highlight w:val="none"/>
              </w:rPr>
              <w:t>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李洪坤</w:t>
            </w:r>
          </w:p>
          <w:p>
            <w:pPr>
              <w:spacing w:line="400" w:lineRule="exact"/>
              <w:rPr>
                <w:rFonts w:ascii="宋体" w:hAnsi="宋体" w:cs="宋体"/>
                <w:szCs w:val="21"/>
                <w:highlight w:val="none"/>
              </w:rPr>
            </w:pPr>
            <w:r>
              <w:rPr>
                <w:rFonts w:hint="eastAsia" w:ascii="宋体" w:hAnsi="宋体" w:cs="宋体"/>
                <w:szCs w:val="21"/>
                <w:highlight w:val="none"/>
                <w:lang w:val="en-US" w:eastAsia="zh-CN"/>
              </w:rPr>
              <w:t>2）查设备点检记录，</w:t>
            </w: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  设备：</w:t>
            </w:r>
            <w:r>
              <w:rPr>
                <w:rFonts w:hint="eastAsia" w:ascii="宋体" w:hAnsi="宋体" w:cs="宋体"/>
                <w:szCs w:val="21"/>
                <w:highlight w:val="none"/>
                <w:lang w:val="en-US" w:eastAsia="zh-CN"/>
              </w:rPr>
              <w:t>液压自动切断机</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lang w:val="en-US" w:eastAsia="zh-CN"/>
              </w:rPr>
              <w:t>点检</w:t>
            </w:r>
            <w:r>
              <w:rPr>
                <w:rFonts w:hint="eastAsia" w:ascii="宋体" w:hAnsi="宋体" w:cs="宋体"/>
                <w:szCs w:val="21"/>
                <w:highlight w:val="none"/>
              </w:rPr>
              <w:t>项目：</w:t>
            </w:r>
            <w:r>
              <w:rPr>
                <w:rFonts w:hint="eastAsia" w:ascii="宋体" w:hAnsi="宋体" w:cs="宋体"/>
                <w:szCs w:val="21"/>
                <w:highlight w:val="none"/>
                <w:lang w:val="en-US" w:eastAsia="zh-CN"/>
              </w:rPr>
              <w:t>零部件是否完整</w:t>
            </w:r>
            <w:r>
              <w:rPr>
                <w:rFonts w:hint="eastAsia" w:ascii="宋体" w:hAnsi="宋体" w:cs="宋体"/>
                <w:szCs w:val="21"/>
                <w:highlight w:val="none"/>
                <w:lang w:eastAsia="zh-CN"/>
              </w:rPr>
              <w:t>，</w:t>
            </w:r>
            <w:r>
              <w:rPr>
                <w:rFonts w:hint="eastAsia" w:ascii="宋体" w:hAnsi="宋体" w:cs="宋体"/>
                <w:szCs w:val="21"/>
                <w:highlight w:val="none"/>
                <w:lang w:val="en-US" w:eastAsia="zh-CN"/>
              </w:rPr>
              <w:t>外观是否有破损、变形，传动系统是否运转平稳，安全防护装配是否灵敏可靠</w:t>
            </w:r>
            <w:r>
              <w:rPr>
                <w:rFonts w:hint="eastAsia" w:ascii="宋体" w:hAnsi="宋体" w:cs="宋体"/>
                <w:szCs w:val="21"/>
                <w:highlight w:val="none"/>
              </w:rPr>
              <w:t>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点检</w:t>
            </w:r>
            <w:r>
              <w:rPr>
                <w:rFonts w:hint="eastAsia" w:ascii="宋体" w:hAnsi="宋体" w:cs="宋体"/>
                <w:szCs w:val="21"/>
                <w:highlight w:val="none"/>
              </w:rPr>
              <w:t>人：</w:t>
            </w:r>
            <w:r>
              <w:rPr>
                <w:rFonts w:hint="eastAsia" w:ascii="宋体" w:hAnsi="宋体" w:cs="宋体"/>
                <w:szCs w:val="21"/>
                <w:highlight w:val="none"/>
                <w:lang w:val="en-US" w:eastAsia="zh-CN"/>
              </w:rPr>
              <w:t>李洪坤</w:t>
            </w:r>
          </w:p>
          <w:p>
            <w:pPr>
              <w:spacing w:line="400" w:lineRule="exact"/>
              <w:rPr>
                <w:rFonts w:ascii="宋体" w:hAnsi="宋体" w:cs="宋体"/>
                <w:szCs w:val="21"/>
                <w:highlight w:val="none"/>
              </w:rPr>
            </w:pPr>
            <w:r>
              <w:rPr>
                <w:rFonts w:hint="eastAsia" w:ascii="宋体" w:hAnsi="宋体" w:cs="宋体"/>
                <w:szCs w:val="21"/>
                <w:highlight w:val="none"/>
                <w:lang w:val="en-US" w:eastAsia="zh-CN"/>
              </w:rPr>
              <w:t>3）查设备点检记录，</w:t>
            </w: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  设备：</w:t>
            </w:r>
            <w:r>
              <w:rPr>
                <w:rFonts w:hint="eastAsia" w:ascii="宋体" w:hAnsi="宋体" w:cs="宋体"/>
                <w:szCs w:val="21"/>
                <w:highlight w:val="none"/>
                <w:lang w:val="en-US" w:eastAsia="zh-CN"/>
              </w:rPr>
              <w:t>电焊机</w:t>
            </w:r>
          </w:p>
          <w:p>
            <w:pPr>
              <w:spacing w:line="400" w:lineRule="exact"/>
              <w:rPr>
                <w:rFonts w:ascii="宋体" w:hAnsi="宋体" w:cs="宋体"/>
                <w:szCs w:val="21"/>
                <w:highlight w:val="none"/>
              </w:rPr>
            </w:pPr>
            <w:r>
              <w:rPr>
                <w:rFonts w:hint="eastAsia" w:ascii="宋体" w:hAnsi="宋体" w:cs="宋体"/>
                <w:szCs w:val="21"/>
                <w:highlight w:val="none"/>
                <w:lang w:val="en-US" w:eastAsia="zh-CN"/>
              </w:rPr>
              <w:t>点检</w:t>
            </w:r>
            <w:r>
              <w:rPr>
                <w:rFonts w:hint="eastAsia" w:ascii="宋体" w:hAnsi="宋体" w:cs="宋体"/>
                <w:szCs w:val="21"/>
                <w:highlight w:val="none"/>
              </w:rPr>
              <w:t>项目：</w:t>
            </w:r>
            <w:r>
              <w:rPr>
                <w:rFonts w:hint="eastAsia" w:ascii="宋体" w:hAnsi="宋体" w:cs="宋体"/>
                <w:szCs w:val="21"/>
                <w:highlight w:val="none"/>
                <w:lang w:val="en-US" w:eastAsia="zh-CN"/>
              </w:rPr>
              <w:t>电流，安全防护装配是否灵敏可靠</w:t>
            </w:r>
            <w:r>
              <w:rPr>
                <w:rFonts w:hint="eastAsia" w:ascii="宋体" w:hAnsi="宋体" w:cs="宋体"/>
                <w:szCs w:val="21"/>
                <w:highlight w:val="none"/>
              </w:rPr>
              <w:t>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点检</w:t>
            </w:r>
            <w:r>
              <w:rPr>
                <w:rFonts w:hint="eastAsia" w:ascii="宋体" w:hAnsi="宋体" w:cs="宋体"/>
                <w:szCs w:val="21"/>
                <w:highlight w:val="none"/>
              </w:rPr>
              <w:t>人：</w:t>
            </w:r>
            <w:r>
              <w:rPr>
                <w:rFonts w:hint="eastAsia" w:ascii="宋体" w:hAnsi="宋体" w:cs="宋体"/>
                <w:szCs w:val="21"/>
                <w:highlight w:val="none"/>
                <w:lang w:val="en-US" w:eastAsia="zh-CN"/>
              </w:rPr>
              <w:t>李洪坤</w:t>
            </w:r>
          </w:p>
          <w:p>
            <w:pPr>
              <w:spacing w:line="400" w:lineRule="exact"/>
              <w:rPr>
                <w:rFonts w:ascii="宋体" w:hAnsi="宋体" w:cs="宋体"/>
                <w:szCs w:val="21"/>
                <w:highlight w:val="none"/>
              </w:rPr>
            </w:pPr>
            <w:r>
              <w:rPr>
                <w:rFonts w:hint="eastAsia" w:ascii="宋体" w:hAnsi="宋体" w:cs="宋体"/>
                <w:szCs w:val="21"/>
                <w:highlight w:val="none"/>
              </w:rPr>
              <w:t xml:space="preserve"> </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3）查设备维修记录表，</w:t>
            </w: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16日</w:t>
            </w:r>
            <w:r>
              <w:rPr>
                <w:rFonts w:hint="eastAsia" w:ascii="宋体" w:hAnsi="宋体" w:cs="宋体"/>
                <w:szCs w:val="21"/>
                <w:highlight w:val="none"/>
              </w:rPr>
              <w:t xml:space="preserve">  设备：</w:t>
            </w:r>
            <w:r>
              <w:rPr>
                <w:rFonts w:hint="eastAsia" w:ascii="宋体" w:hAnsi="宋体" w:cs="宋体"/>
                <w:szCs w:val="21"/>
                <w:highlight w:val="none"/>
                <w:lang w:eastAsia="zh-CN"/>
              </w:rPr>
              <w:t>振动棒</w:t>
            </w:r>
            <w:r>
              <w:rPr>
                <w:rFonts w:hint="eastAsia" w:ascii="宋体" w:hAnsi="宋体" w:cs="宋体"/>
                <w:szCs w:val="21"/>
                <w:highlight w:val="none"/>
              </w:rPr>
              <w:t xml:space="preserve"> </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异常/故障内容描述：不振动。</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故障分析及处理方式：电机坏，更换电机。</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维修结论：更换电机后设备运行正常。</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维修人：李洪坤，验证人：高纯尧。</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spacing w:line="40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生产车间面积</w:t>
            </w:r>
            <w:r>
              <w:rPr>
                <w:rFonts w:hint="eastAsia" w:ascii="宋体" w:hAnsi="宋体" w:cs="宋体"/>
                <w:szCs w:val="21"/>
                <w:highlight w:val="green"/>
              </w:rPr>
              <w:t>200平方米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含物料、成品库房），</w:t>
            </w:r>
            <w:r>
              <w:rPr>
                <w:rFonts w:hint="eastAsia" w:ascii="宋体" w:hAnsi="宋体" w:cs="宋体"/>
                <w:szCs w:val="21"/>
                <w:highlight w:val="none"/>
              </w:rPr>
              <w:t>办公室共约</w:t>
            </w:r>
            <w:r>
              <w:rPr>
                <w:rFonts w:hint="eastAsia" w:ascii="宋体" w:hAnsi="宋体" w:cs="宋体"/>
                <w:szCs w:val="21"/>
                <w:highlight w:val="green"/>
              </w:rPr>
              <w:t>200平方米</w:t>
            </w:r>
          </w:p>
          <w:p>
            <w:pPr>
              <w:spacing w:line="400" w:lineRule="exac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、公司办公条件满足要求，配置有电脑、打印机、电话、传真等。</w:t>
            </w:r>
          </w:p>
          <w:p>
            <w:pPr>
              <w:spacing w:line="400" w:lineRule="exact"/>
              <w:rPr>
                <w:rFonts w:ascii="宋体" w:hAnsi="宋体" w:cs="宋体"/>
                <w:szCs w:val="21"/>
                <w:highlight w:val="none"/>
              </w:rPr>
            </w:pPr>
            <w:r>
              <w:rPr>
                <w:rFonts w:hint="eastAsia" w:ascii="宋体" w:hAnsi="宋体" w:cs="宋体"/>
                <w:szCs w:val="21"/>
                <w:highlight w:val="none"/>
              </w:rPr>
              <w:t>询问生产部负责人，生产现场由现场管理人员负责安全管理和现场服务质量管理，工作环境基本受控。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cs="宋体"/>
                <w:szCs w:val="21"/>
              </w:rPr>
            </w:pPr>
          </w:p>
        </w:tc>
        <w:tc>
          <w:tcPr>
            <w:tcW w:w="130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宋体"/>
                <w:color w:val="000000" w:themeColor="text1"/>
                <w:szCs w:val="21"/>
              </w:rPr>
              <w:t>监视和测量资源</w:t>
            </w:r>
          </w:p>
        </w:tc>
        <w:tc>
          <w:tcPr>
            <w:tcW w:w="960" w:type="dxa"/>
          </w:tcPr>
          <w:p>
            <w:pPr>
              <w:rPr>
                <w:rFonts w:ascii="宋体" w:hAnsi="宋体" w:cs="新宋体"/>
                <w:color w:val="000000" w:themeColor="text1"/>
                <w:szCs w:val="21"/>
              </w:rPr>
            </w:pPr>
            <w:r>
              <w:rPr>
                <w:rFonts w:hint="eastAsia" w:ascii="宋体" w:hAnsi="宋体" w:cs="宋体"/>
                <w:color w:val="000000" w:themeColor="text1"/>
                <w:szCs w:val="21"/>
              </w:rPr>
              <w:t>Q7.1.5</w:t>
            </w:r>
          </w:p>
        </w:tc>
        <w:tc>
          <w:tcPr>
            <w:tcW w:w="10282" w:type="dxa"/>
          </w:tcPr>
          <w:p>
            <w:pPr>
              <w:spacing w:line="400" w:lineRule="exact"/>
              <w:ind w:firstLine="420" w:firstLineChars="200"/>
              <w:rPr>
                <w:rFonts w:hint="eastAsia"/>
              </w:rPr>
            </w:pPr>
            <w:r>
              <w:rPr>
                <w:rFonts w:hint="eastAsia"/>
              </w:rPr>
              <w:t>公司的监视和测量设施设备主要是</w:t>
            </w:r>
            <w:r>
              <w:rPr>
                <w:rFonts w:hint="eastAsia"/>
                <w:sz w:val="21"/>
                <w:szCs w:val="21"/>
                <w:highlight w:val="none"/>
                <w:u w:val="none"/>
              </w:rPr>
              <w:t>数显式压力试验机、钢卷尺、游标卡尺</w:t>
            </w:r>
            <w:r>
              <w:rPr>
                <w:rFonts w:hint="eastAsia"/>
                <w:sz w:val="21"/>
                <w:szCs w:val="21"/>
                <w:highlight w:val="none"/>
                <w:u w:val="none"/>
                <w:lang w:eastAsia="zh-CN"/>
              </w:rPr>
              <w:t>、</w:t>
            </w:r>
            <w:r>
              <w:rPr>
                <w:rFonts w:hint="eastAsia" w:cs="宋体"/>
                <w:highlight w:val="none"/>
                <w:u w:val="none"/>
              </w:rPr>
              <w:t>电子吊钩秤</w:t>
            </w:r>
            <w:r>
              <w:rPr>
                <w:rFonts w:hint="eastAsia" w:cs="宋体"/>
                <w:highlight w:val="none"/>
                <w:u w:val="none"/>
                <w:lang w:eastAsia="zh-CN"/>
              </w:rPr>
              <w:t>、电液式万能材料试验机、混凝土</w:t>
            </w:r>
            <w:r>
              <w:rPr>
                <w:rFonts w:hint="eastAsia" w:cs="宋体"/>
                <w:highlight w:val="none"/>
                <w:u w:val="none"/>
                <w:lang w:val="en-US" w:eastAsia="zh-CN"/>
              </w:rPr>
              <w:t>裂纹读数显微镜</w:t>
            </w:r>
            <w:r>
              <w:rPr>
                <w:rFonts w:hint="eastAsia" w:cs="宋体"/>
                <w:highlight w:val="none"/>
                <w:u w:val="none"/>
                <w:lang w:eastAsia="zh-CN"/>
              </w:rPr>
              <w:t>、</w:t>
            </w:r>
            <w:r>
              <w:rPr>
                <w:rFonts w:hint="eastAsia" w:cs="宋体"/>
                <w:highlight w:val="none"/>
                <w:u w:val="none"/>
                <w:lang w:val="en-US" w:eastAsia="zh-CN"/>
              </w:rPr>
              <w:t>数显式压力试验机</w:t>
            </w:r>
            <w:r>
              <w:rPr>
                <w:rFonts w:hint="eastAsia"/>
                <w:u w:val="none"/>
              </w:rPr>
              <w:t>等，</w:t>
            </w:r>
            <w:r>
              <w:rPr>
                <w:rFonts w:hint="eastAsia"/>
              </w:rPr>
              <w:t>能保证</w:t>
            </w:r>
            <w:r>
              <w:rPr>
                <w:sz w:val="20"/>
              </w:rPr>
              <w:t>环形锥形混凝土电杆,环形等径混凝土电杆,方形混凝土电杆,水泥制品(混凝土拉线盘、混凝土底盘)的生产</w:t>
            </w:r>
            <w:r>
              <w:rPr>
                <w:rFonts w:hint="eastAsia"/>
              </w:rPr>
              <w:t>的要求。</w:t>
            </w:r>
          </w:p>
          <w:p>
            <w:pPr>
              <w:spacing w:line="400" w:lineRule="exact"/>
              <w:ind w:firstLine="420" w:firstLineChars="200"/>
            </w:pPr>
            <w:r>
              <w:rPr>
                <w:rFonts w:hint="eastAsia"/>
              </w:rPr>
              <w:t>查在用检具，提供</w:t>
            </w:r>
            <w:r>
              <w:rPr>
                <w:rFonts w:hint="eastAsia"/>
                <w:lang w:val="en-US" w:eastAsia="zh-CN"/>
              </w:rPr>
              <w:t>有</w:t>
            </w:r>
            <w:r>
              <w:rPr>
                <w:rFonts w:hint="eastAsia"/>
                <w:sz w:val="21"/>
                <w:szCs w:val="21"/>
                <w:highlight w:val="none"/>
                <w:u w:val="none"/>
              </w:rPr>
              <w:t>数显式压力试验机</w:t>
            </w:r>
            <w:r>
              <w:rPr>
                <w:rFonts w:hint="eastAsia"/>
                <w:sz w:val="21"/>
                <w:szCs w:val="21"/>
                <w:highlight w:val="none"/>
                <w:u w:val="none"/>
                <w:lang w:eastAsia="zh-CN"/>
              </w:rPr>
              <w:t>、</w:t>
            </w:r>
            <w:r>
              <w:rPr>
                <w:rFonts w:hint="eastAsia" w:cs="宋体"/>
                <w:highlight w:val="none"/>
                <w:u w:val="none"/>
                <w:lang w:eastAsia="zh-CN"/>
              </w:rPr>
              <w:t>电液式万能材料试验机、混凝土</w:t>
            </w:r>
            <w:r>
              <w:rPr>
                <w:rFonts w:hint="eastAsia" w:cs="宋体"/>
                <w:highlight w:val="none"/>
                <w:u w:val="none"/>
                <w:lang w:val="en-US" w:eastAsia="zh-CN"/>
              </w:rPr>
              <w:t>裂纹读数显微镜</w:t>
            </w:r>
            <w:r>
              <w:rPr>
                <w:rFonts w:hint="eastAsia" w:cs="宋体"/>
                <w:highlight w:val="none"/>
                <w:u w:val="none"/>
                <w:lang w:eastAsia="zh-CN"/>
              </w:rPr>
              <w:t>、</w:t>
            </w:r>
            <w:r>
              <w:rPr>
                <w:rFonts w:hint="eastAsia" w:cs="宋体"/>
                <w:highlight w:val="none"/>
                <w:u w:val="none"/>
                <w:lang w:val="en-US" w:eastAsia="zh-CN"/>
              </w:rPr>
              <w:t>数显式压力试验机</w:t>
            </w:r>
            <w:r>
              <w:rPr>
                <w:rFonts w:hint="eastAsia"/>
              </w:rPr>
              <w:t>的有效校准证书，证书具体内容见附件。</w:t>
            </w:r>
          </w:p>
          <w:p>
            <w:pPr>
              <w:pStyle w:val="2"/>
              <w:ind w:firstLine="420" w:firstLineChars="200"/>
              <w:rPr>
                <w:rFonts w:hint="default" w:eastAsia="宋体"/>
                <w:sz w:val="18"/>
                <w:szCs w:val="18"/>
                <w:lang w:val="en-US" w:eastAsia="zh-CN"/>
              </w:rPr>
            </w:pPr>
            <w:r>
              <w:rPr>
                <w:rFonts w:hint="eastAsia"/>
                <w:bCs w:val="0"/>
                <w:spacing w:val="0"/>
                <w:lang w:val="en-US" w:eastAsia="zh-CN"/>
              </w:rPr>
              <w:t>未提供</w:t>
            </w:r>
            <w:r>
              <w:rPr>
                <w:rFonts w:hint="eastAsia"/>
                <w:sz w:val="21"/>
                <w:szCs w:val="21"/>
                <w:highlight w:val="none"/>
                <w:u w:val="none"/>
              </w:rPr>
              <w:t>钢卷尺、游标卡尺</w:t>
            </w:r>
            <w:r>
              <w:rPr>
                <w:rFonts w:hint="eastAsia"/>
                <w:sz w:val="21"/>
                <w:szCs w:val="21"/>
                <w:highlight w:val="none"/>
                <w:u w:val="none"/>
                <w:lang w:eastAsia="zh-CN"/>
              </w:rPr>
              <w:t>、</w:t>
            </w:r>
            <w:r>
              <w:rPr>
                <w:rFonts w:hint="eastAsia" w:cs="宋体"/>
                <w:highlight w:val="none"/>
                <w:u w:val="none"/>
              </w:rPr>
              <w:t>电子吊钩秤</w:t>
            </w:r>
            <w:r>
              <w:rPr>
                <w:rFonts w:hint="eastAsia" w:eastAsia="宋体" w:cs="Times New Roman"/>
                <w:sz w:val="21"/>
                <w:szCs w:val="21"/>
                <w:highlight w:val="none"/>
                <w:u w:val="none"/>
                <w:lang w:val="en-US" w:eastAsia="zh-CN"/>
              </w:rPr>
              <w:t>的校准证实</w:t>
            </w:r>
            <w:r>
              <w:rPr>
                <w:rFonts w:hint="eastAsia"/>
                <w:bCs w:val="0"/>
                <w:spacing w:val="0"/>
              </w:rPr>
              <w:t>。</w:t>
            </w:r>
            <w:r>
              <w:rPr>
                <w:rFonts w:hint="eastAsia"/>
                <w:bCs w:val="0"/>
                <w:spacing w:val="0"/>
                <w:lang w:val="en-US" w:eastAsia="zh-CN"/>
              </w:rPr>
              <w:t>不符合</w:t>
            </w:r>
            <w:r>
              <w:rPr>
                <w:rFonts w:hint="eastAsia" w:asciiTheme="minorEastAsia" w:hAnsiTheme="minorEastAsia" w:eastAsiaTheme="minorEastAsia"/>
                <w:color w:val="000000"/>
                <w:sz w:val="21"/>
                <w:szCs w:val="21"/>
              </w:rPr>
              <w:t>GB/T19001-2016标准7.1.5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要求。</w:t>
            </w:r>
          </w:p>
        </w:tc>
        <w:tc>
          <w:tcPr>
            <w:tcW w:w="1307" w:type="dxa"/>
          </w:tcPr>
          <w:p>
            <w:pPr>
              <w:rPr>
                <w:rFonts w:hint="eastAsia"/>
                <w:lang w:val="en-US" w:eastAsia="zh-CN"/>
              </w:rPr>
            </w:pPr>
          </w:p>
          <w:p>
            <w:pPr>
              <w:pStyle w:val="2"/>
              <w:rPr>
                <w:rFonts w:hint="eastAsia" w:eastAsia="宋体"/>
                <w:color w:val="000000" w:themeColor="text1"/>
                <w:lang w:val="en-US" w:eastAsia="zh-CN"/>
              </w:rPr>
            </w:pPr>
          </w:p>
          <w:p>
            <w:pPr>
              <w:pStyle w:val="2"/>
              <w:rPr>
                <w:rFonts w:hint="eastAsia" w:eastAsia="宋体"/>
                <w:color w:val="000000" w:themeColor="text1"/>
                <w:lang w:val="en-US" w:eastAsia="zh-CN"/>
              </w:rPr>
            </w:pPr>
          </w:p>
          <w:p>
            <w:pPr>
              <w:pStyle w:val="2"/>
              <w:rPr>
                <w:rFonts w:hint="eastAsia" w:eastAsia="宋体"/>
                <w:color w:val="000000" w:themeColor="text1"/>
                <w:lang w:val="en-US" w:eastAsia="zh-CN"/>
              </w:rPr>
            </w:pPr>
          </w:p>
          <w:p>
            <w:pPr>
              <w:pStyle w:val="2"/>
              <w:rPr>
                <w:rFonts w:hint="eastAsia" w:eastAsia="宋体"/>
                <w:color w:val="000000" w:themeColor="text1"/>
                <w:lang w:val="en-US" w:eastAsia="zh-CN"/>
              </w:rPr>
            </w:pPr>
          </w:p>
          <w:p>
            <w:pPr>
              <w:pStyle w:val="2"/>
              <w:rPr>
                <w:rFonts w:hint="eastAsia" w:eastAsia="宋体"/>
                <w:color w:val="000000" w:themeColor="text1"/>
                <w:lang w:val="en-US" w:eastAsia="zh-CN"/>
              </w:rPr>
            </w:pPr>
          </w:p>
          <w:p>
            <w:pPr>
              <w:pStyle w:val="2"/>
              <w:rPr>
                <w:rFonts w:hint="default" w:eastAsia="宋体"/>
                <w:color w:val="000000" w:themeColor="text1"/>
                <w:lang w:val="en-US" w:eastAsia="zh-CN"/>
              </w:rPr>
            </w:pPr>
            <w:r>
              <w:rPr>
                <w:rFonts w:hint="eastAsia" w:eastAsia="宋体"/>
                <w:color w:val="000000" w:themeColor="text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E8.1 </w:t>
            </w:r>
          </w:p>
          <w:p>
            <w:pPr>
              <w:rPr>
                <w:rFonts w:ascii="宋体" w:hAnsi="宋体"/>
                <w:szCs w:val="21"/>
              </w:rPr>
            </w:pPr>
          </w:p>
        </w:tc>
        <w:tc>
          <w:tcPr>
            <w:tcW w:w="10282" w:type="dxa"/>
          </w:tcPr>
          <w:p>
            <w:pPr>
              <w:ind w:firstLine="420" w:firstLineChars="200"/>
              <w:rPr>
                <w:rFonts w:cs="黑体" w:asciiTheme="minorEastAsia" w:hAnsiTheme="minorEastAsia" w:eastAsiaTheme="minorEastAsia"/>
                <w:color w:val="000000" w:themeColor="text1"/>
                <w:szCs w:val="21"/>
              </w:rPr>
            </w:pPr>
            <w:r>
              <w:rPr>
                <w:rFonts w:hint="eastAsia" w:ascii="宋体"/>
                <w:color w:val="000000"/>
                <w:kern w:val="0"/>
                <w:szCs w:val="21"/>
              </w:rPr>
              <w:t xml:space="preserve">  </w:t>
            </w:r>
            <w:r>
              <w:rPr>
                <w:rFonts w:hint="eastAsia" w:cs="黑体" w:asciiTheme="minorEastAsia" w:hAnsiTheme="minorEastAsia" w:eastAsiaTheme="minorEastAsia"/>
                <w:color w:val="000000" w:themeColor="text1"/>
                <w:szCs w:val="21"/>
              </w:rPr>
              <w:t>公司主要产品：</w:t>
            </w:r>
            <w:r>
              <w:rPr>
                <w:sz w:val="20"/>
              </w:rPr>
              <w:t>环形锥形混凝土电杆,环形等径混凝土电杆,方形混凝土电杆,水泥制品(混凝土拉线盘、混凝土底盘)的生产</w:t>
            </w:r>
            <w:r>
              <w:rPr>
                <w:rFonts w:hint="eastAsia" w:cs="黑体" w:asciiTheme="minorEastAsia" w:hAnsiTheme="minorEastAsia" w:eastAsiaTheme="minorEastAsia"/>
                <w:color w:val="000000" w:themeColor="text1"/>
                <w:szCs w:val="21"/>
              </w:rPr>
              <w:t>。</w:t>
            </w:r>
          </w:p>
          <w:p>
            <w:pPr>
              <w:ind w:firstLine="420" w:firstLineChars="200"/>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公司产品执行标准</w:t>
            </w:r>
            <w:r>
              <w:rPr>
                <w:rFonts w:hint="eastAsia" w:cs="黑体" w:asciiTheme="minorEastAsia" w:hAnsiTheme="minorEastAsia" w:eastAsiaTheme="minorEastAsia"/>
                <w:color w:val="000000" w:themeColor="text1"/>
                <w:szCs w:val="21"/>
                <w:lang w:val="en-US" w:eastAsia="zh-CN"/>
              </w:rPr>
              <w:t>:</w:t>
            </w:r>
            <w:r>
              <w:rPr>
                <w:rFonts w:hint="eastAsia"/>
                <w:color w:val="000000" w:themeColor="text1"/>
                <w:sz w:val="24"/>
              </w:rPr>
              <w:t>《</w:t>
            </w:r>
            <w:r>
              <w:fldChar w:fldCharType="begin"/>
            </w:r>
            <w:r>
              <w:instrText xml:space="preserve"> HYPERLINK "http://www.baidu.com/link?url=Es9zPnmD1nGV1XGF7ZFcRI_ztUKj2JJZv4spuY_6TFYouDi2KSyjcMk35GOrCIU2mc6M-Xy8viX1fjMfttSQu_" \t "_blank" </w:instrText>
            </w:r>
            <w:r>
              <w:fldChar w:fldCharType="separate"/>
            </w:r>
            <w:r>
              <w:rPr>
                <w:rFonts w:ascii="宋体" w:hAnsi="宋体"/>
                <w:color w:val="000000" w:themeColor="text1"/>
                <w:szCs w:val="21"/>
              </w:rPr>
              <w:t>环形混凝土电杆</w:t>
            </w:r>
            <w:r>
              <w:rPr>
                <w:rFonts w:ascii="宋体" w:hAnsi="宋体"/>
                <w:color w:val="000000" w:themeColor="text1"/>
                <w:szCs w:val="21"/>
              </w:rPr>
              <w:fldChar w:fldCharType="end"/>
            </w:r>
            <w:r>
              <w:rPr>
                <w:rFonts w:ascii="宋体" w:hAnsi="宋体"/>
                <w:color w:val="000000" w:themeColor="text1"/>
                <w:szCs w:val="21"/>
              </w:rPr>
              <w:t>GB</w:t>
            </w:r>
            <w:r>
              <w:rPr>
                <w:rFonts w:hint="eastAsia" w:ascii="宋体" w:hAnsi="宋体"/>
                <w:color w:val="000000" w:themeColor="text1"/>
                <w:szCs w:val="21"/>
                <w:lang w:val="en-US" w:eastAsia="zh-CN"/>
              </w:rPr>
              <w:t>/T</w:t>
            </w:r>
            <w:r>
              <w:rPr>
                <w:rFonts w:ascii="宋体" w:hAnsi="宋体"/>
                <w:color w:val="000000" w:themeColor="text1"/>
                <w:szCs w:val="21"/>
              </w:rPr>
              <w:t>4623-2014</w:t>
            </w:r>
            <w:r>
              <w:rPr>
                <w:rFonts w:hint="eastAsia"/>
                <w:color w:val="000000" w:themeColor="text1"/>
                <w:sz w:val="24"/>
              </w:rPr>
              <w:t>》</w:t>
            </w:r>
            <w:r>
              <w:rPr>
                <w:rFonts w:hint="eastAsia" w:cs="黑体" w:asciiTheme="minorEastAsia" w:hAnsiTheme="minorEastAsia" w:eastAsiaTheme="minorEastAsia"/>
                <w:color w:val="000000" w:themeColor="text1"/>
                <w:szCs w:val="21"/>
              </w:rPr>
              <w:t>等标准。</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质量部负责产品实现和服务提供的策划，策划输出的具体结果包括以下内容：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a）确定产品和生产的要求；--</w:t>
            </w:r>
            <w:r>
              <w:rPr>
                <w:rFonts w:hint="eastAsia"/>
                <w:color w:val="000000" w:themeColor="text1"/>
                <w:sz w:val="24"/>
              </w:rPr>
              <w:t>《</w:t>
            </w:r>
            <w:r>
              <w:fldChar w:fldCharType="begin"/>
            </w:r>
            <w:r>
              <w:instrText xml:space="preserve"> HYPERLINK "http://www.baidu.com/link?url=Es9zPnmD1nGV1XGF7ZFcRI_ztUKj2JJZv4spuY_6TFYouDi2KSyjcMk35GOrCIU2mc6M-Xy8viX1fjMfttSQu_" \t "_blank" </w:instrText>
            </w:r>
            <w:r>
              <w:fldChar w:fldCharType="separate"/>
            </w:r>
            <w:r>
              <w:rPr>
                <w:rFonts w:ascii="宋体" w:hAnsi="宋体"/>
                <w:color w:val="000000" w:themeColor="text1"/>
                <w:szCs w:val="21"/>
              </w:rPr>
              <w:t>环形混凝土电杆</w:t>
            </w:r>
            <w:r>
              <w:rPr>
                <w:rFonts w:ascii="宋体" w:hAnsi="宋体"/>
                <w:color w:val="000000" w:themeColor="text1"/>
                <w:szCs w:val="21"/>
              </w:rPr>
              <w:fldChar w:fldCharType="end"/>
            </w:r>
            <w:r>
              <w:rPr>
                <w:rFonts w:ascii="宋体" w:hAnsi="宋体"/>
                <w:color w:val="000000" w:themeColor="text1"/>
                <w:szCs w:val="21"/>
              </w:rPr>
              <w:t>GB</w:t>
            </w:r>
            <w:r>
              <w:rPr>
                <w:rFonts w:hint="eastAsia" w:ascii="宋体" w:hAnsi="宋体"/>
                <w:color w:val="000000" w:themeColor="text1"/>
                <w:szCs w:val="21"/>
                <w:lang w:val="en-US" w:eastAsia="zh-CN"/>
              </w:rPr>
              <w:t>/T</w:t>
            </w:r>
            <w:r>
              <w:rPr>
                <w:rFonts w:ascii="宋体" w:hAnsi="宋体"/>
                <w:color w:val="000000" w:themeColor="text1"/>
                <w:szCs w:val="21"/>
              </w:rPr>
              <w:t>4623-2014</w:t>
            </w:r>
            <w:r>
              <w:rPr>
                <w:rFonts w:hint="eastAsia"/>
                <w:color w:val="000000" w:themeColor="text1"/>
                <w:sz w:val="24"/>
              </w:rPr>
              <w:t>》</w:t>
            </w:r>
            <w:r>
              <w:rPr>
                <w:rFonts w:hint="eastAsia" w:ascii="宋体" w:hAnsi="宋体"/>
                <w:color w:val="000000" w:themeColor="text1"/>
                <w:szCs w:val="21"/>
              </w:rPr>
              <w:t>、</w:t>
            </w:r>
            <w:r>
              <w:rPr>
                <w:rFonts w:hint="eastAsia" w:ascii="宋体" w:hAnsi="宋体"/>
                <w:color w:val="000000" w:themeColor="text1"/>
                <w:szCs w:val="21"/>
                <w:lang w:val="en-US" w:eastAsia="zh-CN"/>
              </w:rPr>
              <w:t>销售</w:t>
            </w:r>
            <w:r>
              <w:rPr>
                <w:rFonts w:hint="eastAsia" w:cs="黑体" w:asciiTheme="minorEastAsia" w:hAnsiTheme="minorEastAsia" w:eastAsiaTheme="minorEastAsia"/>
                <w:color w:val="000000" w:themeColor="text1"/>
                <w:szCs w:val="21"/>
              </w:rPr>
              <w:t>合同</w:t>
            </w:r>
            <w:r>
              <w:rPr>
                <w:rFonts w:hint="eastAsia" w:cs="黑体" w:asciiTheme="minorEastAsia" w:hAnsiTheme="minorEastAsia" w:eastAsiaTheme="minorEastAsia"/>
                <w:color w:val="000000" w:themeColor="text1"/>
                <w:szCs w:val="21"/>
                <w:lang w:eastAsia="zh-CN"/>
              </w:rPr>
              <w:t>、</w:t>
            </w:r>
            <w:r>
              <w:rPr>
                <w:rFonts w:hint="eastAsia" w:cs="黑体" w:asciiTheme="minorEastAsia" w:hAnsiTheme="minorEastAsia" w:eastAsiaTheme="minorEastAsia"/>
                <w:color w:val="000000" w:themeColor="text1"/>
                <w:szCs w:val="21"/>
                <w:lang w:val="en-US" w:eastAsia="zh-CN"/>
              </w:rPr>
              <w:t>技术协议等</w:t>
            </w:r>
            <w:r>
              <w:rPr>
                <w:rFonts w:hint="eastAsia" w:cs="黑体" w:asciiTheme="minorEastAsia" w:hAnsiTheme="minorEastAsia" w:eastAsiaTheme="minorEastAsia"/>
                <w:color w:val="000000" w:themeColor="text1"/>
                <w:szCs w:val="21"/>
              </w:rPr>
              <w:t>。</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b）建立过程准则以及产品和服务的接收准则；---验收标准、作业指导书</w:t>
            </w:r>
          </w:p>
          <w:p>
            <w:pPr>
              <w:spacing w:line="360" w:lineRule="auto"/>
              <w:ind w:firstLine="420" w:firstLineChars="200"/>
              <w:jc w:val="left"/>
              <w:rPr>
                <w:rFonts w:hint="eastAsia"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c）确定符合产品和服务要求的资源；---生产经营场所、原材料、人力资源、生产检测设备、文件的策划、过程的监控等</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----外包过程：无；</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----特殊过程的识别：焊接、堆积养护；</w:t>
            </w:r>
          </w:p>
          <w:p>
            <w:pPr>
              <w:tabs>
                <w:tab w:val="left" w:pos="1080"/>
              </w:tabs>
              <w:ind w:firstLine="420" w:firstLineChars="200"/>
              <w:rPr>
                <w:rFonts w:hint="eastAsia"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---经确认：暂无策划的更改。</w:t>
            </w:r>
          </w:p>
          <w:p>
            <w:pPr>
              <w:tabs>
                <w:tab w:val="left" w:pos="1080"/>
              </w:tabs>
              <w:rPr>
                <w:rFonts w:ascii="宋体"/>
                <w:color w:val="000000"/>
                <w:kern w:val="0"/>
                <w:szCs w:val="21"/>
              </w:rPr>
            </w:pPr>
            <w:r>
              <w:rPr>
                <w:rFonts w:hint="eastAsia" w:ascii="宋体"/>
                <w:color w:val="000000"/>
                <w:kern w:val="0"/>
                <w:szCs w:val="21"/>
              </w:rPr>
              <w:t xml:space="preserve">  在生产部</w:t>
            </w:r>
            <w:r>
              <w:rPr>
                <w:rFonts w:hint="eastAsia" w:ascii="宋体"/>
                <w:color w:val="000000"/>
                <w:kern w:val="0"/>
                <w:szCs w:val="21"/>
                <w:lang w:val="en-US" w:eastAsia="zh-CN"/>
              </w:rPr>
              <w:t>视频</w:t>
            </w:r>
            <w:r>
              <w:rPr>
                <w:rFonts w:hint="eastAsia" w:ascii="宋体"/>
                <w:color w:val="000000"/>
                <w:kern w:val="0"/>
                <w:szCs w:val="21"/>
              </w:rPr>
              <w:t>查看，</w:t>
            </w:r>
            <w:r>
              <w:rPr>
                <w:sz w:val="20"/>
              </w:rPr>
              <w:t>环形锥形混凝土电杆,环形等径混凝土电杆,方形混凝土电杆,水泥制品(混凝土拉线盘、混凝土底盘)的</w:t>
            </w:r>
            <w:r>
              <w:rPr>
                <w:rFonts w:hint="eastAsia" w:ascii="宋体" w:hAnsi="宋体" w:cs="宋体"/>
                <w:szCs w:val="21"/>
              </w:rPr>
              <w:t>生产正常进行</w:t>
            </w:r>
            <w:r>
              <w:rPr>
                <w:rFonts w:hint="eastAsia"/>
                <w:bCs/>
                <w:szCs w:val="21"/>
              </w:rPr>
              <w:t>，其</w:t>
            </w:r>
            <w:r>
              <w:rPr>
                <w:rFonts w:hint="eastAsia" w:ascii="宋体"/>
                <w:color w:val="000000"/>
                <w:kern w:val="0"/>
                <w:szCs w:val="21"/>
              </w:rPr>
              <w:t>认证范围处于正常经营情况。</w:t>
            </w:r>
          </w:p>
          <w:p>
            <w:pPr>
              <w:tabs>
                <w:tab w:val="left" w:pos="1080"/>
              </w:tabs>
              <w:ind w:firstLine="420" w:firstLineChars="200"/>
              <w:rPr>
                <w:rFonts w:hint="eastAsia" w:ascii="宋体"/>
                <w:color w:val="000000"/>
                <w:kern w:val="0"/>
                <w:szCs w:val="21"/>
                <w:lang w:val="en-US" w:eastAsia="zh-CN"/>
              </w:rPr>
            </w:pPr>
          </w:p>
          <w:p>
            <w:pPr>
              <w:tabs>
                <w:tab w:val="left" w:pos="1080"/>
              </w:tabs>
              <w:ind w:firstLine="420" w:firstLineChars="200"/>
              <w:rPr>
                <w:rFonts w:ascii="宋体"/>
                <w:color w:val="000000"/>
                <w:kern w:val="0"/>
                <w:szCs w:val="21"/>
              </w:rPr>
            </w:pPr>
            <w:r>
              <w:rPr>
                <w:rFonts w:hint="eastAsia" w:ascii="宋体"/>
                <w:color w:val="000000"/>
                <w:kern w:val="0"/>
                <w:szCs w:val="21"/>
                <w:lang w:val="en-US" w:eastAsia="zh-CN"/>
              </w:rPr>
              <w:t>查阅资料和视频</w:t>
            </w:r>
            <w:r>
              <w:rPr>
                <w:rFonts w:hint="eastAsia" w:ascii="宋体"/>
                <w:color w:val="000000"/>
                <w:kern w:val="0"/>
                <w:szCs w:val="21"/>
              </w:rPr>
              <w:t>查看，生产部重要环境因素有：</w:t>
            </w:r>
            <w:r>
              <w:rPr>
                <w:rFonts w:hint="eastAsia"/>
                <w:szCs w:val="21"/>
              </w:rPr>
              <w:t>固废排放、潜在火灾、噪声排放、粉尘排放。</w:t>
            </w:r>
          </w:p>
          <w:p>
            <w:pPr>
              <w:spacing w:line="400" w:lineRule="atLeast"/>
              <w:ind w:firstLine="420" w:firstLineChars="200"/>
              <w:rPr>
                <w:rFonts w:ascii="宋体"/>
                <w:color w:val="000000"/>
                <w:kern w:val="0"/>
                <w:szCs w:val="21"/>
              </w:rPr>
            </w:pPr>
            <w:r>
              <w:rPr>
                <w:rFonts w:hint="eastAsia" w:ascii="宋体"/>
                <w:color w:val="000000"/>
                <w:kern w:val="0"/>
                <w:szCs w:val="21"/>
              </w:rPr>
              <w:t>生产部根据部门的重要环境因素，策划的环境管理制度有：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生产过程的固废有：钢筋边角料、废弃部件、混凝土</w:t>
            </w:r>
            <w:r>
              <w:rPr>
                <w:rFonts w:hint="eastAsia" w:ascii="宋体" w:hAnsi="宋体"/>
                <w:szCs w:val="21"/>
                <w:lang w:val="en-US" w:eastAsia="zh-CN"/>
              </w:rPr>
              <w:t>废渣</w:t>
            </w:r>
            <w:r>
              <w:rPr>
                <w:rFonts w:hint="eastAsia" w:ascii="宋体" w:hAnsi="宋体"/>
                <w:szCs w:val="21"/>
              </w:rPr>
              <w:t>等。</w:t>
            </w:r>
          </w:p>
          <w:p>
            <w:pPr>
              <w:spacing w:line="400" w:lineRule="atLeast"/>
              <w:ind w:firstLine="420" w:firstLineChars="200"/>
              <w:rPr>
                <w:rFonts w:hint="eastAsia" w:ascii="宋体" w:hAnsi="宋体"/>
                <w:szCs w:val="21"/>
                <w:highlight w:val="none"/>
                <w:lang w:eastAsia="zh-CN"/>
              </w:rPr>
            </w:pPr>
            <w:r>
              <w:rPr>
                <w:rFonts w:hint="eastAsia" w:ascii="宋体"/>
                <w:color w:val="000000"/>
                <w:kern w:val="0"/>
                <w:szCs w:val="21"/>
                <w:highlight w:val="none"/>
              </w:rPr>
              <w:t>现场查看，</w:t>
            </w:r>
            <w:r>
              <w:rPr>
                <w:rFonts w:hint="eastAsia" w:ascii="宋体" w:hAnsi="宋体"/>
                <w:szCs w:val="21"/>
                <w:highlight w:val="none"/>
              </w:rPr>
              <w:t>钢筋边角料、废弃部件分类放置在指定区域，</w:t>
            </w:r>
            <w:r>
              <w:rPr>
                <w:rFonts w:hint="eastAsia" w:ascii="宋体" w:hAnsi="宋体"/>
                <w:szCs w:val="21"/>
                <w:highlight w:val="none"/>
                <w:lang w:eastAsia="zh-CN"/>
              </w:rPr>
              <w:t>存放区有</w:t>
            </w:r>
            <w:r>
              <w:rPr>
                <w:rFonts w:hint="eastAsia" w:ascii="宋体" w:hAnsi="宋体"/>
                <w:szCs w:val="21"/>
                <w:highlight w:val="none"/>
              </w:rPr>
              <w:t>标识。</w:t>
            </w:r>
          </w:p>
          <w:p>
            <w:pPr>
              <w:spacing w:line="400" w:lineRule="atLeast"/>
              <w:ind w:firstLine="420" w:firstLineChars="200"/>
              <w:rPr>
                <w:rFonts w:ascii="宋体"/>
                <w:color w:val="FF0000"/>
                <w:kern w:val="0"/>
                <w:szCs w:val="21"/>
                <w:highlight w:val="none"/>
              </w:rPr>
            </w:pPr>
            <w:r>
              <w:rPr>
                <w:rFonts w:hint="eastAsia" w:ascii="宋体" w:hAnsi="宋体"/>
                <w:szCs w:val="21"/>
                <w:highlight w:val="none"/>
              </w:rPr>
              <w:t>钢筋边角料、废弃部件处理采取不定期交由回收公司</w:t>
            </w:r>
            <w:r>
              <w:rPr>
                <w:rFonts w:hint="eastAsia" w:ascii="宋体"/>
                <w:kern w:val="0"/>
                <w:szCs w:val="21"/>
                <w:highlight w:val="none"/>
              </w:rPr>
              <w:t>。</w:t>
            </w:r>
            <w:r>
              <w:rPr>
                <w:rFonts w:hint="eastAsia" w:ascii="宋体"/>
                <w:kern w:val="0"/>
                <w:szCs w:val="21"/>
                <w:highlight w:val="none"/>
                <w:lang w:val="en-US" w:eastAsia="zh-CN"/>
              </w:rPr>
              <w:t>产品生产过程</w:t>
            </w:r>
            <w:r>
              <w:rPr>
                <w:rFonts w:hint="eastAsia" w:ascii="宋体" w:hAnsi="宋体"/>
                <w:szCs w:val="21"/>
                <w:highlight w:val="none"/>
              </w:rPr>
              <w:t>产生的废渣等固废经破碎机破碎后作为原材料回收再利用，不外排</w:t>
            </w:r>
            <w:r>
              <w:rPr>
                <w:rFonts w:hint="eastAsia" w:ascii="宋体" w:hAnsi="宋体"/>
                <w:szCs w:val="21"/>
                <w:highlight w:val="none"/>
                <w:lang w:eastAsia="zh-CN"/>
              </w:rPr>
              <w:t>。</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公司定期参加组织的消防培训和演练，生产部主要岗位均参与。</w:t>
            </w:r>
          </w:p>
          <w:p>
            <w:pPr>
              <w:spacing w:line="400" w:lineRule="atLeast"/>
              <w:ind w:firstLine="420" w:firstLineChars="200"/>
              <w:rPr>
                <w:rFonts w:ascii="宋体" w:hAnsi="宋体"/>
                <w:szCs w:val="21"/>
              </w:rPr>
            </w:pPr>
            <w:r>
              <w:rPr>
                <w:rFonts w:hint="eastAsia" w:ascii="宋体" w:hAnsi="宋体"/>
                <w:szCs w:val="21"/>
              </w:rPr>
              <w:t>3、粉尘、噪声排放：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设备产生</w:t>
            </w:r>
            <w:r>
              <w:rPr>
                <w:rFonts w:hint="eastAsia" w:ascii="宋体" w:hAnsi="宋体"/>
                <w:szCs w:val="21"/>
              </w:rPr>
              <w:t>，主要为</w:t>
            </w:r>
            <w:r>
              <w:rPr>
                <w:rFonts w:hint="eastAsia" w:cs="宋体"/>
              </w:rPr>
              <w:t>混凝土配料机</w:t>
            </w:r>
            <w:r>
              <w:rPr>
                <w:rFonts w:hint="eastAsia" w:ascii="宋体" w:hAnsi="宋体"/>
                <w:szCs w:val="21"/>
              </w:rPr>
              <w:t>、</w:t>
            </w:r>
            <w:r>
              <w:rPr>
                <w:rFonts w:hint="eastAsia" w:cs="宋体"/>
              </w:rPr>
              <w:t>液压自动切断机</w:t>
            </w:r>
            <w:r>
              <w:rPr>
                <w:rFonts w:hint="eastAsia" w:cs="宋体"/>
                <w:lang w:eastAsia="zh-CN"/>
              </w:rPr>
              <w:t>、</w:t>
            </w:r>
            <w:r>
              <w:rPr>
                <w:rFonts w:hint="eastAsia"/>
                <w:color w:val="000000"/>
                <w:szCs w:val="21"/>
              </w:rPr>
              <w:t>振动棒</w:t>
            </w:r>
            <w:r>
              <w:rPr>
                <w:rFonts w:hint="eastAsia"/>
                <w:color w:val="000000"/>
                <w:szCs w:val="21"/>
                <w:lang w:val="en-US" w:eastAsia="zh-CN"/>
              </w:rPr>
              <w:t>等</w:t>
            </w:r>
            <w:r>
              <w:rPr>
                <w:rFonts w:hint="eastAsia" w:ascii="宋体" w:hAnsi="宋体"/>
                <w:szCs w:val="21"/>
              </w:rPr>
              <w:t>设备运行产生，厂界外噪声可控，通过对设备进行日常维护，减少异常噪声产生</w:t>
            </w:r>
            <w:r>
              <w:rPr>
                <w:rFonts w:hint="eastAsia" w:ascii="宋体" w:hAnsi="宋体"/>
                <w:szCs w:val="21"/>
                <w:lang w:eastAsia="zh-CN"/>
              </w:rPr>
              <w:t>，</w:t>
            </w:r>
            <w:r>
              <w:rPr>
                <w:rFonts w:hint="eastAsia" w:ascii="宋体" w:hAnsi="宋体"/>
                <w:szCs w:val="21"/>
                <w:lang w:val="en-US" w:eastAsia="zh-CN"/>
              </w:rPr>
              <w:t>公司处于工业园区内，周边均为机械加工性企业，无环境敏感单位</w:t>
            </w:r>
            <w:r>
              <w:rPr>
                <w:rFonts w:hint="eastAsia" w:ascii="宋体" w:hAnsi="宋体"/>
                <w:szCs w:val="21"/>
              </w:rPr>
              <w:t>。粉尘主要为混凝土配料操作产生粉尘，通过安装布袋除尘收集处理，对外不产生粉尘，</w:t>
            </w:r>
            <w:r>
              <w:rPr>
                <w:rFonts w:hint="eastAsia" w:ascii="宋体" w:hAnsi="宋体"/>
                <w:szCs w:val="21"/>
                <w:lang w:val="en-US" w:eastAsia="zh-CN"/>
              </w:rPr>
              <w:t>视频</w:t>
            </w:r>
            <w:r>
              <w:rPr>
                <w:rFonts w:hint="eastAsia" w:ascii="宋体" w:hAnsi="宋体"/>
                <w:szCs w:val="21"/>
              </w:rPr>
              <w:t>查看，设备运行正常，粉尘量小。</w:t>
            </w:r>
          </w:p>
          <w:p>
            <w:pPr>
              <w:spacing w:line="400" w:lineRule="atLeast"/>
              <w:ind w:firstLine="420" w:firstLineChars="200"/>
              <w:rPr>
                <w:rFonts w:hint="default"/>
                <w:color w:val="000000"/>
                <w:szCs w:val="18"/>
                <w:highlight w:val="none"/>
                <w:u w:val="none"/>
                <w:lang w:val="en-US" w:eastAsia="zh-CN"/>
              </w:rPr>
            </w:pPr>
            <w:r>
              <w:rPr>
                <w:rFonts w:hint="eastAsia" w:ascii="宋体" w:hAnsi="宋体"/>
                <w:szCs w:val="21"/>
                <w:highlight w:val="none"/>
              </w:rPr>
              <w:t>查近期排放检测</w:t>
            </w:r>
            <w:r>
              <w:rPr>
                <w:rFonts w:hint="eastAsia" w:ascii="宋体" w:hAnsi="宋体"/>
                <w:szCs w:val="21"/>
                <w:highlight w:val="none"/>
                <w:lang w:eastAsia="zh-CN"/>
              </w:rPr>
              <w:t>：</w:t>
            </w:r>
            <w:r>
              <w:rPr>
                <w:rFonts w:hint="eastAsia"/>
                <w:color w:val="000000"/>
                <w:szCs w:val="18"/>
                <w:highlight w:val="none"/>
                <w:u w:val="none"/>
                <w:lang w:val="en-US" w:eastAsia="zh-CN"/>
              </w:rPr>
              <w:t>公司于2022年11月8日委托重庆中质环环境监测中心进行了环境污染物排放检测，检测报告正在出具中（计划在11月20日前出具监测报告），出示有重庆中质环环境监测中心检测证明，见附件。负责人讲取得环境污染物排放检测报告后立即上传国标联合认证中心报备。</w:t>
            </w:r>
          </w:p>
          <w:p>
            <w:pPr>
              <w:spacing w:line="400" w:lineRule="atLeast"/>
              <w:ind w:firstLine="420" w:firstLineChars="200"/>
              <w:rPr>
                <w:rFonts w:hint="eastAsia" w:ascii="宋体" w:hAnsi="宋体" w:eastAsia="宋体"/>
                <w:szCs w:val="21"/>
                <w:highlight w:val="none"/>
                <w:lang w:eastAsia="zh-CN"/>
              </w:rPr>
            </w:pPr>
            <w:r>
              <w:rPr>
                <w:rFonts w:hint="eastAsia" w:ascii="宋体" w:hAnsi="宋体"/>
                <w:szCs w:val="21"/>
                <w:highlight w:val="none"/>
                <w:lang w:eastAsia="zh-CN"/>
              </w:rPr>
              <w:t>公司生活污水</w:t>
            </w:r>
            <w:r>
              <w:rPr>
                <w:rFonts w:hint="eastAsia" w:ascii="宋体" w:hAnsi="宋体"/>
                <w:szCs w:val="21"/>
                <w:highlight w:val="none"/>
                <w:lang w:val="en-US" w:eastAsia="zh-CN"/>
              </w:rPr>
              <w:t>经化粪池处理后用于农肥，不外排</w:t>
            </w:r>
            <w:r>
              <w:rPr>
                <w:rFonts w:hint="eastAsia" w:ascii="宋体" w:hAnsi="宋体"/>
                <w:szCs w:val="21"/>
                <w:highlight w:val="none"/>
                <w:lang w:eastAsia="zh-CN"/>
              </w:rPr>
              <w:t>。</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w:t>
            </w:r>
          </w:p>
          <w:p>
            <w:pPr>
              <w:spacing w:line="400" w:lineRule="exact"/>
              <w:ind w:firstLine="420" w:firstLineChars="200"/>
              <w:rPr>
                <w:rFonts w:ascii="宋体"/>
                <w:color w:val="000000"/>
                <w:kern w:val="0"/>
                <w:szCs w:val="21"/>
              </w:rPr>
            </w:pPr>
            <w:r>
              <w:rPr>
                <w:rFonts w:hint="eastAsia" w:ascii="宋体"/>
                <w:color w:val="000000"/>
                <w:kern w:val="0"/>
                <w:szCs w:val="21"/>
              </w:rPr>
              <w:t>生产部环境控制措施基本与管理要求基本一致，基本符合管理要求。</w:t>
            </w:r>
          </w:p>
          <w:p>
            <w:pPr>
              <w:ind w:firstLine="420" w:firstLineChars="200"/>
              <w:rPr>
                <w:rFonts w:ascii="宋体" w:hAnsi="宋体" w:cs="宋体"/>
                <w:szCs w:val="21"/>
              </w:rPr>
            </w:pPr>
          </w:p>
        </w:tc>
        <w:tc>
          <w:tcPr>
            <w:tcW w:w="1307" w:type="dxa"/>
          </w:tcPr>
          <w:p>
            <w:pPr>
              <w:rPr>
                <w:rFonts w:hint="eastAsia" w:eastAsia="宋体"/>
                <w:lang w:eastAsia="zh-CN"/>
              </w:rPr>
            </w:pPr>
            <w:r>
              <w:rPr>
                <w:rFonts w:hint="eastAsia"/>
                <w:lang w:eastAsia="zh-CN"/>
              </w:rPr>
              <w:t>符合</w:t>
            </w:r>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tcPr>
          <w:p>
            <w:pPr>
              <w:adjustRightInd w:val="0"/>
              <w:snapToGrid w:val="0"/>
              <w:jc w:val="center"/>
              <w:rPr>
                <w:rFonts w:ascii="宋体" w:hAnsi="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E8.2</w:t>
            </w:r>
          </w:p>
          <w:p>
            <w:pPr>
              <w:rPr>
                <w:rFonts w:ascii="宋体" w:hAnsi="宋体"/>
                <w:szCs w:val="21"/>
                <w:highlight w:val="none"/>
              </w:rPr>
            </w:pPr>
          </w:p>
        </w:tc>
        <w:tc>
          <w:tcPr>
            <w:tcW w:w="10282" w:type="dxa"/>
          </w:tcPr>
          <w:p>
            <w:pPr>
              <w:spacing w:line="400" w:lineRule="atLeast"/>
              <w:ind w:firstLine="420" w:firstLineChars="200"/>
              <w:rPr>
                <w:rFonts w:cs="宋体"/>
                <w:szCs w:val="21"/>
                <w:highlight w:val="none"/>
              </w:rPr>
            </w:pPr>
            <w:r>
              <w:rPr>
                <w:rFonts w:hint="eastAsia" w:cs="宋体"/>
                <w:szCs w:val="21"/>
                <w:highlight w:val="none"/>
              </w:rPr>
              <w:t>查见：</w:t>
            </w:r>
            <w:r>
              <w:rPr>
                <w:rFonts w:hint="eastAsia" w:cs="宋体"/>
                <w:sz w:val="21"/>
                <w:szCs w:val="21"/>
                <w:highlight w:val="none"/>
                <w:lang w:bidi="ar"/>
              </w:rPr>
              <w:t>查见：</w:t>
            </w:r>
            <w:r>
              <w:rPr>
                <w:rFonts w:hint="eastAsia" w:ascii="宋体" w:hAnsi="宋体" w:cs="宋体"/>
                <w:szCs w:val="21"/>
                <w:highlight w:val="none"/>
              </w:rPr>
              <w:t>《</w:t>
            </w:r>
            <w:r>
              <w:rPr>
                <w:rFonts w:hint="eastAsia"/>
              </w:rPr>
              <w:t>应急准备和响应管理制度</w:t>
            </w:r>
            <w:r>
              <w:rPr>
                <w:rFonts w:hint="eastAsia" w:ascii="宋体" w:hAnsi="宋体" w:cs="宋体"/>
                <w:szCs w:val="21"/>
                <w:highlight w:val="none"/>
              </w:rPr>
              <w:t>》、《消防火灾应急疏散预案》</w:t>
            </w:r>
            <w:r>
              <w:rPr>
                <w:rFonts w:hint="eastAsia" w:cs="宋体"/>
                <w:sz w:val="21"/>
                <w:szCs w:val="21"/>
                <w:highlight w:val="none"/>
                <w:lang w:bidi="ar"/>
              </w:rPr>
              <w:t>等。</w:t>
            </w:r>
          </w:p>
          <w:p>
            <w:pPr>
              <w:spacing w:line="360" w:lineRule="auto"/>
              <w:rPr>
                <w:rFonts w:cs="宋体"/>
                <w:szCs w:val="21"/>
                <w:highlight w:val="none"/>
              </w:rPr>
            </w:pPr>
            <w:r>
              <w:rPr>
                <w:rFonts w:hint="eastAsia" w:cs="宋体"/>
                <w:szCs w:val="21"/>
                <w:highlight w:val="none"/>
              </w:rPr>
              <w:t>生产部人员在</w:t>
            </w:r>
            <w:r>
              <w:rPr>
                <w:rFonts w:hint="eastAsia" w:cs="宋体"/>
                <w:szCs w:val="21"/>
                <w:highlight w:val="none"/>
                <w:lang w:val="en-US" w:eastAsia="zh-CN"/>
              </w:rPr>
              <w:t>综合</w:t>
            </w:r>
            <w:r>
              <w:rPr>
                <w:rFonts w:hint="eastAsia" w:cs="宋体"/>
                <w:szCs w:val="21"/>
                <w:highlight w:val="none"/>
                <w:lang w:eastAsia="zh-CN"/>
              </w:rPr>
              <w:t>部</w:t>
            </w:r>
            <w:r>
              <w:rPr>
                <w:rFonts w:hint="eastAsia" w:cs="宋体"/>
                <w:szCs w:val="21"/>
                <w:highlight w:val="none"/>
              </w:rPr>
              <w:t>组织下，参加了公司组织的“火灾消防知识培训”。</w:t>
            </w:r>
          </w:p>
          <w:p>
            <w:pPr>
              <w:spacing w:line="400" w:lineRule="atLeast"/>
              <w:ind w:firstLine="420" w:firstLineChars="200"/>
              <w:rPr>
                <w:rFonts w:hint="eastAsia" w:ascii="宋体" w:hAnsi="宋体" w:cs="宋体"/>
                <w:szCs w:val="21"/>
                <w:highlight w:val="none"/>
              </w:rPr>
            </w:pPr>
            <w:r>
              <w:rPr>
                <w:rFonts w:hint="eastAsia" w:ascii="宋体" w:hAnsi="宋体" w:cs="宋体"/>
                <w:szCs w:val="21"/>
                <w:highlight w:val="none"/>
              </w:rPr>
              <w:t>查见：消防演练实况记录：生产部相关人员</w:t>
            </w:r>
            <w:r>
              <w:rPr>
                <w:rFonts w:hint="eastAsia" w:ascii="宋体" w:hAnsi="宋体" w:cs="宋体"/>
                <w:szCs w:val="21"/>
                <w:highlight w:val="none"/>
                <w:lang w:eastAsia="zh-CN"/>
              </w:rPr>
              <w:t>于2022年</w:t>
            </w:r>
            <w:r>
              <w:rPr>
                <w:rFonts w:hint="eastAsia" w:ascii="宋体" w:hAnsi="宋体" w:cs="宋体"/>
                <w:szCs w:val="21"/>
                <w:highlight w:val="none"/>
                <w:lang w:val="en-US" w:eastAsia="zh-CN"/>
              </w:rPr>
              <w:t>7</w:t>
            </w:r>
            <w:r>
              <w:rPr>
                <w:rFonts w:hint="eastAsia" w:ascii="宋体" w:hAnsi="宋体" w:cs="宋体"/>
                <w:szCs w:val="21"/>
                <w:highlight w:val="none"/>
                <w:lang w:eastAsia="zh-CN"/>
              </w:rPr>
              <w:t>月</w:t>
            </w:r>
            <w:r>
              <w:rPr>
                <w:rFonts w:hint="eastAsia" w:ascii="宋体" w:hAnsi="宋体" w:cs="宋体"/>
                <w:szCs w:val="21"/>
                <w:highlight w:val="none"/>
                <w:lang w:val="en-US" w:eastAsia="zh-CN"/>
              </w:rPr>
              <w:t>12</w:t>
            </w:r>
            <w:r>
              <w:rPr>
                <w:rFonts w:hint="eastAsia" w:ascii="宋体" w:hAnsi="宋体" w:cs="宋体"/>
                <w:szCs w:val="21"/>
                <w:highlight w:val="none"/>
                <w:lang w:eastAsia="zh-CN"/>
              </w:rPr>
              <w:t>日由公司组织</w:t>
            </w:r>
            <w:r>
              <w:rPr>
                <w:rFonts w:hint="eastAsia" w:ascii="宋体" w:hAnsi="宋体" w:cs="宋体"/>
                <w:szCs w:val="21"/>
                <w:highlight w:val="none"/>
                <w:lang w:val="en-US" w:eastAsia="zh-CN"/>
              </w:rPr>
              <w:t>的</w:t>
            </w:r>
            <w:r>
              <w:rPr>
                <w:rFonts w:hint="eastAsia" w:ascii="宋体" w:hAnsi="宋体" w:cs="宋体"/>
                <w:szCs w:val="21"/>
                <w:highlight w:val="none"/>
                <w:lang w:eastAsia="zh-CN"/>
              </w:rPr>
              <w:t>在公司附近的安全地带</w:t>
            </w:r>
            <w:r>
              <w:rPr>
                <w:rFonts w:hint="eastAsia" w:ascii="宋体" w:hAnsi="宋体" w:cs="宋体"/>
                <w:szCs w:val="21"/>
                <w:highlight w:val="none"/>
                <w:lang w:val="en-US" w:eastAsia="zh-CN"/>
              </w:rPr>
              <w:t>进行的</w:t>
            </w:r>
            <w:r>
              <w:rPr>
                <w:rFonts w:hint="eastAsia" w:ascii="宋体" w:hAnsi="宋体" w:cs="宋体"/>
                <w:szCs w:val="21"/>
                <w:highlight w:val="none"/>
                <w:lang w:eastAsia="zh-CN"/>
              </w:rPr>
              <w:t>消防演练。</w:t>
            </w:r>
          </w:p>
          <w:p>
            <w:pPr>
              <w:spacing w:line="400" w:lineRule="atLeas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视频询问</w:t>
            </w:r>
            <w:r>
              <w:rPr>
                <w:rFonts w:hint="eastAsia" w:ascii="宋体" w:hAnsi="宋体" w:cs="宋体"/>
                <w:szCs w:val="21"/>
                <w:highlight w:val="none"/>
              </w:rPr>
              <w:t>，通过本次演习，提高了</w:t>
            </w:r>
            <w:r>
              <w:rPr>
                <w:rFonts w:hint="eastAsia" w:ascii="宋体" w:hAnsi="宋体" w:cs="宋体"/>
                <w:szCs w:val="21"/>
                <w:highlight w:val="none"/>
                <w:lang w:val="en-US" w:eastAsia="zh-CN"/>
              </w:rPr>
              <w:t>部门</w:t>
            </w:r>
            <w:r>
              <w:rPr>
                <w:rFonts w:hint="eastAsia" w:ascii="宋体" w:hAnsi="宋体" w:cs="宋体"/>
                <w:szCs w:val="21"/>
                <w:highlight w:val="none"/>
              </w:rPr>
              <w:t>员工的消防安全意识，增强了火灾发生的防火意识，培养全员之防火意识等,使员工的应对能力有所提升。</w:t>
            </w:r>
          </w:p>
          <w:p>
            <w:pPr>
              <w:spacing w:line="400" w:lineRule="atLeast"/>
              <w:ind w:firstLine="420" w:firstLineChars="200"/>
              <w:rPr>
                <w:rFonts w:cs="宋体"/>
                <w:szCs w:val="21"/>
                <w:highlight w:val="none"/>
              </w:rPr>
            </w:pPr>
            <w:r>
              <w:rPr>
                <w:rFonts w:hint="eastAsia" w:ascii="宋体" w:hAnsi="宋体" w:cs="宋体"/>
                <w:szCs w:val="21"/>
                <w:highlight w:val="none"/>
                <w:lang w:val="en-US" w:eastAsia="zh-CN"/>
              </w:rPr>
              <w:t>视频查看应急准备：</w:t>
            </w:r>
            <w:r>
              <w:rPr>
                <w:rFonts w:hint="eastAsia" w:ascii="宋体" w:hAnsi="宋体" w:cs="宋体"/>
                <w:szCs w:val="21"/>
                <w:highlight w:val="none"/>
              </w:rPr>
              <w:t>消防器材完善、良好。</w:t>
            </w:r>
          </w:p>
        </w:tc>
        <w:tc>
          <w:tcPr>
            <w:tcW w:w="1307" w:type="dxa"/>
          </w:tcPr>
          <w:p>
            <w:pPr>
              <w:rPr>
                <w:rFonts w:hint="eastAsia" w:eastAsia="宋体"/>
                <w:highlight w:val="none"/>
                <w:lang w:eastAsia="zh-CN"/>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rPr>
                <w:rFonts w:ascii="宋体" w:hAnsi="宋体"/>
                <w:color w:val="000000" w:themeColor="text1"/>
                <w:szCs w:val="21"/>
              </w:rPr>
            </w:pPr>
            <w:r>
              <w:rPr>
                <w:rFonts w:hint="eastAsia" w:ascii="宋体" w:hAnsi="宋体" w:cs="新宋体"/>
                <w:color w:val="auto"/>
                <w:sz w:val="21"/>
                <w:szCs w:val="21"/>
              </w:rPr>
              <w:t>设计开发控制</w:t>
            </w:r>
            <w:r>
              <w:rPr>
                <w:rFonts w:hint="eastAsia" w:ascii="宋体" w:hAnsi="宋体" w:cs="新宋体"/>
                <w:color w:val="auto"/>
                <w:sz w:val="21"/>
                <w:szCs w:val="21"/>
                <w:lang w:val="en-US" w:eastAsia="zh-CN"/>
              </w:rPr>
              <w:t>/不适用验证</w:t>
            </w:r>
          </w:p>
        </w:tc>
        <w:tc>
          <w:tcPr>
            <w:tcW w:w="960" w:type="dxa"/>
          </w:tcPr>
          <w:p>
            <w:pPr>
              <w:spacing w:line="400" w:lineRule="exact"/>
              <w:rPr>
                <w:rFonts w:ascii="宋体" w:hAnsi="宋体"/>
                <w:color w:val="000000" w:themeColor="text1"/>
                <w:szCs w:val="21"/>
              </w:rPr>
            </w:pPr>
            <w:r>
              <w:rPr>
                <w:rFonts w:hint="eastAsia" w:ascii="宋体" w:hAnsi="宋体"/>
                <w:color w:val="000000" w:themeColor="text1"/>
                <w:szCs w:val="21"/>
              </w:rPr>
              <w:t xml:space="preserve">Q8.3 </w:t>
            </w:r>
          </w:p>
        </w:tc>
        <w:tc>
          <w:tcPr>
            <w:tcW w:w="10282" w:type="dxa"/>
          </w:tcPr>
          <w:p>
            <w:pPr>
              <w:adjustRightInd w:val="0"/>
              <w:spacing w:line="300" w:lineRule="auto"/>
              <w:textAlignment w:val="baseline"/>
              <w:rPr>
                <w:rFonts w:ascii="宋体" w:hAnsi="宋体"/>
                <w:color w:val="000000" w:themeColor="text1"/>
                <w:szCs w:val="21"/>
              </w:rPr>
            </w:pPr>
            <w:r>
              <w:rPr>
                <w:rFonts w:hint="eastAsia" w:ascii="宋体" w:hAnsi="宋体" w:eastAsia="宋体" w:cs="宋体"/>
                <w:bCs/>
                <w:sz w:val="21"/>
                <w:szCs w:val="21"/>
              </w:rPr>
              <w:t>本公司现生产的产品均按国家、行业相关标准以及客户要求进行生产和服务。产品工艺成熟固定，生产及服务过程模式固定。自体系建立以来，产品没有发生变化，暂时没有涉及到设计开发的内容。8.3条款的不适用不影响本公司提供满足顾客和适用法律法规要求的产品和服务的能力或责任的要求</w:t>
            </w:r>
          </w:p>
        </w:tc>
        <w:tc>
          <w:tcPr>
            <w:tcW w:w="1307"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hint="default" w:ascii="宋体" w:hAnsi="宋体" w:eastAsia="宋体"/>
                <w:szCs w:val="21"/>
                <w:lang w:val="en-US" w:eastAsia="zh-CN"/>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282" w:type="dxa"/>
          </w:tcPr>
          <w:p>
            <w:pPr>
              <w:rPr>
                <w:rFonts w:ascii="宋体" w:hAnsi="宋体"/>
                <w:szCs w:val="21"/>
              </w:rPr>
            </w:pPr>
            <w:r>
              <w:rPr>
                <w:rFonts w:hint="eastAsia" w:ascii="宋体" w:hAnsi="宋体"/>
                <w:szCs w:val="21"/>
              </w:rPr>
              <w:t>公司制定了《过程控制程序》</w:t>
            </w:r>
            <w:r>
              <w:rPr>
                <w:rFonts w:hint="eastAsia" w:ascii="宋体" w:hAnsi="宋体"/>
                <w:szCs w:val="21"/>
                <w:lang w:eastAsia="zh-CN"/>
              </w:rPr>
              <w:t>，</w:t>
            </w:r>
            <w:r>
              <w:rPr>
                <w:rFonts w:hint="eastAsia" w:ascii="宋体" w:hAnsi="宋体"/>
                <w:szCs w:val="21"/>
              </w:rPr>
              <w:t>明确了受控条件包括：</w:t>
            </w: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2、查生产车间及作业工位执行的作业指导书主要包括：设备操作指导书、检验标准、工序作业指导书等，均放置于工位附近，便于查阅对照。</w:t>
            </w:r>
          </w:p>
          <w:p>
            <w:pPr>
              <w:rPr>
                <w:rFonts w:hint="eastAsia" w:ascii="宋体" w:hAnsi="宋体"/>
                <w:szCs w:val="21"/>
              </w:rPr>
            </w:pPr>
            <w:r>
              <w:rPr>
                <w:rFonts w:hint="eastAsia" w:ascii="宋体" w:hAnsi="宋体"/>
                <w:szCs w:val="21"/>
              </w:rPr>
              <w:t>3.</w:t>
            </w:r>
            <w:r>
              <w:rPr>
                <w:rFonts w:hint="eastAsia" w:ascii="宋体" w:hAnsi="宋体"/>
                <w:szCs w:val="21"/>
                <w:lang w:val="en-US" w:eastAsia="zh-CN"/>
              </w:rPr>
              <w:t>视频</w:t>
            </w:r>
            <w:r>
              <w:rPr>
                <w:rFonts w:hint="eastAsia" w:ascii="宋体" w:hAnsi="宋体"/>
                <w:szCs w:val="21"/>
              </w:rPr>
              <w:t>查看：现场有：</w:t>
            </w:r>
            <w:r>
              <w:rPr>
                <w:rFonts w:hint="eastAsia" w:cs="宋体"/>
                <w:u w:val="none"/>
              </w:rPr>
              <w:t>液压自动切断机</w:t>
            </w:r>
            <w:r>
              <w:rPr>
                <w:rFonts w:hint="eastAsia" w:cs="宋体"/>
                <w:u w:val="none"/>
                <w:lang w:eastAsia="zh-CN"/>
              </w:rPr>
              <w:t>、</w:t>
            </w:r>
            <w:r>
              <w:rPr>
                <w:rFonts w:hint="eastAsia" w:ascii="宋体" w:hAnsi="宋体" w:cs="宋体"/>
                <w:szCs w:val="21"/>
                <w:highlight w:val="none"/>
                <w:u w:val="none"/>
              </w:rPr>
              <w:t>混泥土配料机、</w:t>
            </w:r>
            <w:r>
              <w:rPr>
                <w:rFonts w:hint="eastAsia"/>
                <w:color w:val="000000"/>
                <w:szCs w:val="21"/>
                <w:u w:val="none"/>
              </w:rPr>
              <w:t>振动棒</w:t>
            </w:r>
            <w:r>
              <w:rPr>
                <w:rFonts w:hint="eastAsia"/>
                <w:color w:val="000000"/>
                <w:szCs w:val="21"/>
                <w:u w:val="none"/>
                <w:lang w:eastAsia="zh-CN"/>
              </w:rPr>
              <w:t>、</w:t>
            </w:r>
            <w:r>
              <w:rPr>
                <w:rFonts w:hint="eastAsia" w:cs="宋体"/>
                <w:highlight w:val="none"/>
                <w:u w:val="none"/>
              </w:rPr>
              <w:t>电焊机</w:t>
            </w:r>
            <w:r>
              <w:rPr>
                <w:rFonts w:hint="eastAsia" w:ascii="宋体" w:hAnsi="宋体" w:cs="宋体"/>
                <w:szCs w:val="21"/>
                <w:highlight w:val="none"/>
                <w:u w:val="none"/>
              </w:rPr>
              <w:t>、</w:t>
            </w:r>
            <w:r>
              <w:rPr>
                <w:rFonts w:hint="eastAsia"/>
                <w:color w:val="000000"/>
                <w:szCs w:val="21"/>
                <w:highlight w:val="none"/>
                <w:u w:val="none"/>
              </w:rPr>
              <w:t>对焊机</w:t>
            </w:r>
            <w:r>
              <w:rPr>
                <w:rFonts w:hint="eastAsia" w:ascii="宋体" w:hAnsi="宋体" w:cs="宋体"/>
                <w:szCs w:val="21"/>
                <w:highlight w:val="none"/>
                <w:u w:val="none"/>
              </w:rPr>
              <w:t>、</w:t>
            </w:r>
            <w:r>
              <w:rPr>
                <w:rFonts w:hint="eastAsia" w:cs="宋体"/>
                <w:highlight w:val="none"/>
                <w:u w:val="none"/>
              </w:rPr>
              <w:t>机械绕环机</w:t>
            </w:r>
            <w:r>
              <w:rPr>
                <w:rFonts w:hint="eastAsia" w:ascii="宋体" w:hAnsi="宋体" w:cs="宋体"/>
                <w:szCs w:val="21"/>
                <w:highlight w:val="none"/>
                <w:u w:val="none"/>
              </w:rPr>
              <w:t>、</w:t>
            </w:r>
            <w:r>
              <w:rPr>
                <w:rFonts w:hint="eastAsia"/>
                <w:color w:val="000000"/>
                <w:szCs w:val="21"/>
                <w:highlight w:val="none"/>
                <w:u w:val="none"/>
              </w:rPr>
              <w:t>微电脑自动控制离心机</w:t>
            </w:r>
            <w:r>
              <w:rPr>
                <w:rFonts w:hint="eastAsia"/>
                <w:color w:val="000000"/>
                <w:szCs w:val="21"/>
                <w:highlight w:val="none"/>
                <w:u w:val="none"/>
                <w:lang w:eastAsia="zh-CN"/>
              </w:rPr>
              <w:t>、</w:t>
            </w:r>
            <w:r>
              <w:rPr>
                <w:rFonts w:hint="eastAsia" w:ascii="宋体" w:hAnsi="宋体" w:cs="宋体"/>
                <w:szCs w:val="21"/>
                <w:highlight w:val="none"/>
                <w:u w:val="none"/>
              </w:rPr>
              <w:t>模具、行车等</w:t>
            </w:r>
            <w:r>
              <w:rPr>
                <w:rFonts w:hint="eastAsia" w:ascii="宋体" w:hAnsi="宋体" w:cs="宋体"/>
                <w:szCs w:val="21"/>
                <w:u w:val="none"/>
              </w:rPr>
              <w:t>设备</w:t>
            </w:r>
            <w:r>
              <w:rPr>
                <w:rFonts w:hint="eastAsia" w:ascii="宋体" w:hAnsi="宋体"/>
                <w:szCs w:val="21"/>
              </w:rPr>
              <w:t>，生产相关设备工作正常，状态良好，无异常现象，符合产品的生产的条件及要求。</w:t>
            </w:r>
          </w:p>
          <w:p>
            <w:pPr>
              <w:pStyle w:val="2"/>
              <w:rPr>
                <w:rFonts w:hint="default" w:eastAsia="宋体"/>
                <w:lang w:val="en-US" w:eastAsia="zh-CN"/>
              </w:rPr>
            </w:pPr>
            <w:r>
              <w:rPr>
                <w:rFonts w:hint="eastAsia" w:ascii="宋体" w:hAnsi="宋体"/>
                <w:szCs w:val="21"/>
                <w:lang w:eastAsia="zh-CN"/>
              </w:rPr>
              <w:t>查特种设备管理：有行车</w:t>
            </w:r>
            <w:r>
              <w:rPr>
                <w:rFonts w:hint="eastAsia" w:ascii="宋体" w:hAnsi="宋体"/>
                <w:szCs w:val="21"/>
                <w:lang w:val="en-US" w:eastAsia="zh-CN"/>
              </w:rPr>
              <w:t>3台，提供有效的检验报告，见附件。</w:t>
            </w:r>
          </w:p>
          <w:p>
            <w:pPr>
              <w:rPr>
                <w:rFonts w:ascii="宋体" w:hAnsi="宋体"/>
                <w:szCs w:val="21"/>
              </w:rPr>
            </w:pPr>
            <w:r>
              <w:rPr>
                <w:rFonts w:hint="eastAsia" w:ascii="宋体" w:hAnsi="宋体"/>
                <w:szCs w:val="21"/>
              </w:rPr>
              <w:t>4.现场配置了相应的检测设备，主要为</w:t>
            </w:r>
            <w:r>
              <w:rPr>
                <w:rFonts w:hint="eastAsia"/>
                <w:sz w:val="21"/>
                <w:szCs w:val="21"/>
                <w:highlight w:val="none"/>
                <w:u w:val="none"/>
              </w:rPr>
              <w:t>数显式压力试验机、钢卷尺、游标卡尺</w:t>
            </w:r>
            <w:r>
              <w:rPr>
                <w:rFonts w:hint="eastAsia"/>
                <w:sz w:val="21"/>
                <w:szCs w:val="21"/>
                <w:highlight w:val="none"/>
                <w:u w:val="none"/>
                <w:lang w:eastAsia="zh-CN"/>
              </w:rPr>
              <w:t>、</w:t>
            </w:r>
            <w:r>
              <w:rPr>
                <w:rFonts w:hint="eastAsia" w:cs="宋体"/>
                <w:highlight w:val="none"/>
                <w:u w:val="none"/>
              </w:rPr>
              <w:t>电子吊钩秤</w:t>
            </w:r>
            <w:r>
              <w:rPr>
                <w:rFonts w:hint="eastAsia" w:cs="宋体"/>
                <w:highlight w:val="none"/>
                <w:u w:val="none"/>
                <w:lang w:eastAsia="zh-CN"/>
              </w:rPr>
              <w:t>、电液式万能材料试验机、混凝土</w:t>
            </w:r>
            <w:r>
              <w:rPr>
                <w:rFonts w:hint="eastAsia" w:cs="宋体"/>
                <w:highlight w:val="none"/>
                <w:u w:val="none"/>
                <w:lang w:val="en-US" w:eastAsia="zh-CN"/>
              </w:rPr>
              <w:t>裂纹读数显微镜</w:t>
            </w:r>
            <w:r>
              <w:rPr>
                <w:rFonts w:hint="eastAsia" w:cs="宋体"/>
                <w:highlight w:val="none"/>
                <w:u w:val="none"/>
                <w:lang w:eastAsia="zh-CN"/>
              </w:rPr>
              <w:t>、</w:t>
            </w:r>
            <w:r>
              <w:rPr>
                <w:rFonts w:hint="eastAsia" w:cs="宋体"/>
                <w:highlight w:val="none"/>
                <w:u w:val="none"/>
                <w:lang w:val="en-US" w:eastAsia="zh-CN"/>
              </w:rPr>
              <w:t>数显式压力试验机</w:t>
            </w:r>
            <w:r>
              <w:rPr>
                <w:rFonts w:hint="eastAsia"/>
                <w:sz w:val="21"/>
                <w:szCs w:val="21"/>
                <w:highlight w:val="none"/>
                <w:u w:val="none"/>
              </w:rPr>
              <w:t>等</w:t>
            </w:r>
            <w:r>
              <w:rPr>
                <w:rFonts w:hint="eastAsia" w:ascii="宋体" w:hAnsi="宋体"/>
                <w:szCs w:val="21"/>
                <w:u w:val="none"/>
              </w:rPr>
              <w:t>。</w:t>
            </w:r>
          </w:p>
          <w:p>
            <w:pPr>
              <w:rPr>
                <w:rFonts w:ascii="宋体" w:hAnsi="宋体"/>
                <w:szCs w:val="21"/>
              </w:rPr>
            </w:pPr>
            <w:r>
              <w:rPr>
                <w:rFonts w:hint="eastAsia" w:ascii="宋体" w:hAnsi="宋体"/>
                <w:szCs w:val="21"/>
              </w:rPr>
              <w:t>5.出示了《生产任务单》 明确的产品名称、数量、顾客等内容；</w:t>
            </w:r>
          </w:p>
          <w:p>
            <w:pPr>
              <w:rPr>
                <w:rFonts w:ascii="宋体" w:hAnsi="宋体"/>
                <w:szCs w:val="21"/>
              </w:rPr>
            </w:pPr>
            <w:r>
              <w:rPr>
                <w:rFonts w:hint="eastAsia" w:ascii="宋体" w:hAnsi="宋体"/>
                <w:szCs w:val="21"/>
              </w:rPr>
              <w:t>抽2022年11月份生产计划</w:t>
            </w:r>
          </w:p>
          <w:p>
            <w:pPr>
              <w:rPr>
                <w:rFonts w:ascii="宋体" w:hAnsi="宋体"/>
                <w:szCs w:val="21"/>
              </w:rPr>
            </w:pPr>
            <w:r>
              <w:rPr>
                <w:rFonts w:hint="eastAsia" w:ascii="宋体" w:hAnsi="宋体"/>
                <w:szCs w:val="21"/>
              </w:rPr>
              <w:t>产品名称               电杆规格        数量              计划完成期限          客户</w:t>
            </w:r>
          </w:p>
          <w:p>
            <w:pPr>
              <w:rPr>
                <w:rFonts w:ascii="宋体" w:hAnsi="宋体"/>
                <w:szCs w:val="21"/>
              </w:rPr>
            </w:pPr>
            <w:r>
              <w:rPr>
                <w:rFonts w:hint="eastAsia" w:ascii="宋体" w:hAnsi="宋体"/>
                <w:szCs w:val="21"/>
              </w:rPr>
              <w:t xml:space="preserve">1) 非预应力锥形杆     Φ190×12m M     200根             2022.11.30           </w:t>
            </w:r>
            <w:r>
              <w:rPr>
                <w:rFonts w:hint="eastAsia" w:ascii="宋体" w:hAnsi="宋体"/>
                <w:szCs w:val="21"/>
                <w:lang w:val="en-US" w:eastAsia="zh-CN"/>
              </w:rPr>
              <w:t xml:space="preserve"> </w:t>
            </w:r>
            <w:r>
              <w:rPr>
                <w:rFonts w:hint="eastAsia" w:ascii="宋体" w:hAnsi="宋体"/>
                <w:szCs w:val="21"/>
              </w:rPr>
              <w:t>库存</w:t>
            </w:r>
          </w:p>
          <w:p>
            <w:pPr>
              <w:rPr>
                <w:rFonts w:ascii="宋体" w:hAnsi="宋体"/>
                <w:szCs w:val="21"/>
              </w:rPr>
            </w:pPr>
            <w:r>
              <w:rPr>
                <w:rFonts w:hint="eastAsia" w:ascii="宋体" w:hAnsi="宋体"/>
                <w:szCs w:val="21"/>
              </w:rPr>
              <w:t xml:space="preserve">2) 非预应力锥形杆     Φ150×10m G     300根           </w:t>
            </w:r>
            <w:r>
              <w:rPr>
                <w:rFonts w:hint="eastAsia" w:ascii="宋体" w:hAnsi="宋体"/>
                <w:szCs w:val="21"/>
                <w:lang w:val="en-US" w:eastAsia="zh-CN"/>
              </w:rPr>
              <w:t xml:space="preserve"> </w:t>
            </w:r>
            <w:r>
              <w:rPr>
                <w:rFonts w:hint="eastAsia" w:ascii="宋体" w:hAnsi="宋体"/>
                <w:szCs w:val="21"/>
              </w:rPr>
              <w:t xml:space="preserve"> 2022.11.30            库存</w:t>
            </w:r>
          </w:p>
          <w:p>
            <w:pPr>
              <w:rPr>
                <w:rFonts w:ascii="宋体" w:hAnsi="宋体"/>
                <w:szCs w:val="21"/>
              </w:rPr>
            </w:pPr>
            <w:r>
              <w:rPr>
                <w:rFonts w:hint="eastAsia" w:ascii="宋体" w:hAnsi="宋体"/>
                <w:szCs w:val="21"/>
              </w:rPr>
              <w:t xml:space="preserve">3) 非预应力锥形杆      Φ190×9m  L    100根           </w:t>
            </w:r>
            <w:r>
              <w:rPr>
                <w:rFonts w:hint="eastAsia" w:ascii="宋体" w:hAnsi="宋体"/>
                <w:szCs w:val="21"/>
                <w:lang w:val="en-US" w:eastAsia="zh-CN"/>
              </w:rPr>
              <w:t xml:space="preserve"> </w:t>
            </w:r>
            <w:r>
              <w:rPr>
                <w:rFonts w:hint="eastAsia" w:ascii="宋体" w:hAnsi="宋体"/>
                <w:szCs w:val="21"/>
              </w:rPr>
              <w:t xml:space="preserve"> 2022.11.30             库存</w:t>
            </w:r>
          </w:p>
          <w:p>
            <w:pPr>
              <w:rPr>
                <w:rFonts w:ascii="宋体" w:hAnsi="宋体"/>
                <w:szCs w:val="21"/>
              </w:rPr>
            </w:pPr>
            <w:r>
              <w:rPr>
                <w:rFonts w:hint="eastAsia" w:ascii="宋体" w:hAnsi="宋体"/>
                <w:szCs w:val="21"/>
              </w:rPr>
              <w:t xml:space="preserve">4) 非预应力锥形杆      Φ310×6m  L    100根            </w:t>
            </w:r>
            <w:r>
              <w:rPr>
                <w:rFonts w:hint="eastAsia" w:ascii="宋体" w:hAnsi="宋体"/>
                <w:szCs w:val="21"/>
                <w:lang w:val="en-US" w:eastAsia="zh-CN"/>
              </w:rPr>
              <w:t xml:space="preserve"> </w:t>
            </w:r>
            <w:r>
              <w:rPr>
                <w:rFonts w:hint="eastAsia" w:ascii="宋体" w:hAnsi="宋体"/>
                <w:szCs w:val="21"/>
              </w:rPr>
              <w:t xml:space="preserve">2022.11.30           </w:t>
            </w:r>
            <w:r>
              <w:rPr>
                <w:rFonts w:hint="eastAsia" w:ascii="宋体" w:hAnsi="宋体"/>
                <w:szCs w:val="21"/>
                <w:lang w:val="en-US" w:eastAsia="zh-CN"/>
              </w:rPr>
              <w:t xml:space="preserve"> </w:t>
            </w:r>
            <w:r>
              <w:rPr>
                <w:rFonts w:hint="eastAsia" w:ascii="宋体" w:hAnsi="宋体"/>
                <w:szCs w:val="21"/>
              </w:rPr>
              <w:t xml:space="preserve"> 库存</w:t>
            </w:r>
          </w:p>
          <w:p>
            <w:pPr>
              <w:rPr>
                <w:rFonts w:ascii="宋体" w:hAnsi="宋体"/>
                <w:szCs w:val="21"/>
              </w:rPr>
            </w:pPr>
            <w:r>
              <w:rPr>
                <w:rFonts w:hint="eastAsia" w:ascii="宋体" w:hAnsi="宋体"/>
                <w:szCs w:val="21"/>
              </w:rPr>
              <w:t xml:space="preserve">5) 非预应力锥形杆     Φ190×10m I </w:t>
            </w:r>
            <w:r>
              <w:rPr>
                <w:rFonts w:hint="eastAsia" w:ascii="宋体" w:hAnsi="宋体"/>
                <w:szCs w:val="21"/>
                <w:lang w:val="en-US" w:eastAsia="zh-CN"/>
              </w:rPr>
              <w:t xml:space="preserve">  </w:t>
            </w:r>
            <w:r>
              <w:rPr>
                <w:rFonts w:hint="eastAsia" w:ascii="宋体" w:hAnsi="宋体"/>
                <w:szCs w:val="21"/>
              </w:rPr>
              <w:t xml:space="preserve">  200根             2022.11.30         </w:t>
            </w:r>
            <w:r>
              <w:rPr>
                <w:rFonts w:hint="eastAsia" w:ascii="宋体" w:hAnsi="宋体"/>
                <w:szCs w:val="21"/>
                <w:lang w:val="en-US" w:eastAsia="zh-CN"/>
              </w:rPr>
              <w:t xml:space="preserve">   </w:t>
            </w:r>
            <w:r>
              <w:rPr>
                <w:rFonts w:hint="eastAsia" w:ascii="宋体" w:hAnsi="宋体"/>
                <w:szCs w:val="21"/>
              </w:rPr>
              <w:t xml:space="preserve"> 库存</w:t>
            </w:r>
          </w:p>
          <w:p>
            <w:pPr>
              <w:rPr>
                <w:rFonts w:ascii="宋体" w:hAnsi="宋体"/>
                <w:szCs w:val="21"/>
              </w:rPr>
            </w:pPr>
            <w:r>
              <w:rPr>
                <w:rFonts w:hint="eastAsia" w:ascii="宋体" w:hAnsi="宋体"/>
                <w:szCs w:val="21"/>
              </w:rPr>
              <w:t>计划员:贺素萍、  审批：向宇川   日期：2022年11月1日</w:t>
            </w:r>
          </w:p>
          <w:p>
            <w:pPr>
              <w:pStyle w:val="2"/>
            </w:pPr>
          </w:p>
          <w:p>
            <w:pPr>
              <w:rPr>
                <w:rFonts w:ascii="宋体" w:hAnsi="宋体"/>
                <w:szCs w:val="21"/>
              </w:rPr>
            </w:pPr>
            <w:r>
              <w:rPr>
                <w:rFonts w:hint="eastAsia" w:ascii="宋体" w:hAnsi="宋体"/>
                <w:szCs w:val="21"/>
              </w:rPr>
              <w:t>视频观察产品工艺（</w:t>
            </w:r>
            <w:r>
              <w:rPr>
                <w:sz w:val="20"/>
              </w:rPr>
              <w:t>混凝土电杆</w:t>
            </w:r>
            <w:r>
              <w:rPr>
                <w:rFonts w:hint="eastAsia"/>
                <w:sz w:val="20"/>
              </w:rPr>
              <w:t>与</w:t>
            </w:r>
            <w:r>
              <w:rPr>
                <w:sz w:val="20"/>
              </w:rPr>
              <w:t>水泥制品(混凝土拉线盘、混凝土底盘)</w:t>
            </w:r>
            <w:r>
              <w:rPr>
                <w:rFonts w:hint="eastAsia" w:ascii="宋体" w:hAnsi="宋体"/>
                <w:szCs w:val="21"/>
              </w:rPr>
              <w:t>两种产品工艺一致）：</w:t>
            </w:r>
          </w:p>
          <w:p>
            <w:pPr>
              <w:rPr>
                <w:rStyle w:val="19"/>
                <w:rFonts w:ascii="宋体" w:hAnsi="宋体"/>
                <w:color w:val="auto"/>
                <w:szCs w:val="21"/>
              </w:rPr>
            </w:pPr>
            <w:r>
              <w:rPr>
                <w:rStyle w:val="19"/>
                <w:rFonts w:hint="eastAsia" w:ascii="宋体" w:hAnsi="宋体"/>
                <w:color w:val="auto"/>
                <w:szCs w:val="21"/>
              </w:rPr>
              <w:t>钢筋骨架制作--混凝土配制——上模--离心成型--拆模--堆放养护--质量检验—出厂</w:t>
            </w:r>
          </w:p>
          <w:p>
            <w:pPr>
              <w:rPr>
                <w:rFonts w:ascii="宋体" w:hAnsi="宋体"/>
                <w:szCs w:val="21"/>
              </w:rPr>
            </w:pPr>
            <w:r>
              <w:rPr>
                <w:rFonts w:hint="eastAsia" w:ascii="宋体" w:hAnsi="宋体"/>
                <w:szCs w:val="21"/>
              </w:rPr>
              <w:t>需确认/特殊过程：焊接、堆放养护</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宋体" w:hAnsi="宋体"/>
                <w:szCs w:val="21"/>
                <w:lang w:val="en-US" w:eastAsia="zh-CN"/>
              </w:rPr>
              <w:t>视频</w:t>
            </w:r>
            <w:r>
              <w:rPr>
                <w:rFonts w:hint="eastAsia" w:asciiTheme="minorEastAsia" w:hAnsiTheme="minorEastAsia" w:eastAsiaTheme="minorEastAsia"/>
                <w:szCs w:val="21"/>
              </w:rPr>
              <w:t>观察，环形混凝土电杆在正常生产。</w:t>
            </w:r>
          </w:p>
          <w:p>
            <w:pPr>
              <w:rPr>
                <w:rFonts w:ascii="宋体" w:hAnsi="宋体"/>
                <w:szCs w:val="21"/>
              </w:rPr>
            </w:pPr>
            <w:r>
              <w:rPr>
                <w:rFonts w:hint="eastAsia" w:ascii="宋体" w:hAnsi="宋体"/>
                <w:szCs w:val="21"/>
              </w:rPr>
              <w:t>查看产品生产情况</w:t>
            </w:r>
          </w:p>
          <w:p>
            <w:pPr>
              <w:rPr>
                <w:rFonts w:ascii="宋体" w:hAnsi="宋体"/>
                <w:szCs w:val="21"/>
              </w:rPr>
            </w:pPr>
            <w:r>
              <w:rPr>
                <w:rFonts w:hint="eastAsia" w:ascii="宋体" w:hAnsi="宋体"/>
                <w:szCs w:val="21"/>
              </w:rPr>
              <w:t>◆工序：钢筋骨架制作      产品名称：普锥杆Φ190×10mI ，数量40根</w:t>
            </w:r>
          </w:p>
          <w:p>
            <w:pPr>
              <w:rPr>
                <w:rFonts w:ascii="宋体" w:hAnsi="宋体"/>
                <w:szCs w:val="21"/>
              </w:rPr>
            </w:pPr>
            <w:r>
              <w:rPr>
                <w:rFonts w:hint="eastAsia" w:ascii="宋体" w:hAnsi="宋体"/>
                <w:szCs w:val="21"/>
              </w:rPr>
              <w:t>生产设备：滚焊机。</w:t>
            </w:r>
          </w:p>
          <w:p>
            <w:pPr>
              <w:rPr>
                <w:rFonts w:ascii="宋体" w:hAnsi="宋体"/>
                <w:szCs w:val="21"/>
              </w:rPr>
            </w:pPr>
            <w:r>
              <w:rPr>
                <w:rFonts w:hint="eastAsia" w:ascii="宋体" w:hAnsi="宋体"/>
                <w:szCs w:val="21"/>
              </w:rPr>
              <w:t>操作者：张小中、陈维富</w:t>
            </w:r>
          </w:p>
          <w:p>
            <w:pPr>
              <w:rPr>
                <w:rFonts w:ascii="宋体" w:hAnsi="宋体"/>
                <w:szCs w:val="21"/>
              </w:rPr>
            </w:pPr>
            <w:r>
              <w:rPr>
                <w:rFonts w:hint="eastAsia" w:ascii="宋体" w:hAnsi="宋体"/>
                <w:szCs w:val="21"/>
              </w:rPr>
              <w:t>查阅《作业指导书》，钢筋骨架制作工序为校直——切断——滚焊。要求：使用Φ12钢筋，下料尺寸9.94米，</w:t>
            </w:r>
          </w:p>
          <w:p>
            <w:pPr>
              <w:rPr>
                <w:rFonts w:ascii="宋体" w:hAnsi="宋体"/>
                <w:szCs w:val="21"/>
              </w:rPr>
            </w:pPr>
            <w:r>
              <w:rPr>
                <w:rFonts w:hint="eastAsia" w:ascii="宋体" w:hAnsi="宋体"/>
                <w:szCs w:val="21"/>
              </w:rPr>
              <w:t>焊接参数：</w:t>
            </w:r>
            <w:r>
              <w:rPr>
                <w:rFonts w:hint="eastAsia" w:asciiTheme="minorEastAsia" w:hAnsiTheme="minorEastAsia" w:eastAsiaTheme="minorEastAsia"/>
                <w:szCs w:val="21"/>
              </w:rPr>
              <w:t>一段：电流150-200A，二段：电流150-180A，三段:电流：150-160A。</w:t>
            </w:r>
          </w:p>
          <w:p>
            <w:pPr>
              <w:rPr>
                <w:rFonts w:ascii="宋体" w:hAnsi="宋体"/>
                <w:szCs w:val="21"/>
              </w:rPr>
            </w:pPr>
            <w:r>
              <w:rPr>
                <w:rFonts w:hint="eastAsia" w:ascii="宋体" w:hAnsi="宋体"/>
                <w:szCs w:val="21"/>
              </w:rPr>
              <w:t>监控的项目为：1、尺寸Φ12*9940，尺寸误差不超过±20；</w:t>
            </w:r>
            <w:r>
              <w:rPr>
                <w:rFonts w:hint="eastAsia" w:asciiTheme="minorEastAsia" w:hAnsiTheme="minorEastAsia" w:eastAsiaTheme="minorEastAsia"/>
                <w:szCs w:val="21"/>
              </w:rPr>
              <w:t>螺距：两端70-80mm，中间100-120mm；焊接质量：不允许虚焊、焊穿；</w:t>
            </w:r>
          </w:p>
          <w:p>
            <w:pPr>
              <w:rPr>
                <w:rFonts w:asciiTheme="minorEastAsia" w:hAnsiTheme="minorEastAsia" w:eastAsiaTheme="minorEastAsia"/>
                <w:szCs w:val="21"/>
              </w:rPr>
            </w:pPr>
            <w:r>
              <w:rPr>
                <w:rFonts w:hint="eastAsia" w:ascii="宋体" w:hAnsi="宋体"/>
                <w:szCs w:val="21"/>
              </w:rPr>
              <w:t>控制方法为：游标卡尺、钢卷尺</w:t>
            </w:r>
            <w:r>
              <w:rPr>
                <w:rFonts w:hint="eastAsia" w:asciiTheme="minorEastAsia" w:hAnsiTheme="minorEastAsia" w:eastAsiaTheme="minorEastAsia"/>
                <w:szCs w:val="21"/>
              </w:rPr>
              <w:t>和目测，</w:t>
            </w:r>
            <w:r>
              <w:rPr>
                <w:rFonts w:hint="eastAsia" w:ascii="宋体" w:hAnsi="宋体"/>
                <w:szCs w:val="21"/>
                <w:lang w:val="en-US" w:eastAsia="zh-CN"/>
              </w:rPr>
              <w:t>视频</w:t>
            </w:r>
            <w:r>
              <w:rPr>
                <w:rFonts w:hint="eastAsia" w:asciiTheme="minorEastAsia" w:hAnsiTheme="minorEastAsia" w:eastAsiaTheme="minorEastAsia"/>
                <w:szCs w:val="21"/>
              </w:rPr>
              <w:t>查看所用钢筋直径、</w:t>
            </w:r>
            <w:r>
              <w:rPr>
                <w:rFonts w:hint="eastAsia" w:ascii="宋体" w:hAnsi="宋体"/>
                <w:szCs w:val="21"/>
              </w:rPr>
              <w:t>钢筋骨架</w:t>
            </w:r>
            <w:r>
              <w:rPr>
                <w:rFonts w:hint="eastAsia" w:asciiTheme="minorEastAsia" w:hAnsiTheme="minorEastAsia" w:eastAsiaTheme="minorEastAsia"/>
                <w:szCs w:val="21"/>
              </w:rPr>
              <w:t>尺寸符合图纸要求。</w:t>
            </w:r>
          </w:p>
          <w:p>
            <w:pPr>
              <w:rPr>
                <w:rFonts w:ascii="宋体" w:hAnsi="宋体"/>
                <w:szCs w:val="21"/>
              </w:rPr>
            </w:pPr>
            <w:r>
              <w:rPr>
                <w:rFonts w:hint="eastAsia" w:ascii="宋体" w:hAnsi="宋体"/>
                <w:szCs w:val="21"/>
              </w:rPr>
              <w:t>结论：合格     检验员：高纯尧</w:t>
            </w:r>
          </w:p>
          <w:p>
            <w:pPr>
              <w:rPr>
                <w:rFonts w:eastAsiaTheme="minorEastAsia"/>
              </w:rPr>
            </w:pPr>
            <w:r>
              <w:rPr>
                <w:rFonts w:hint="eastAsia" w:ascii="宋体" w:hAnsi="宋体"/>
                <w:szCs w:val="21"/>
                <w:lang w:val="en-US" w:eastAsia="zh-CN"/>
              </w:rPr>
              <w:t>视频</w:t>
            </w:r>
            <w:r>
              <w:rPr>
                <w:rFonts w:hint="eastAsia" w:asciiTheme="minorEastAsia" w:hAnsiTheme="minorEastAsia" w:eastAsiaTheme="minorEastAsia"/>
                <w:szCs w:val="21"/>
              </w:rPr>
              <w:t>查看电流分别为：164A、158A、152A，焊接质量合格。</w:t>
            </w:r>
          </w:p>
          <w:p>
            <w:pPr>
              <w:rPr>
                <w:rFonts w:ascii="宋体" w:hAnsi="宋体"/>
                <w:szCs w:val="21"/>
              </w:rPr>
            </w:pPr>
            <w:r>
              <w:rPr>
                <w:rFonts w:hint="eastAsia" w:ascii="宋体" w:hAnsi="宋体"/>
                <w:szCs w:val="21"/>
              </w:rPr>
              <w:t>◆工序：混凝土配置       部件名称：锥形普通电杆</w:t>
            </w:r>
          </w:p>
          <w:p>
            <w:pPr>
              <w:rPr>
                <w:rFonts w:ascii="宋体" w:hAnsi="宋体"/>
                <w:szCs w:val="21"/>
              </w:rPr>
            </w:pPr>
            <w:r>
              <w:rPr>
                <w:rFonts w:hint="eastAsia" w:ascii="宋体" w:hAnsi="宋体"/>
                <w:szCs w:val="21"/>
              </w:rPr>
              <w:t>生产设备：混凝土混料机</w:t>
            </w:r>
          </w:p>
          <w:p>
            <w:pPr>
              <w:rPr>
                <w:rFonts w:ascii="宋体" w:hAnsi="宋体"/>
                <w:szCs w:val="21"/>
              </w:rPr>
            </w:pPr>
            <w:r>
              <w:rPr>
                <w:rFonts w:hint="eastAsia" w:ascii="宋体" w:hAnsi="宋体"/>
                <w:szCs w:val="21"/>
              </w:rPr>
              <w:t>操作者：杨健</w:t>
            </w:r>
          </w:p>
          <w:p>
            <w:pPr>
              <w:rPr>
                <w:rFonts w:ascii="宋体" w:hAnsi="宋体"/>
                <w:szCs w:val="21"/>
              </w:rPr>
            </w:pPr>
            <w:r>
              <w:rPr>
                <w:rFonts w:hint="eastAsia" w:ascii="宋体" w:hAnsi="宋体"/>
                <w:szCs w:val="21"/>
              </w:rPr>
              <w:t>查阅《作业指导书》，《工艺单》，查工艺单：水泥强度：525，混凝土等级：C50，每立方用量：水泥130kg，水40kg，机砂220kg，石子350kg，减水剂2.5kg。</w:t>
            </w:r>
          </w:p>
          <w:p>
            <w:pPr>
              <w:rPr>
                <w:rFonts w:ascii="宋体" w:hAnsi="宋体"/>
                <w:szCs w:val="21"/>
              </w:rPr>
            </w:pPr>
            <w:r>
              <w:rPr>
                <w:rFonts w:hint="eastAsia" w:ascii="宋体" w:hAnsi="宋体"/>
                <w:szCs w:val="21"/>
              </w:rPr>
              <w:t>控制方法为：通过料斗称重配料</w:t>
            </w:r>
          </w:p>
          <w:p>
            <w:pPr>
              <w:rPr>
                <w:rFonts w:ascii="宋体" w:hAnsi="宋体"/>
                <w:szCs w:val="21"/>
              </w:rPr>
            </w:pPr>
            <w:r>
              <w:rPr>
                <w:rFonts w:hint="eastAsia" w:ascii="宋体" w:hAnsi="宋体"/>
                <w:szCs w:val="21"/>
                <w:lang w:val="en-US" w:eastAsia="zh-CN"/>
              </w:rPr>
              <w:t>视频</w:t>
            </w:r>
            <w:r>
              <w:rPr>
                <w:rFonts w:hint="eastAsia" w:ascii="宋体" w:hAnsi="宋体"/>
                <w:szCs w:val="21"/>
              </w:rPr>
              <w:t>查看：操作和配料比例符合要求。</w:t>
            </w:r>
          </w:p>
          <w:p>
            <w:pPr>
              <w:rPr>
                <w:rFonts w:ascii="宋体" w:hAnsi="宋体"/>
                <w:szCs w:val="21"/>
              </w:rPr>
            </w:pPr>
            <w:r>
              <w:rPr>
                <w:rFonts w:hint="eastAsia" w:ascii="宋体" w:hAnsi="宋体"/>
                <w:szCs w:val="21"/>
              </w:rPr>
              <w:t xml:space="preserve">监视：对混凝土质量有样块检测 </w:t>
            </w:r>
          </w:p>
          <w:p>
            <w:pPr>
              <w:rPr>
                <w:rFonts w:ascii="宋体" w:hAnsi="宋体"/>
                <w:szCs w:val="21"/>
              </w:rPr>
            </w:pPr>
            <w:r>
              <w:rPr>
                <w:rFonts w:hint="eastAsia" w:ascii="宋体" w:hAnsi="宋体"/>
                <w:szCs w:val="21"/>
              </w:rPr>
              <w:t>◆工序：离心成型     产品名称：普锥杆Φ190×10mI</w:t>
            </w:r>
          </w:p>
          <w:p>
            <w:pPr>
              <w:rPr>
                <w:rFonts w:ascii="宋体" w:hAnsi="宋体"/>
                <w:szCs w:val="21"/>
              </w:rPr>
            </w:pPr>
            <w:r>
              <w:rPr>
                <w:rFonts w:hint="eastAsia" w:ascii="宋体" w:hAnsi="宋体"/>
                <w:szCs w:val="21"/>
              </w:rPr>
              <w:t>生产设备：离心机、钢模等</w:t>
            </w:r>
          </w:p>
          <w:p>
            <w:pPr>
              <w:rPr>
                <w:rFonts w:ascii="宋体" w:hAnsi="宋体"/>
                <w:szCs w:val="21"/>
              </w:rPr>
            </w:pPr>
            <w:r>
              <w:rPr>
                <w:rFonts w:hint="eastAsia" w:ascii="宋体" w:hAnsi="宋体"/>
                <w:szCs w:val="21"/>
              </w:rPr>
              <w:t>操作者：余泽华</w:t>
            </w:r>
          </w:p>
          <w:p>
            <w:pPr>
              <w:rPr>
                <w:rFonts w:ascii="宋体" w:hAnsi="宋体"/>
                <w:szCs w:val="21"/>
              </w:rPr>
            </w:pPr>
            <w:r>
              <w:rPr>
                <w:rFonts w:hint="eastAsia" w:ascii="宋体" w:hAnsi="宋体"/>
                <w:szCs w:val="21"/>
              </w:rPr>
              <w:t>查阅《作业指导书》，控制参数：慢速80-150r/min,时间2分钟；中速280-320r/min，时间3分钟；高速400-450r/min，时间8分钟。</w:t>
            </w:r>
          </w:p>
          <w:p>
            <w:pPr>
              <w:rPr>
                <w:rFonts w:ascii="宋体" w:hAnsi="宋体"/>
                <w:szCs w:val="21"/>
              </w:rPr>
            </w:pPr>
            <w:r>
              <w:rPr>
                <w:rFonts w:hint="eastAsia" w:ascii="宋体" w:hAnsi="宋体"/>
                <w:szCs w:val="21"/>
              </w:rPr>
              <w:t>控制方法为：参数设置、目测等</w:t>
            </w:r>
          </w:p>
          <w:p>
            <w:pPr>
              <w:rPr>
                <w:rFonts w:ascii="宋体" w:hAnsi="宋体"/>
                <w:szCs w:val="21"/>
              </w:rPr>
            </w:pPr>
            <w:r>
              <w:rPr>
                <w:rFonts w:hint="eastAsia" w:ascii="宋体" w:hAnsi="宋体"/>
                <w:szCs w:val="21"/>
                <w:lang w:val="en-US" w:eastAsia="zh-CN"/>
              </w:rPr>
              <w:t>视频</w:t>
            </w:r>
            <w:r>
              <w:rPr>
                <w:rFonts w:hint="eastAsia" w:ascii="宋体" w:hAnsi="宋体"/>
                <w:szCs w:val="21"/>
              </w:rPr>
              <w:t>查看：操作和参数符合要求。</w:t>
            </w:r>
          </w:p>
          <w:p>
            <w:pPr>
              <w:rPr>
                <w:rFonts w:asciiTheme="minorEastAsia" w:hAnsiTheme="minorEastAsia" w:eastAsiaTheme="minorEastAsia"/>
                <w:szCs w:val="21"/>
              </w:rPr>
            </w:pPr>
            <w:r>
              <w:rPr>
                <w:rFonts w:hint="eastAsia" w:asciiTheme="minorEastAsia" w:hAnsiTheme="minorEastAsia" w:eastAsiaTheme="minorEastAsia"/>
                <w:szCs w:val="21"/>
              </w:rPr>
              <w:t xml:space="preserve">◆工序：堆放养护   </w:t>
            </w:r>
          </w:p>
          <w:p>
            <w:pPr>
              <w:rPr>
                <w:rFonts w:asciiTheme="minorEastAsia" w:hAnsiTheme="minorEastAsia" w:eastAsiaTheme="minorEastAsia"/>
                <w:szCs w:val="21"/>
              </w:rPr>
            </w:pPr>
            <w:r>
              <w:rPr>
                <w:rFonts w:hint="eastAsia" w:asciiTheme="minorEastAsia" w:hAnsiTheme="minorEastAsia" w:eastAsiaTheme="minorEastAsia"/>
                <w:szCs w:val="21"/>
              </w:rPr>
              <w:t>操作者：宋隆军</w:t>
            </w:r>
          </w:p>
          <w:p>
            <w:pPr>
              <w:rPr>
                <w:rFonts w:asciiTheme="minorEastAsia" w:hAnsiTheme="minorEastAsia" w:eastAsiaTheme="minorEastAsia"/>
                <w:szCs w:val="21"/>
              </w:rPr>
            </w:pPr>
            <w:r>
              <w:rPr>
                <w:rFonts w:hint="eastAsia" w:asciiTheme="minorEastAsia" w:hAnsiTheme="minorEastAsia" w:eastAsiaTheme="minorEastAsia"/>
                <w:szCs w:val="21"/>
              </w:rPr>
              <w:t>查阅《作业指导书》，养护为常温养护，每隔四小时进行浇水，养护周期14天等</w:t>
            </w:r>
          </w:p>
          <w:p>
            <w:pPr>
              <w:rPr>
                <w:rFonts w:asciiTheme="minorEastAsia" w:hAnsiTheme="minorEastAsia" w:eastAsiaTheme="minorEastAsia"/>
                <w:szCs w:val="21"/>
              </w:rPr>
            </w:pPr>
            <w:r>
              <w:rPr>
                <w:rFonts w:hint="eastAsia" w:asciiTheme="minorEastAsia" w:hAnsiTheme="minorEastAsia" w:eastAsiaTheme="minorEastAsia"/>
                <w:szCs w:val="21"/>
              </w:rPr>
              <w:t>控制方法为：产品分区标识，并登记养护时间等</w:t>
            </w:r>
          </w:p>
          <w:p>
            <w:pPr>
              <w:rPr>
                <w:rFonts w:asciiTheme="minorEastAsia" w:hAnsiTheme="minorEastAsia" w:eastAsiaTheme="minorEastAsia"/>
                <w:szCs w:val="21"/>
              </w:rPr>
            </w:pPr>
            <w:r>
              <w:rPr>
                <w:rFonts w:hint="eastAsia" w:ascii="宋体" w:hAnsi="宋体"/>
                <w:szCs w:val="21"/>
                <w:lang w:val="en-US" w:eastAsia="zh-CN"/>
              </w:rPr>
              <w:t>视频</w:t>
            </w:r>
            <w:r>
              <w:rPr>
                <w:rFonts w:hint="eastAsia" w:asciiTheme="minorEastAsia" w:hAnsiTheme="minorEastAsia" w:eastAsiaTheme="minorEastAsia"/>
                <w:szCs w:val="21"/>
              </w:rPr>
              <w:t>查看：在电杆标识有养护时间，浇水次数、时间有记录。</w:t>
            </w:r>
          </w:p>
          <w:p>
            <w:pPr>
              <w:pStyle w:val="2"/>
            </w:pPr>
          </w:p>
          <w:p>
            <w:pPr>
              <w:pStyle w:val="2"/>
              <w:rPr>
                <w:sz w:val="20"/>
              </w:rPr>
            </w:pPr>
            <w:r>
              <w:rPr>
                <w:rFonts w:hint="eastAsia" w:asciiTheme="minorEastAsia" w:hAnsiTheme="minorEastAsia" w:eastAsiaTheme="minorEastAsia"/>
                <w:szCs w:val="21"/>
              </w:rPr>
              <w:t>查见：</w:t>
            </w:r>
            <w:r>
              <w:rPr>
                <w:rFonts w:hint="eastAsia" w:asciiTheme="minorEastAsia" w:hAnsiTheme="minorEastAsia" w:eastAsiaTheme="minorEastAsia"/>
                <w:bCs w:val="0"/>
                <w:spacing w:val="0"/>
                <w:szCs w:val="21"/>
              </w:rPr>
              <w:t>电力拉线盘生产。</w:t>
            </w:r>
          </w:p>
          <w:p>
            <w:pPr>
              <w:rPr>
                <w:rStyle w:val="19"/>
                <w:rFonts w:ascii="宋体" w:hAnsi="宋体"/>
                <w:color w:val="auto"/>
                <w:szCs w:val="21"/>
              </w:rPr>
            </w:pPr>
            <w:r>
              <w:rPr>
                <w:rStyle w:val="19"/>
                <w:rFonts w:hint="eastAsia" w:ascii="宋体" w:hAnsi="宋体"/>
                <w:color w:val="auto"/>
                <w:szCs w:val="21"/>
              </w:rPr>
              <w:t>工艺流程：钢筋骨架制作--混凝土配制——入模、振动成型--堆放养护--质量检验—出厂。</w:t>
            </w:r>
          </w:p>
          <w:p>
            <w:pPr>
              <w:rPr>
                <w:rFonts w:ascii="宋体" w:hAnsi="宋体"/>
                <w:szCs w:val="21"/>
              </w:rPr>
            </w:pPr>
            <w:r>
              <w:rPr>
                <w:rFonts w:hint="eastAsia" w:ascii="宋体" w:hAnsi="宋体"/>
                <w:szCs w:val="21"/>
              </w:rPr>
              <w:t>抽2022年11月生产计划</w:t>
            </w:r>
          </w:p>
          <w:p>
            <w:pPr>
              <w:rPr>
                <w:rFonts w:ascii="宋体" w:hAnsi="宋体"/>
                <w:szCs w:val="21"/>
              </w:rPr>
            </w:pPr>
            <w:r>
              <w:rPr>
                <w:rFonts w:hint="eastAsia" w:ascii="宋体" w:hAnsi="宋体"/>
                <w:szCs w:val="21"/>
              </w:rPr>
              <w:t>产品名称           规格         数量         计划完成期限         客户</w:t>
            </w:r>
          </w:p>
          <w:p>
            <w:pPr>
              <w:rPr>
                <w:rFonts w:ascii="宋体" w:hAnsi="宋体"/>
                <w:szCs w:val="21"/>
              </w:rPr>
            </w:pPr>
            <w:r>
              <w:rPr>
                <w:rFonts w:hint="eastAsia" w:ascii="宋体" w:hAnsi="宋体"/>
                <w:szCs w:val="21"/>
              </w:rPr>
              <w:t>电力拉线盘      LP0.8*0.4      500件           2022.11.30          库存</w:t>
            </w:r>
          </w:p>
          <w:p>
            <w:pPr>
              <w:pStyle w:val="2"/>
            </w:pPr>
          </w:p>
          <w:p>
            <w:pPr>
              <w:rPr>
                <w:rFonts w:asciiTheme="minorEastAsia" w:hAnsiTheme="minorEastAsia" w:eastAsiaTheme="minorEastAsia"/>
                <w:szCs w:val="21"/>
              </w:rPr>
            </w:pPr>
            <w:r>
              <w:rPr>
                <w:rFonts w:hint="eastAsia" w:asciiTheme="minorEastAsia" w:hAnsiTheme="minorEastAsia" w:eastAsiaTheme="minorEastAsia"/>
                <w:szCs w:val="21"/>
              </w:rPr>
              <w:t>◆工序：钢筋骨架制作      产品名称：电力拉线盘</w:t>
            </w:r>
            <w:r>
              <w:rPr>
                <w:rFonts w:hint="eastAsia" w:ascii="宋体" w:hAnsi="宋体"/>
                <w:szCs w:val="21"/>
              </w:rPr>
              <w:t xml:space="preserve">LP0.8*0.4 </w:t>
            </w:r>
            <w:r>
              <w:rPr>
                <w:rFonts w:hint="eastAsia" w:asciiTheme="minorEastAsia" w:hAnsiTheme="minorEastAsia" w:eastAsiaTheme="minorEastAsia"/>
                <w:szCs w:val="21"/>
              </w:rPr>
              <w:t>，生产数量200个</w:t>
            </w:r>
          </w:p>
          <w:p>
            <w:pPr>
              <w:rPr>
                <w:rFonts w:ascii="宋体" w:hAnsi="宋体"/>
                <w:szCs w:val="21"/>
              </w:rPr>
            </w:pPr>
            <w:r>
              <w:rPr>
                <w:rFonts w:hint="eastAsia" w:ascii="宋体" w:hAnsi="宋体"/>
                <w:szCs w:val="21"/>
              </w:rPr>
              <w:t>生产设备：校直机。</w:t>
            </w:r>
          </w:p>
          <w:p>
            <w:pPr>
              <w:rPr>
                <w:rFonts w:ascii="宋体" w:hAnsi="宋体"/>
                <w:szCs w:val="21"/>
              </w:rPr>
            </w:pPr>
            <w:r>
              <w:rPr>
                <w:rFonts w:hint="eastAsia" w:ascii="宋体" w:hAnsi="宋体"/>
                <w:szCs w:val="21"/>
              </w:rPr>
              <w:t>操作者：张小中、陈维富</w:t>
            </w:r>
          </w:p>
          <w:p>
            <w:pPr>
              <w:rPr>
                <w:rFonts w:ascii="宋体" w:hAnsi="宋体"/>
                <w:szCs w:val="21"/>
              </w:rPr>
            </w:pPr>
            <w:r>
              <w:rPr>
                <w:rFonts w:hint="eastAsia" w:ascii="宋体" w:hAnsi="宋体"/>
                <w:szCs w:val="21"/>
              </w:rPr>
              <w:t>查阅《作业指导书》，钢筋骨架制作工序为校直——切断——邦扎。要求：使用Φ8钢筋，下料尺寸0.75米（四根）、0.35米（5根）。</w:t>
            </w:r>
          </w:p>
          <w:p>
            <w:pPr>
              <w:rPr>
                <w:rFonts w:ascii="宋体" w:hAnsi="宋体"/>
                <w:szCs w:val="21"/>
              </w:rPr>
            </w:pPr>
            <w:r>
              <w:rPr>
                <w:rFonts w:hint="eastAsia" w:ascii="宋体" w:hAnsi="宋体"/>
                <w:szCs w:val="21"/>
              </w:rPr>
              <w:t>邦扎参数：将四根0.75米钢筋与5根0.35米钢筋用32号扎丝邦扎一起，每根钢筋间隔0.1m</w:t>
            </w:r>
            <w:r>
              <w:rPr>
                <w:rFonts w:hint="eastAsia" w:asciiTheme="minorEastAsia" w:hAnsiTheme="minorEastAsia" w:eastAsiaTheme="minorEastAsia"/>
                <w:szCs w:val="21"/>
              </w:rPr>
              <w:t>。</w:t>
            </w:r>
          </w:p>
          <w:p>
            <w:pPr>
              <w:rPr>
                <w:rFonts w:ascii="宋体" w:hAnsi="宋体"/>
                <w:szCs w:val="21"/>
              </w:rPr>
            </w:pPr>
            <w:r>
              <w:rPr>
                <w:rFonts w:hint="eastAsia" w:ascii="宋体" w:hAnsi="宋体"/>
                <w:szCs w:val="21"/>
              </w:rPr>
              <w:t>监控的项目为：钢筋邦扎坚实、间隔均匀，不允许有松散</w:t>
            </w:r>
            <w:r>
              <w:rPr>
                <w:rFonts w:hint="eastAsia" w:asciiTheme="minorEastAsia" w:hAnsiTheme="minorEastAsia" w:eastAsiaTheme="minorEastAsia"/>
                <w:szCs w:val="21"/>
              </w:rPr>
              <w:t>。</w:t>
            </w:r>
          </w:p>
          <w:p>
            <w:pPr>
              <w:rPr>
                <w:rFonts w:ascii="宋体" w:hAnsi="宋体"/>
                <w:szCs w:val="21"/>
              </w:rPr>
            </w:pPr>
            <w:r>
              <w:rPr>
                <w:rFonts w:hint="eastAsia" w:ascii="宋体" w:hAnsi="宋体"/>
                <w:szCs w:val="21"/>
              </w:rPr>
              <w:t>控制方法为：钢卷尺</w:t>
            </w:r>
            <w:r>
              <w:rPr>
                <w:rFonts w:hint="eastAsia" w:asciiTheme="minorEastAsia" w:hAnsiTheme="minorEastAsia" w:eastAsiaTheme="minorEastAsia"/>
                <w:szCs w:val="21"/>
              </w:rPr>
              <w:t>和目测</w:t>
            </w:r>
          </w:p>
          <w:p>
            <w:pPr>
              <w:rPr>
                <w:rFonts w:ascii="宋体" w:hAnsi="宋体"/>
                <w:szCs w:val="21"/>
              </w:rPr>
            </w:pPr>
            <w:r>
              <w:rPr>
                <w:rFonts w:hint="eastAsia" w:ascii="宋体" w:hAnsi="宋体"/>
                <w:szCs w:val="21"/>
                <w:lang w:val="en-US" w:eastAsia="zh-CN"/>
              </w:rPr>
              <w:t>视频</w:t>
            </w:r>
            <w:r>
              <w:rPr>
                <w:rFonts w:hint="eastAsia" w:ascii="宋体" w:hAnsi="宋体"/>
                <w:szCs w:val="21"/>
              </w:rPr>
              <w:t>查看：操作和参数符合要求。</w:t>
            </w:r>
          </w:p>
          <w:p>
            <w:pPr>
              <w:rPr>
                <w:rFonts w:ascii="宋体" w:hAnsi="宋体"/>
                <w:szCs w:val="21"/>
              </w:rPr>
            </w:pPr>
          </w:p>
          <w:p>
            <w:pPr>
              <w:rPr>
                <w:rFonts w:ascii="宋体" w:hAnsi="宋体"/>
                <w:szCs w:val="21"/>
              </w:rPr>
            </w:pPr>
            <w:r>
              <w:rPr>
                <w:rFonts w:hint="eastAsia" w:ascii="宋体" w:hAnsi="宋体"/>
                <w:szCs w:val="21"/>
              </w:rPr>
              <w:t>◆工序：混凝土配置       产品名称：</w:t>
            </w:r>
            <w:r>
              <w:rPr>
                <w:rFonts w:hint="eastAsia" w:asciiTheme="minorEastAsia" w:hAnsiTheme="minorEastAsia" w:eastAsiaTheme="minorEastAsia"/>
                <w:szCs w:val="21"/>
              </w:rPr>
              <w:t>电力拉线盘</w:t>
            </w:r>
            <w:r>
              <w:rPr>
                <w:rFonts w:hint="eastAsia" w:ascii="宋体" w:hAnsi="宋体"/>
                <w:szCs w:val="21"/>
              </w:rPr>
              <w:t xml:space="preserve">LP0.8*0.4 </w:t>
            </w:r>
          </w:p>
          <w:p>
            <w:pPr>
              <w:rPr>
                <w:rFonts w:ascii="宋体" w:hAnsi="宋体"/>
                <w:szCs w:val="21"/>
              </w:rPr>
            </w:pPr>
            <w:r>
              <w:rPr>
                <w:rFonts w:hint="eastAsia" w:ascii="宋体" w:hAnsi="宋体"/>
                <w:szCs w:val="21"/>
              </w:rPr>
              <w:t>生产设备：混凝土混料机</w:t>
            </w:r>
          </w:p>
          <w:p>
            <w:pPr>
              <w:rPr>
                <w:rFonts w:ascii="宋体" w:hAnsi="宋体"/>
                <w:szCs w:val="21"/>
              </w:rPr>
            </w:pPr>
            <w:r>
              <w:rPr>
                <w:rFonts w:hint="eastAsia" w:ascii="宋体" w:hAnsi="宋体"/>
                <w:szCs w:val="21"/>
              </w:rPr>
              <w:t>操作者：杨健</w:t>
            </w:r>
          </w:p>
          <w:p>
            <w:pPr>
              <w:rPr>
                <w:rFonts w:ascii="宋体" w:hAnsi="宋体"/>
                <w:szCs w:val="21"/>
              </w:rPr>
            </w:pPr>
            <w:r>
              <w:rPr>
                <w:rFonts w:hint="eastAsia" w:ascii="宋体" w:hAnsi="宋体"/>
                <w:szCs w:val="21"/>
              </w:rPr>
              <w:t>查阅《作业指导书》，《工艺单》，查工艺单：水泥强度：525，混凝土等级：C50，每立方用量：水泥25kg，水10kg，机砂50kg，石子70kg，减水剂0.4kg。</w:t>
            </w:r>
          </w:p>
          <w:p>
            <w:pPr>
              <w:rPr>
                <w:rFonts w:ascii="宋体" w:hAnsi="宋体"/>
                <w:szCs w:val="21"/>
              </w:rPr>
            </w:pPr>
            <w:r>
              <w:rPr>
                <w:rFonts w:hint="eastAsia" w:ascii="宋体" w:hAnsi="宋体"/>
                <w:szCs w:val="21"/>
              </w:rPr>
              <w:t>控制方法为：通过料斗称重配料</w:t>
            </w:r>
          </w:p>
          <w:p>
            <w:pPr>
              <w:rPr>
                <w:rFonts w:ascii="宋体" w:hAnsi="宋体"/>
                <w:szCs w:val="21"/>
              </w:rPr>
            </w:pPr>
            <w:r>
              <w:rPr>
                <w:rFonts w:hint="eastAsia" w:ascii="宋体" w:hAnsi="宋体"/>
                <w:szCs w:val="21"/>
                <w:lang w:val="en-US" w:eastAsia="zh-CN"/>
              </w:rPr>
              <w:t>视频</w:t>
            </w:r>
            <w:r>
              <w:rPr>
                <w:rFonts w:hint="eastAsia" w:ascii="宋体" w:hAnsi="宋体"/>
                <w:szCs w:val="21"/>
              </w:rPr>
              <w:t>查看：操作和配料比例符合要求。</w:t>
            </w:r>
          </w:p>
          <w:p>
            <w:pPr>
              <w:rPr>
                <w:rFonts w:ascii="宋体" w:hAnsi="宋体"/>
                <w:szCs w:val="21"/>
              </w:rPr>
            </w:pPr>
            <w:r>
              <w:rPr>
                <w:rFonts w:hint="eastAsia" w:ascii="宋体" w:hAnsi="宋体"/>
                <w:szCs w:val="21"/>
              </w:rPr>
              <w:t xml:space="preserve">监视：对混凝土质量有样块检测 </w:t>
            </w:r>
          </w:p>
          <w:p>
            <w:pPr>
              <w:rPr>
                <w:rFonts w:ascii="宋体" w:hAnsi="宋体"/>
                <w:szCs w:val="21"/>
              </w:rPr>
            </w:pPr>
          </w:p>
          <w:p>
            <w:pPr>
              <w:rPr>
                <w:rFonts w:ascii="宋体" w:hAnsi="宋体"/>
                <w:szCs w:val="21"/>
              </w:rPr>
            </w:pPr>
            <w:r>
              <w:rPr>
                <w:rFonts w:hint="eastAsia" w:ascii="宋体" w:hAnsi="宋体"/>
                <w:szCs w:val="21"/>
              </w:rPr>
              <w:t>◆工序：</w:t>
            </w:r>
            <w:r>
              <w:rPr>
                <w:rStyle w:val="19"/>
                <w:rFonts w:hint="eastAsia" w:ascii="宋体" w:hAnsi="宋体"/>
                <w:color w:val="auto"/>
                <w:szCs w:val="21"/>
              </w:rPr>
              <w:t>入模、振动成型</w:t>
            </w:r>
            <w:r>
              <w:rPr>
                <w:rFonts w:hint="eastAsia" w:ascii="宋体" w:hAnsi="宋体"/>
                <w:szCs w:val="21"/>
              </w:rPr>
              <w:t xml:space="preserve">    产品名称：</w:t>
            </w:r>
            <w:r>
              <w:rPr>
                <w:rFonts w:hint="eastAsia" w:asciiTheme="minorEastAsia" w:hAnsiTheme="minorEastAsia" w:eastAsiaTheme="minorEastAsia"/>
                <w:szCs w:val="21"/>
              </w:rPr>
              <w:t>电力拉线盘</w:t>
            </w:r>
            <w:r>
              <w:rPr>
                <w:rFonts w:hint="eastAsia" w:ascii="宋体" w:hAnsi="宋体"/>
                <w:szCs w:val="21"/>
              </w:rPr>
              <w:t xml:space="preserve">LP0.8*0.4 </w:t>
            </w:r>
          </w:p>
          <w:p>
            <w:pPr>
              <w:rPr>
                <w:rFonts w:ascii="宋体" w:hAnsi="宋体"/>
                <w:szCs w:val="21"/>
              </w:rPr>
            </w:pPr>
            <w:r>
              <w:rPr>
                <w:rFonts w:hint="eastAsia" w:ascii="宋体" w:hAnsi="宋体"/>
                <w:szCs w:val="21"/>
              </w:rPr>
              <w:t>生产设备：</w:t>
            </w:r>
            <w:r>
              <w:rPr>
                <w:rStyle w:val="19"/>
                <w:rFonts w:hint="eastAsia" w:ascii="宋体" w:hAnsi="宋体"/>
                <w:color w:val="auto"/>
                <w:szCs w:val="21"/>
              </w:rPr>
              <w:t>振动器</w:t>
            </w:r>
            <w:r>
              <w:rPr>
                <w:rFonts w:hint="eastAsia" w:ascii="宋体" w:hAnsi="宋体"/>
                <w:szCs w:val="21"/>
              </w:rPr>
              <w:t>、钢模等</w:t>
            </w:r>
          </w:p>
          <w:p>
            <w:pPr>
              <w:rPr>
                <w:rFonts w:ascii="宋体" w:hAnsi="宋体"/>
                <w:szCs w:val="21"/>
              </w:rPr>
            </w:pPr>
            <w:r>
              <w:rPr>
                <w:rFonts w:hint="eastAsia" w:ascii="宋体" w:hAnsi="宋体"/>
                <w:szCs w:val="21"/>
              </w:rPr>
              <w:t>操作者：解培海</w:t>
            </w:r>
          </w:p>
          <w:p>
            <w:pPr>
              <w:rPr>
                <w:rFonts w:ascii="宋体" w:hAnsi="宋体"/>
                <w:szCs w:val="21"/>
              </w:rPr>
            </w:pPr>
            <w:r>
              <w:rPr>
                <w:rFonts w:hint="eastAsia" w:ascii="宋体" w:hAnsi="宋体"/>
                <w:szCs w:val="21"/>
              </w:rPr>
              <w:t>查阅《作业指导书》，将邦扎好网片放入钢模中，再将配制好混凝土注入钢模中，启动</w:t>
            </w:r>
            <w:r>
              <w:rPr>
                <w:rStyle w:val="19"/>
                <w:rFonts w:hint="eastAsia" w:ascii="宋体" w:hAnsi="宋体"/>
                <w:color w:val="auto"/>
                <w:szCs w:val="21"/>
              </w:rPr>
              <w:t>振动器，振动时间2-4分钟，待振动密实后，放置24小时脱模</w:t>
            </w:r>
            <w:r>
              <w:rPr>
                <w:rFonts w:hint="eastAsia" w:ascii="宋体" w:hAnsi="宋体"/>
                <w:szCs w:val="21"/>
              </w:rPr>
              <w:t>。</w:t>
            </w:r>
          </w:p>
          <w:p>
            <w:pPr>
              <w:rPr>
                <w:rFonts w:ascii="宋体" w:hAnsi="宋体"/>
                <w:szCs w:val="21"/>
              </w:rPr>
            </w:pPr>
            <w:r>
              <w:rPr>
                <w:rFonts w:hint="eastAsia" w:ascii="宋体" w:hAnsi="宋体"/>
                <w:szCs w:val="21"/>
              </w:rPr>
              <w:t>监控的要求：尺寸、无蜂窝、麻面等外观缺陷</w:t>
            </w:r>
          </w:p>
          <w:p>
            <w:pPr>
              <w:rPr>
                <w:rFonts w:ascii="宋体" w:hAnsi="宋体"/>
                <w:szCs w:val="21"/>
              </w:rPr>
            </w:pPr>
            <w:r>
              <w:rPr>
                <w:rFonts w:hint="eastAsia" w:ascii="宋体" w:hAnsi="宋体"/>
                <w:szCs w:val="21"/>
                <w:lang w:val="en-US" w:eastAsia="zh-CN"/>
              </w:rPr>
              <w:t>视频</w:t>
            </w:r>
            <w:r>
              <w:rPr>
                <w:rFonts w:hint="eastAsia" w:ascii="宋体" w:hAnsi="宋体"/>
                <w:szCs w:val="21"/>
              </w:rPr>
              <w:t>查看：操作和参数符合要求。</w:t>
            </w:r>
          </w:p>
          <w:p>
            <w:pPr>
              <w:pStyle w:val="2"/>
            </w:pPr>
          </w:p>
          <w:p>
            <w:pPr>
              <w:rPr>
                <w:rFonts w:asciiTheme="minorEastAsia" w:hAnsiTheme="minorEastAsia" w:eastAsiaTheme="minorEastAsia"/>
                <w:szCs w:val="21"/>
              </w:rPr>
            </w:pPr>
            <w:r>
              <w:rPr>
                <w:rFonts w:hint="eastAsia" w:asciiTheme="minorEastAsia" w:hAnsiTheme="minorEastAsia" w:eastAsiaTheme="minorEastAsia"/>
                <w:szCs w:val="21"/>
              </w:rPr>
              <w:t>◆工序：堆放养护。</w:t>
            </w:r>
          </w:p>
          <w:p>
            <w:pPr>
              <w:rPr>
                <w:rFonts w:asciiTheme="minorEastAsia" w:hAnsiTheme="minorEastAsia" w:eastAsiaTheme="minorEastAsia"/>
                <w:szCs w:val="21"/>
              </w:rPr>
            </w:pPr>
            <w:r>
              <w:rPr>
                <w:rFonts w:hint="eastAsia" w:asciiTheme="minorEastAsia" w:hAnsiTheme="minorEastAsia" w:eastAsiaTheme="minorEastAsia"/>
                <w:szCs w:val="21"/>
              </w:rPr>
              <w:t xml:space="preserve">电力拉线盘堆放养护作业流程与电杆堆放养护流程基本一致。  </w:t>
            </w:r>
          </w:p>
          <w:p>
            <w:pPr>
              <w:ind w:firstLine="210" w:firstLineChars="100"/>
              <w:rPr>
                <w:rFonts w:hint="eastAsia" w:asciiTheme="minorEastAsia" w:hAnsiTheme="minorEastAsia" w:eastAsiaTheme="minorEastAsia"/>
                <w:szCs w:val="21"/>
              </w:rPr>
            </w:pPr>
          </w:p>
          <w:p>
            <w:pPr>
              <w:ind w:firstLine="210" w:firstLine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公司特殊过程确定为：焊接、堆放养护，制定了《过程控制程序》，对特殊过程的管理进行了规定。通过产品检验和配备有能力的员工实施生产，对特殊过程的质量予以控制，并采取以下方式予以确认：</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查见：</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对焊接过程的操作作业指导书、设备及操作人员能力进行了确认。编制了</w:t>
            </w:r>
            <w:r>
              <w:rPr>
                <w:rFonts w:hint="eastAsia" w:asciiTheme="minorEastAsia" w:hAnsiTheme="minorEastAsia" w:eastAsiaTheme="minorEastAsia"/>
                <w:szCs w:val="21"/>
                <w:highlight w:val="none"/>
                <w:lang w:val="en-US" w:eastAsia="zh-CN"/>
              </w:rPr>
              <w:t>焊接</w:t>
            </w:r>
            <w:r>
              <w:rPr>
                <w:rFonts w:hint="eastAsia" w:asciiTheme="minorEastAsia" w:hAnsiTheme="minorEastAsia" w:eastAsiaTheme="minorEastAsia"/>
                <w:szCs w:val="21"/>
                <w:highlight w:val="none"/>
              </w:rPr>
              <w:t>作业指导书，使用的设备进行了维护和保养，状态良好，该工序的员工经公司培训合格后持证上岗。</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抽20</w:t>
            </w:r>
            <w:r>
              <w:rPr>
                <w:rFonts w:hint="eastAsia" w:asciiTheme="minorEastAsia" w:hAnsiTheme="minorEastAsia" w:eastAsiaTheme="minorEastAsia"/>
                <w:szCs w:val="21"/>
                <w:highlight w:val="none"/>
                <w:lang w:val="en-US" w:eastAsia="zh-CN"/>
              </w:rPr>
              <w:t>22</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22</w:t>
            </w:r>
            <w:r>
              <w:rPr>
                <w:rFonts w:hint="eastAsia" w:asciiTheme="minorEastAsia" w:hAnsiTheme="minorEastAsia" w:eastAsiaTheme="minorEastAsia"/>
                <w:szCs w:val="21"/>
                <w:highlight w:val="none"/>
              </w:rPr>
              <w:t xml:space="preserve">日对焊接工序的《过程能力确认表》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设备鉴定：设备正常，均进行了日常保养，能满足要求。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工艺参数鉴定：按照作业指导书的规定进行。</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人员鉴定：持证上岗。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过程能力鉴定：满足工序过程控制要求。</w:t>
            </w:r>
          </w:p>
          <w:p>
            <w:pPr>
              <w:rPr>
                <w:rFonts w:hint="default" w:cs="Times New Roman" w:asciiTheme="minorEastAsia" w:hAnsiTheme="minorEastAsia" w:eastAsiaTheme="minorEastAsia"/>
                <w:bCs w:val="0"/>
                <w:spacing w:val="0"/>
                <w:kern w:val="2"/>
                <w:sz w:val="21"/>
                <w:szCs w:val="21"/>
                <w:highlight w:val="none"/>
                <w:lang w:val="en-US" w:eastAsia="zh-CN" w:bidi="ar-SA"/>
              </w:rPr>
            </w:pPr>
            <w:r>
              <w:rPr>
                <w:rFonts w:hint="eastAsia" w:cs="宋体" w:asciiTheme="minorEastAsia" w:hAnsiTheme="minorEastAsia" w:eastAsiaTheme="minorEastAsia"/>
                <w:szCs w:val="21"/>
                <w:highlight w:val="none"/>
              </w:rPr>
              <w:t>确认人：</w:t>
            </w:r>
            <w:r>
              <w:rPr>
                <w:rFonts w:hint="eastAsia" w:cs="Times New Roman" w:asciiTheme="minorEastAsia" w:hAnsiTheme="minorEastAsia" w:eastAsiaTheme="minorEastAsia"/>
                <w:bCs w:val="0"/>
                <w:spacing w:val="0"/>
                <w:kern w:val="2"/>
                <w:sz w:val="21"/>
                <w:szCs w:val="21"/>
                <w:highlight w:val="none"/>
                <w:lang w:val="en-US" w:eastAsia="zh-CN" w:bidi="ar-SA"/>
              </w:rPr>
              <w:t>秦顺权</w:t>
            </w:r>
          </w:p>
          <w:p>
            <w:pPr>
              <w:pStyle w:val="2"/>
              <w:rPr>
                <w:rFonts w:hint="default" w:eastAsiaTheme="minorEastAsia"/>
                <w:highlight w:val="none"/>
                <w:lang w:val="en-US" w:eastAsia="zh-CN"/>
              </w:rPr>
            </w:pPr>
            <w:r>
              <w:rPr>
                <w:rFonts w:hint="eastAsia" w:cs="Times New Roman" w:asciiTheme="minorEastAsia" w:hAnsiTheme="minorEastAsia" w:eastAsiaTheme="minorEastAsia"/>
                <w:bCs w:val="0"/>
                <w:spacing w:val="0"/>
                <w:kern w:val="2"/>
                <w:sz w:val="21"/>
                <w:szCs w:val="21"/>
                <w:highlight w:val="none"/>
                <w:lang w:val="en-US" w:eastAsia="zh-CN" w:bidi="ar-SA"/>
              </w:rPr>
              <w:t>另：2022年6月28日公司对堆放养护工序也进行确认，提供的《过程能力确认表》显示工序过程能力满足要求。</w:t>
            </w:r>
          </w:p>
          <w:p>
            <w:pPr>
              <w:ind w:firstLine="210" w:firstLineChars="100"/>
              <w:rPr>
                <w:rFonts w:ascii="宋体" w:hAnsi="宋体"/>
                <w:szCs w:val="21"/>
              </w:rPr>
            </w:pPr>
            <w:r>
              <w:rPr>
                <w:rFonts w:hint="eastAsia" w:asciiTheme="minorEastAsia" w:hAnsiTheme="minorEastAsia" w:eastAsiaTheme="minor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307"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282" w:type="dxa"/>
          </w:tcPr>
          <w:p>
            <w:pPr>
              <w:ind w:firstLine="420" w:firstLineChars="200"/>
              <w:rPr>
                <w:rFonts w:ascii="宋体" w:hAnsi="宋体"/>
                <w:szCs w:val="21"/>
              </w:rPr>
            </w:pPr>
            <w:r>
              <w:rPr>
                <w:rFonts w:hint="eastAsia" w:ascii="宋体" w:hAnsi="宋体"/>
                <w:szCs w:val="21"/>
                <w:lang w:val="en-US" w:eastAsia="zh-CN"/>
              </w:rPr>
              <w:t>视频</w:t>
            </w:r>
            <w:r>
              <w:rPr>
                <w:rFonts w:hint="eastAsia" w:ascii="宋体" w:hAnsi="宋体"/>
                <w:szCs w:val="21"/>
              </w:rPr>
              <w:t>查见，公司在经营过程中对标识和可追溯性进行了规定。</w:t>
            </w:r>
          </w:p>
          <w:p>
            <w:pPr>
              <w:ind w:firstLine="420" w:firstLineChars="200"/>
              <w:rPr>
                <w:rFonts w:ascii="宋体" w:hAnsi="宋体"/>
                <w:szCs w:val="21"/>
              </w:rPr>
            </w:pPr>
            <w:r>
              <w:rPr>
                <w:rFonts w:hint="eastAsia" w:ascii="宋体" w:hAnsi="宋体"/>
                <w:szCs w:val="21"/>
              </w:rPr>
              <w:t>1．在生产现场，车间的半成品按不同型号进行分开放置，进行区分；</w:t>
            </w:r>
          </w:p>
          <w:p>
            <w:pPr>
              <w:ind w:firstLine="420" w:firstLineChars="200"/>
              <w:rPr>
                <w:rFonts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ascii="宋体" w:hAnsi="宋体"/>
                <w:szCs w:val="21"/>
              </w:rPr>
            </w:pPr>
            <w:r>
              <w:rPr>
                <w:rFonts w:hint="eastAsia" w:ascii="宋体" w:hAnsi="宋体"/>
                <w:szCs w:val="21"/>
              </w:rPr>
              <w:t>3、在原料仓库，不同的产品进行分类放置，有明确的标识。</w:t>
            </w:r>
          </w:p>
          <w:p>
            <w:pPr>
              <w:rPr>
                <w:rFonts w:ascii="宋体" w:hAnsi="宋体" w:cs="宋体"/>
                <w:szCs w:val="21"/>
              </w:rPr>
            </w:pPr>
            <w:r>
              <w:rPr>
                <w:rFonts w:hint="eastAsia" w:ascii="宋体" w:hAnsi="宋体"/>
                <w:szCs w:val="21"/>
              </w:rPr>
              <w:t>基本符合产品的标识及可追溯性要求。</w:t>
            </w:r>
          </w:p>
        </w:tc>
        <w:tc>
          <w:tcPr>
            <w:tcW w:w="130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282"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30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282" w:type="dxa"/>
          </w:tcPr>
          <w:p>
            <w:pPr>
              <w:ind w:firstLine="420" w:firstLineChars="200"/>
              <w:rPr>
                <w:rFonts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lang w:val="en-US" w:eastAsia="zh-CN"/>
              </w:rPr>
              <w:t>视频</w:t>
            </w:r>
            <w:r>
              <w:rPr>
                <w:rFonts w:hint="eastAsia" w:ascii="宋体" w:hAnsi="宋体"/>
                <w:szCs w:val="21"/>
              </w:rPr>
              <w:t>观察:</w:t>
            </w:r>
          </w:p>
          <w:p>
            <w:pPr>
              <w:ind w:firstLine="420" w:firstLineChars="200"/>
              <w:rPr>
                <w:rFonts w:ascii="宋体" w:hAnsi="宋体"/>
                <w:szCs w:val="21"/>
              </w:rPr>
            </w:pPr>
            <w:r>
              <w:rPr>
                <w:rFonts w:hint="eastAsia" w:ascii="宋体" w:hAnsi="宋体"/>
                <w:szCs w:val="21"/>
              </w:rPr>
              <w:t>1. 转运：所有材料转运过程中均规定要求，确保产品防护有效。</w:t>
            </w:r>
          </w:p>
          <w:p>
            <w:pPr>
              <w:ind w:firstLine="420" w:firstLineChars="200"/>
              <w:rPr>
                <w:rFonts w:ascii="宋体" w:hAnsi="宋体"/>
                <w:szCs w:val="21"/>
              </w:rPr>
            </w:pPr>
            <w:r>
              <w:rPr>
                <w:rFonts w:hint="eastAsia" w:ascii="宋体" w:hAnsi="宋体"/>
                <w:szCs w:val="21"/>
              </w:rPr>
              <w:t>2. 包装：无；</w:t>
            </w:r>
          </w:p>
          <w:p>
            <w:pPr>
              <w:ind w:firstLine="420" w:firstLineChars="200"/>
              <w:rPr>
                <w:rFonts w:ascii="宋体" w:hAnsi="宋体"/>
                <w:szCs w:val="21"/>
              </w:rPr>
            </w:pPr>
            <w:r>
              <w:rPr>
                <w:rFonts w:hint="eastAsia" w:ascii="宋体" w:hAnsi="宋体"/>
                <w:szCs w:val="21"/>
              </w:rPr>
              <w:t>3. 运输过程管理：要求专车运输，固定牢固。</w:t>
            </w:r>
          </w:p>
          <w:p>
            <w:pPr>
              <w:ind w:firstLine="420" w:firstLineChars="200"/>
              <w:rPr>
                <w:rFonts w:ascii="宋体" w:hAnsi="宋体"/>
                <w:szCs w:val="21"/>
              </w:rPr>
            </w:pPr>
            <w:r>
              <w:rPr>
                <w:rFonts w:hint="eastAsia" w:ascii="宋体" w:hAnsi="宋体"/>
                <w:szCs w:val="21"/>
                <w:lang w:val="en-US" w:eastAsia="zh-CN"/>
              </w:rPr>
              <w:t>视频</w:t>
            </w:r>
            <w:r>
              <w:rPr>
                <w:rFonts w:hint="eastAsia" w:ascii="宋体" w:hAnsi="宋体"/>
                <w:szCs w:val="21"/>
              </w:rPr>
              <w:t>查看半成品、成品，均按要求放置，防护得当。</w:t>
            </w:r>
          </w:p>
          <w:p>
            <w:pPr>
              <w:ind w:firstLine="420" w:firstLineChars="200"/>
              <w:rPr>
                <w:rFonts w:ascii="宋体" w:hAnsi="宋体"/>
                <w:szCs w:val="21"/>
              </w:rPr>
            </w:pPr>
            <w:r>
              <w:rPr>
                <w:rFonts w:hint="eastAsia" w:ascii="宋体" w:hAnsi="宋体"/>
                <w:szCs w:val="21"/>
              </w:rPr>
              <w:t>产品防护基本符合要求。</w:t>
            </w:r>
          </w:p>
          <w:p>
            <w:pPr>
              <w:rPr>
                <w:rFonts w:ascii="宋体" w:hAnsi="宋体" w:cs="宋体"/>
                <w:color w:val="000000"/>
                <w:szCs w:val="21"/>
              </w:rPr>
            </w:pPr>
            <w:r>
              <w:rPr>
                <w:rFonts w:hint="eastAsia" w:ascii="宋体" w:hAnsi="宋体"/>
                <w:szCs w:val="21"/>
              </w:rPr>
              <w:t>基本符合要求。</w:t>
            </w:r>
          </w:p>
        </w:tc>
        <w:tc>
          <w:tcPr>
            <w:tcW w:w="13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282"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eastAsia="宋体" w:cs="宋体"/>
                <w:color w:val="000000"/>
                <w:szCs w:val="21"/>
                <w:lang w:eastAsia="zh-CN"/>
              </w:rPr>
            </w:pPr>
            <w:r>
              <w:rPr>
                <w:rFonts w:hint="eastAsia" w:ascii="宋体" w:hAnsi="宋体"/>
                <w:szCs w:val="21"/>
              </w:rPr>
              <w:t>查，公司策划了售后管理的要求。近期暂无处理情况</w:t>
            </w:r>
            <w:r>
              <w:rPr>
                <w:rFonts w:hint="eastAsia" w:ascii="宋体" w:hAnsi="宋体"/>
                <w:szCs w:val="21"/>
                <w:lang w:eastAsia="zh-CN"/>
              </w:rPr>
              <w:t>。</w:t>
            </w:r>
          </w:p>
        </w:tc>
        <w:tc>
          <w:tcPr>
            <w:tcW w:w="130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282"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rPr>
                <w:rFonts w:ascii="宋体" w:hAnsi="宋体" w:cs="宋体"/>
                <w:color w:val="000000"/>
                <w:szCs w:val="21"/>
              </w:rPr>
            </w:pPr>
            <w:r>
              <w:rPr>
                <w:rFonts w:hint="eastAsia" w:ascii="宋体" w:hAnsi="宋体"/>
                <w:szCs w:val="21"/>
              </w:rPr>
              <w:t>查，近期暂无工艺、材料变更的情况。</w:t>
            </w:r>
          </w:p>
        </w:tc>
        <w:tc>
          <w:tcPr>
            <w:tcW w:w="130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产品和服务放行；</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Q8.6 </w:t>
            </w:r>
          </w:p>
        </w:tc>
        <w:tc>
          <w:tcPr>
            <w:tcW w:w="10282" w:type="dxa"/>
          </w:tcPr>
          <w:p>
            <w:pPr>
              <w:ind w:firstLine="420" w:firstLineChars="200"/>
              <w:rPr>
                <w:rFonts w:ascii="宋体" w:hAnsi="宋体"/>
                <w:color w:val="000000" w:themeColor="text1"/>
                <w:szCs w:val="21"/>
              </w:rPr>
            </w:pPr>
            <w:r>
              <w:rPr>
                <w:rFonts w:hint="eastAsia" w:ascii="宋体" w:hAnsi="宋体"/>
                <w:color w:val="000000" w:themeColor="text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color w:val="000000" w:themeColor="text1"/>
                <w:szCs w:val="21"/>
              </w:rPr>
            </w:pPr>
            <w:r>
              <w:rPr>
                <w:rFonts w:hint="eastAsia" w:ascii="宋体" w:hAnsi="宋体"/>
                <w:color w:val="000000" w:themeColor="text1"/>
                <w:szCs w:val="21"/>
              </w:rPr>
              <w:t>◆公司对特殊放行或紧急放行情况予以界定，原则上，一般情况下不许特殊放行或紧急放行；若特殊情况下，要实施紧急放行时，一定要得到质量部长许可、公司总经理批准，适用时得到顾客的批准后方可实施。体系运行至今尚未发生特殊放行或紧急放行的情况。</w:t>
            </w:r>
          </w:p>
          <w:p>
            <w:pPr>
              <w:rPr>
                <w:rFonts w:ascii="宋体" w:hAnsi="宋体"/>
                <w:color w:val="000000" w:themeColor="text1"/>
                <w:szCs w:val="21"/>
              </w:rPr>
            </w:pPr>
            <w:r>
              <w:rPr>
                <w:rFonts w:hint="eastAsia" w:ascii="宋体" w:hAnsi="宋体"/>
                <w:color w:val="000000" w:themeColor="text1"/>
                <w:szCs w:val="21"/>
              </w:rPr>
              <w:t>◆公司明确对各阶段产品和服务的放行均须实施必要的记录并保留。详见如下输入、过程及输出检验证据抽样</w:t>
            </w:r>
          </w:p>
          <w:p>
            <w:pPr>
              <w:pStyle w:val="2"/>
            </w:pPr>
          </w:p>
          <w:p>
            <w:pPr>
              <w:numPr>
                <w:ilvl w:val="0"/>
                <w:numId w:val="5"/>
              </w:numPr>
              <w:rPr>
                <w:rFonts w:ascii="宋体" w:hAnsi="宋体"/>
                <w:color w:val="000000" w:themeColor="text1"/>
                <w:szCs w:val="21"/>
              </w:rPr>
            </w:pPr>
            <w:r>
              <w:rPr>
                <w:rFonts w:hint="eastAsia" w:ascii="宋体" w:hAnsi="宋体"/>
                <w:color w:val="000000" w:themeColor="text1"/>
                <w:szCs w:val="21"/>
              </w:rPr>
              <w:t>原材料检验</w:t>
            </w:r>
          </w:p>
          <w:p>
            <w:pPr>
              <w:rPr>
                <w:rFonts w:ascii="宋体" w:hAnsi="宋体"/>
                <w:color w:val="000000" w:themeColor="text1"/>
                <w:szCs w:val="21"/>
              </w:rPr>
            </w:pPr>
            <w:r>
              <w:rPr>
                <w:rFonts w:hint="eastAsia" w:ascii="宋体" w:hAnsi="宋体"/>
                <w:color w:val="000000" w:themeColor="text1"/>
                <w:szCs w:val="21"/>
              </w:rPr>
              <w:t>抽查《进货检验记录表》</w:t>
            </w:r>
          </w:p>
          <w:p>
            <w:pPr>
              <w:rPr>
                <w:rFonts w:ascii="宋体" w:hAnsi="宋体"/>
                <w:color w:val="000000" w:themeColor="text1"/>
                <w:szCs w:val="21"/>
              </w:rPr>
            </w:pPr>
            <w:r>
              <w:rPr>
                <w:rFonts w:hint="eastAsia" w:ascii="宋体" w:hAnsi="宋体"/>
                <w:color w:val="000000" w:themeColor="text1"/>
                <w:szCs w:val="21"/>
              </w:rPr>
              <w:t xml:space="preserve">产品名称：砂 </w:t>
            </w:r>
            <w:r>
              <w:rPr>
                <w:rFonts w:ascii="宋体" w:hAnsi="宋体"/>
                <w:color w:val="000000" w:themeColor="text1"/>
                <w:szCs w:val="21"/>
              </w:rPr>
              <w:t xml:space="preserve">     </w:t>
            </w:r>
            <w:r>
              <w:rPr>
                <w:rFonts w:hint="eastAsia" w:ascii="宋体" w:hAnsi="宋体"/>
                <w:color w:val="000000" w:themeColor="text1"/>
                <w:szCs w:val="21"/>
              </w:rPr>
              <w:t>规格型号：</w:t>
            </w:r>
            <w:r>
              <w:rPr>
                <w:rFonts w:hint="eastAsia" w:ascii="宋体" w:hAnsi="宋体" w:cs="宋体"/>
                <w:color w:val="000000" w:themeColor="text1"/>
                <w:szCs w:val="21"/>
              </w:rPr>
              <w:t>中砂</w:t>
            </w:r>
          </w:p>
          <w:p>
            <w:pPr>
              <w:rPr>
                <w:rFonts w:ascii="宋体" w:hAnsi="宋体"/>
                <w:color w:val="000000" w:themeColor="text1"/>
                <w:szCs w:val="21"/>
              </w:rPr>
            </w:pPr>
            <w:r>
              <w:rPr>
                <w:rFonts w:hint="eastAsia" w:ascii="宋体" w:hAnsi="宋体"/>
                <w:color w:val="000000" w:themeColor="text1"/>
                <w:szCs w:val="21"/>
              </w:rPr>
              <w:t>检验项目：密度、云母含量、泥块含量、有机质含量、含泥量、有机质含量、数量等</w:t>
            </w:r>
          </w:p>
          <w:p>
            <w:pPr>
              <w:rPr>
                <w:rFonts w:ascii="宋体" w:hAnsi="宋体"/>
                <w:color w:val="000000" w:themeColor="text1"/>
                <w:szCs w:val="21"/>
              </w:rPr>
            </w:pPr>
            <w:r>
              <w:rPr>
                <w:rFonts w:hint="eastAsia" w:ascii="宋体" w:hAnsi="宋体"/>
                <w:color w:val="000000" w:themeColor="text1"/>
                <w:szCs w:val="21"/>
              </w:rPr>
              <w:t>检验结果：合格</w:t>
            </w:r>
          </w:p>
          <w:p>
            <w:pPr>
              <w:rPr>
                <w:rFonts w:ascii="宋体" w:hAnsi="宋体"/>
                <w:color w:val="000000" w:themeColor="text1"/>
                <w:szCs w:val="21"/>
              </w:rPr>
            </w:pPr>
            <w:r>
              <w:rPr>
                <w:rFonts w:hint="eastAsia" w:ascii="宋体" w:hAnsi="宋体"/>
                <w:color w:val="000000" w:themeColor="text1"/>
                <w:szCs w:val="21"/>
              </w:rPr>
              <w:t>检验人员：严宗荣  2022.09.19</w:t>
            </w:r>
          </w:p>
          <w:p>
            <w:pPr>
              <w:pStyle w:val="2"/>
            </w:pPr>
          </w:p>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产品名称：碎石 规格型号：</w:t>
            </w:r>
            <w:r>
              <w:rPr>
                <w:rFonts w:hint="eastAsia" w:ascii="宋体" w:hAnsi="宋体" w:cs="宋体"/>
                <w:color w:val="000000" w:themeColor="text1"/>
                <w:szCs w:val="21"/>
              </w:rPr>
              <w:t xml:space="preserve">5-25 </w:t>
            </w:r>
            <w:r>
              <w:rPr>
                <w:rFonts w:hint="eastAsia" w:ascii="宋体" w:hAnsi="宋体"/>
                <w:color w:val="000000" w:themeColor="text1"/>
                <w:szCs w:val="21"/>
              </w:rPr>
              <w:t>、数量：868吨</w:t>
            </w:r>
          </w:p>
          <w:p>
            <w:pPr>
              <w:rPr>
                <w:rFonts w:ascii="宋体" w:hAnsi="宋体"/>
                <w:color w:val="000000" w:themeColor="text1"/>
                <w:szCs w:val="21"/>
              </w:rPr>
            </w:pPr>
            <w:r>
              <w:rPr>
                <w:rFonts w:hint="eastAsia" w:ascii="宋体" w:hAnsi="宋体"/>
                <w:color w:val="000000" w:themeColor="text1"/>
                <w:szCs w:val="21"/>
              </w:rPr>
              <w:t>检验项目：筛分析、压碎值、含泥量、针片状含量、堆积密度</w:t>
            </w:r>
          </w:p>
          <w:p>
            <w:pPr>
              <w:rPr>
                <w:rFonts w:ascii="宋体" w:hAnsi="宋体"/>
                <w:color w:val="000000" w:themeColor="text1"/>
                <w:szCs w:val="21"/>
              </w:rPr>
            </w:pPr>
            <w:r>
              <w:rPr>
                <w:rFonts w:hint="eastAsia" w:ascii="宋体" w:hAnsi="宋体"/>
                <w:color w:val="000000" w:themeColor="text1"/>
                <w:szCs w:val="21"/>
              </w:rPr>
              <w:t>检验结果：合格</w:t>
            </w:r>
          </w:p>
          <w:p>
            <w:pPr>
              <w:rPr>
                <w:rFonts w:ascii="宋体" w:hAnsi="宋体"/>
                <w:color w:val="000000" w:themeColor="text1"/>
                <w:szCs w:val="21"/>
              </w:rPr>
            </w:pPr>
            <w:r>
              <w:rPr>
                <w:rFonts w:hint="eastAsia" w:ascii="宋体" w:hAnsi="宋体"/>
                <w:color w:val="000000" w:themeColor="text1"/>
                <w:szCs w:val="21"/>
              </w:rPr>
              <w:t>检验人员：程林  2022.10.10</w:t>
            </w:r>
          </w:p>
          <w:p>
            <w:pPr>
              <w:pStyle w:val="2"/>
              <w:rPr>
                <w:color w:val="000000" w:themeColor="text1"/>
              </w:rPr>
            </w:pPr>
          </w:p>
          <w:p>
            <w:pPr>
              <w:rPr>
                <w:rFonts w:ascii="宋体" w:hAnsi="宋体"/>
                <w:color w:val="000000" w:themeColor="text1"/>
                <w:szCs w:val="21"/>
              </w:rPr>
            </w:pPr>
            <w:r>
              <w:rPr>
                <w:rFonts w:hint="eastAsia" w:ascii="宋体" w:hAnsi="宋体"/>
                <w:color w:val="000000" w:themeColor="text1"/>
                <w:szCs w:val="21"/>
              </w:rPr>
              <w:t>产品名称：水泥</w:t>
            </w:r>
          </w:p>
          <w:p>
            <w:pPr>
              <w:rPr>
                <w:rFonts w:ascii="宋体" w:hAnsi="宋体"/>
                <w:color w:val="000000" w:themeColor="text1"/>
                <w:szCs w:val="21"/>
              </w:rPr>
            </w:pPr>
            <w:r>
              <w:rPr>
                <w:rFonts w:hint="eastAsia" w:ascii="宋体" w:hAnsi="宋体"/>
                <w:color w:val="000000" w:themeColor="text1"/>
                <w:szCs w:val="21"/>
              </w:rPr>
              <w:t xml:space="preserve">检验项目：水泥质检报告单、数量   </w:t>
            </w:r>
          </w:p>
          <w:p>
            <w:pPr>
              <w:rPr>
                <w:rFonts w:ascii="宋体" w:hAnsi="宋体"/>
                <w:color w:val="000000" w:themeColor="text1"/>
                <w:szCs w:val="21"/>
              </w:rPr>
            </w:pPr>
            <w:r>
              <w:rPr>
                <w:rFonts w:hint="eastAsia" w:ascii="宋体" w:hAnsi="宋体"/>
                <w:color w:val="000000" w:themeColor="text1"/>
                <w:szCs w:val="21"/>
              </w:rPr>
              <w:t xml:space="preserve">检验结果：合格         </w:t>
            </w:r>
          </w:p>
          <w:p>
            <w:pPr>
              <w:rPr>
                <w:color w:val="000000" w:themeColor="text1"/>
                <w:szCs w:val="21"/>
              </w:rPr>
            </w:pPr>
            <w:r>
              <w:rPr>
                <w:rFonts w:hint="eastAsia" w:ascii="宋体" w:hAnsi="宋体"/>
                <w:color w:val="000000" w:themeColor="text1"/>
                <w:szCs w:val="21"/>
              </w:rPr>
              <w:t xml:space="preserve">检验员：程林    </w:t>
            </w:r>
            <w:r>
              <w:rPr>
                <w:rFonts w:hint="eastAsia"/>
                <w:color w:val="000000" w:themeColor="text1"/>
                <w:szCs w:val="21"/>
              </w:rPr>
              <w:t>2022.9.28</w:t>
            </w:r>
          </w:p>
          <w:p>
            <w:pPr>
              <w:rPr>
                <w:color w:val="000000" w:themeColor="text1"/>
                <w:szCs w:val="21"/>
              </w:rPr>
            </w:pPr>
          </w:p>
          <w:p>
            <w:pPr>
              <w:rPr>
                <w:rFonts w:ascii="宋体" w:hAnsi="宋体"/>
                <w:color w:val="000000" w:themeColor="text1"/>
                <w:szCs w:val="21"/>
              </w:rPr>
            </w:pPr>
            <w:r>
              <w:rPr>
                <w:rFonts w:hint="eastAsia" w:ascii="宋体" w:hAnsi="宋体"/>
                <w:color w:val="000000" w:themeColor="text1"/>
                <w:szCs w:val="21"/>
              </w:rPr>
              <w:t>产品名称：钢筋、规格型号：</w:t>
            </w:r>
            <w:r>
              <w:rPr>
                <w:rFonts w:hint="eastAsia" w:ascii="宋体" w:hAnsi="宋体" w:cs="宋体"/>
                <w:color w:val="000000" w:themeColor="text1"/>
                <w:szCs w:val="21"/>
              </w:rPr>
              <w:t xml:space="preserve">0-3 </w:t>
            </w:r>
          </w:p>
          <w:p>
            <w:pPr>
              <w:rPr>
                <w:rFonts w:ascii="宋体" w:hAnsi="宋体"/>
                <w:color w:val="000000" w:themeColor="text1"/>
                <w:szCs w:val="21"/>
              </w:rPr>
            </w:pPr>
            <w:r>
              <w:rPr>
                <w:rFonts w:hint="eastAsia" w:ascii="宋体" w:hAnsi="宋体"/>
                <w:color w:val="000000" w:themeColor="text1"/>
                <w:szCs w:val="21"/>
              </w:rPr>
              <w:t xml:space="preserve">检验项目：屈服强度、抗拉强度、断后伸长、断裂特性、数量、规格   </w:t>
            </w:r>
          </w:p>
          <w:p>
            <w:pPr>
              <w:rPr>
                <w:rFonts w:ascii="宋体" w:hAnsi="宋体"/>
                <w:color w:val="000000" w:themeColor="text1"/>
                <w:szCs w:val="21"/>
              </w:rPr>
            </w:pPr>
            <w:r>
              <w:rPr>
                <w:rFonts w:hint="eastAsia" w:ascii="宋体" w:hAnsi="宋体"/>
                <w:color w:val="000000" w:themeColor="text1"/>
                <w:szCs w:val="21"/>
              </w:rPr>
              <w:t xml:space="preserve">检验结论：合格         </w:t>
            </w:r>
          </w:p>
          <w:p>
            <w:pPr>
              <w:rPr>
                <w:color w:val="000000" w:themeColor="text1"/>
                <w:szCs w:val="21"/>
              </w:rPr>
            </w:pPr>
            <w:r>
              <w:rPr>
                <w:rFonts w:hint="eastAsia" w:ascii="宋体" w:hAnsi="宋体"/>
                <w:color w:val="000000" w:themeColor="text1"/>
                <w:szCs w:val="21"/>
              </w:rPr>
              <w:t xml:space="preserve">程林    </w:t>
            </w:r>
            <w:r>
              <w:rPr>
                <w:rFonts w:hint="eastAsia"/>
                <w:color w:val="000000" w:themeColor="text1"/>
                <w:szCs w:val="21"/>
              </w:rPr>
              <w:t>2022.10. 08</w:t>
            </w:r>
          </w:p>
          <w:p>
            <w:pPr>
              <w:pStyle w:val="2"/>
            </w:pPr>
            <w:r>
              <w:rPr>
                <w:rFonts w:hint="eastAsia"/>
              </w:rPr>
              <w:t>.。。。。。。</w:t>
            </w:r>
          </w:p>
          <w:p>
            <w:pPr>
              <w:rPr>
                <w:rFonts w:ascii="宋体" w:hAnsi="宋体"/>
                <w:color w:val="000000" w:themeColor="text1"/>
                <w:szCs w:val="21"/>
              </w:rPr>
            </w:pPr>
            <w:r>
              <w:rPr>
                <w:rFonts w:hint="eastAsia" w:ascii="宋体" w:hAnsi="宋体"/>
                <w:color w:val="000000" w:themeColor="text1"/>
                <w:szCs w:val="21"/>
              </w:rPr>
              <w:t>产品名称：螺纹钢条（盘螺）、规格型号：</w:t>
            </w:r>
            <w:r>
              <w:rPr>
                <w:rFonts w:hint="eastAsia" w:ascii="宋体" w:hAnsi="宋体" w:cs="宋体"/>
                <w:color w:val="000000" w:themeColor="text1"/>
                <w:szCs w:val="21"/>
              </w:rPr>
              <w:t xml:space="preserve">φ14mm </w:t>
            </w:r>
          </w:p>
          <w:p>
            <w:pPr>
              <w:rPr>
                <w:rFonts w:ascii="宋体" w:hAnsi="宋体"/>
                <w:color w:val="000000" w:themeColor="text1"/>
                <w:szCs w:val="21"/>
              </w:rPr>
            </w:pPr>
            <w:r>
              <w:rPr>
                <w:rFonts w:hint="eastAsia" w:ascii="宋体" w:hAnsi="宋体"/>
                <w:color w:val="000000" w:themeColor="text1"/>
                <w:szCs w:val="21"/>
              </w:rPr>
              <w:t xml:space="preserve">检验项目：质量证明文件、数量   </w:t>
            </w:r>
          </w:p>
          <w:p>
            <w:pPr>
              <w:rPr>
                <w:rFonts w:ascii="宋体" w:hAnsi="宋体"/>
                <w:color w:val="000000" w:themeColor="text1"/>
                <w:szCs w:val="21"/>
              </w:rPr>
            </w:pPr>
            <w:r>
              <w:rPr>
                <w:rFonts w:hint="eastAsia" w:ascii="宋体" w:hAnsi="宋体"/>
                <w:color w:val="000000" w:themeColor="text1"/>
                <w:szCs w:val="21"/>
              </w:rPr>
              <w:t xml:space="preserve">检验结果：合格         </w:t>
            </w:r>
          </w:p>
          <w:p>
            <w:pPr>
              <w:rPr>
                <w:color w:val="000000" w:themeColor="text1"/>
                <w:szCs w:val="21"/>
              </w:rPr>
            </w:pPr>
            <w:r>
              <w:rPr>
                <w:rFonts w:hint="eastAsia" w:ascii="宋体" w:hAnsi="宋体"/>
                <w:color w:val="000000" w:themeColor="text1"/>
                <w:szCs w:val="21"/>
              </w:rPr>
              <w:t xml:space="preserve">检验员：程林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color w:val="000000" w:themeColor="text1"/>
                <w:szCs w:val="21"/>
              </w:rPr>
              <w:t>2022.10.02</w:t>
            </w:r>
          </w:p>
          <w:p>
            <w:pPr>
              <w:rPr>
                <w:rFonts w:ascii="宋体" w:hAnsi="宋体"/>
                <w:color w:val="000000" w:themeColor="text1"/>
                <w:szCs w:val="21"/>
              </w:rPr>
            </w:pPr>
            <w:r>
              <w:rPr>
                <w:rFonts w:hint="eastAsia" w:ascii="宋体" w:hAnsi="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其余物料均按规定进行了检验和确认。</w:t>
            </w:r>
          </w:p>
          <w:p>
            <w:pPr>
              <w:rPr>
                <w:rFonts w:ascii="宋体" w:hAnsi="宋体"/>
                <w:color w:val="000000" w:themeColor="text1"/>
                <w:szCs w:val="21"/>
              </w:rPr>
            </w:pPr>
          </w:p>
          <w:p>
            <w:pPr>
              <w:numPr>
                <w:ilvl w:val="0"/>
                <w:numId w:val="5"/>
              </w:numPr>
              <w:rPr>
                <w:rFonts w:ascii="宋体" w:hAnsi="宋体"/>
                <w:color w:val="000000" w:themeColor="text1"/>
                <w:szCs w:val="21"/>
              </w:rPr>
            </w:pPr>
            <w:r>
              <w:rPr>
                <w:rFonts w:hint="eastAsia" w:ascii="宋体" w:hAnsi="宋体"/>
                <w:color w:val="000000" w:themeColor="text1"/>
                <w:szCs w:val="21"/>
              </w:rPr>
              <w:t>过程检验，对重要工序进行了检验并记录</w:t>
            </w:r>
          </w:p>
          <w:p>
            <w:pPr>
              <w:rPr>
                <w:rFonts w:ascii="宋体" w:hAnsi="宋体"/>
                <w:color w:val="000000" w:themeColor="text1"/>
                <w:szCs w:val="21"/>
              </w:rPr>
            </w:pPr>
            <w:r>
              <w:rPr>
                <w:rFonts w:hint="eastAsia" w:ascii="宋体" w:hAnsi="宋体"/>
                <w:color w:val="000000" w:themeColor="text1"/>
                <w:szCs w:val="21"/>
              </w:rPr>
              <w:t>抽《生产过程（巡检）检验记录》</w:t>
            </w:r>
          </w:p>
          <w:p>
            <w:pPr>
              <w:rPr>
                <w:rFonts w:ascii="宋体" w:hAnsi="宋体"/>
                <w:color w:val="000000" w:themeColor="text1"/>
                <w:szCs w:val="21"/>
              </w:rPr>
            </w:pPr>
            <w:r>
              <w:rPr>
                <w:rFonts w:hint="eastAsia" w:ascii="宋体" w:hAnsi="宋体"/>
                <w:color w:val="000000" w:themeColor="text1"/>
                <w:szCs w:val="21"/>
              </w:rPr>
              <w:t>1、产品名称：环形混凝土电杆</w:t>
            </w:r>
          </w:p>
          <w:p>
            <w:pPr>
              <w:rPr>
                <w:rFonts w:ascii="宋体" w:hAnsi="宋体"/>
                <w:color w:val="000000" w:themeColor="text1"/>
                <w:szCs w:val="21"/>
              </w:rPr>
            </w:pPr>
            <w:r>
              <w:rPr>
                <w:rFonts w:hint="eastAsia" w:ascii="宋体" w:hAnsi="宋体"/>
                <w:color w:val="000000" w:themeColor="text1"/>
                <w:szCs w:val="21"/>
              </w:rPr>
              <w:t>（1）滚焊制笼工序</w:t>
            </w:r>
          </w:p>
          <w:p>
            <w:pPr>
              <w:rPr>
                <w:rFonts w:ascii="宋体" w:hAnsi="宋体"/>
                <w:color w:val="000000" w:themeColor="text1"/>
                <w:szCs w:val="21"/>
              </w:rPr>
            </w:pPr>
            <w:r>
              <w:rPr>
                <w:rFonts w:hint="eastAsia" w:ascii="宋体" w:hAnsi="宋体"/>
                <w:color w:val="000000" w:themeColor="text1"/>
                <w:szCs w:val="21"/>
              </w:rPr>
              <w:t>型号规格：</w:t>
            </w:r>
            <w:r>
              <w:rPr>
                <w:rFonts w:hint="eastAsia" w:ascii="宋体" w:hAnsi="宋体" w:cs="宋体"/>
                <w:color w:val="000000" w:themeColor="text1"/>
                <w:szCs w:val="21"/>
              </w:rPr>
              <w:t xml:space="preserve">φ190*10m*I </w:t>
            </w:r>
            <w:r>
              <w:rPr>
                <w:rFonts w:hint="eastAsia" w:ascii="宋体" w:hAnsi="宋体"/>
                <w:color w:val="000000" w:themeColor="text1"/>
                <w:szCs w:val="21"/>
              </w:rPr>
              <w:t>、数量：500根</w:t>
            </w:r>
          </w:p>
          <w:p>
            <w:pPr>
              <w:rPr>
                <w:rFonts w:ascii="宋体" w:hAnsi="宋体"/>
                <w:color w:val="000000" w:themeColor="text1"/>
                <w:szCs w:val="21"/>
              </w:rPr>
            </w:pPr>
            <w:r>
              <w:rPr>
                <w:rFonts w:hint="eastAsia" w:ascii="宋体" w:hAnsi="宋体"/>
                <w:color w:val="000000" w:themeColor="text1"/>
                <w:szCs w:val="21"/>
              </w:rPr>
              <w:t>检验项目：（1）尺寸；（2）无漏焊、虚焊。（3）均匀度</w:t>
            </w:r>
          </w:p>
          <w:p>
            <w:pPr>
              <w:rPr>
                <w:rFonts w:ascii="宋体" w:hAnsi="宋体"/>
                <w:color w:val="000000" w:themeColor="text1"/>
                <w:szCs w:val="21"/>
              </w:rPr>
            </w:pPr>
            <w:r>
              <w:rPr>
                <w:rFonts w:hint="eastAsia" w:ascii="宋体" w:hAnsi="宋体"/>
                <w:color w:val="000000" w:themeColor="text1"/>
                <w:szCs w:val="21"/>
              </w:rPr>
              <w:t>检验结果：（1）无漏焊；（2）尺寸符合要求（3）主筋间距、螺距符合要求。</w:t>
            </w:r>
          </w:p>
          <w:p>
            <w:pPr>
              <w:rPr>
                <w:rFonts w:ascii="宋体" w:hAnsi="宋体"/>
                <w:color w:val="000000" w:themeColor="text1"/>
                <w:szCs w:val="21"/>
              </w:rPr>
            </w:pPr>
            <w:r>
              <w:rPr>
                <w:rFonts w:hint="eastAsia" w:ascii="宋体" w:hAnsi="宋体"/>
                <w:color w:val="000000" w:themeColor="text1"/>
                <w:szCs w:val="21"/>
              </w:rPr>
              <w:t>结论：合格</w:t>
            </w:r>
          </w:p>
          <w:p>
            <w:pPr>
              <w:rPr>
                <w:color w:val="000000" w:themeColor="text1"/>
                <w:szCs w:val="21"/>
              </w:rPr>
            </w:pPr>
            <w:r>
              <w:rPr>
                <w:rFonts w:hint="eastAsia" w:ascii="宋体" w:hAnsi="宋体"/>
                <w:color w:val="000000" w:themeColor="text1"/>
                <w:szCs w:val="21"/>
              </w:rPr>
              <w:t>检验员：高纯尧  日期：</w:t>
            </w:r>
            <w:r>
              <w:rPr>
                <w:rFonts w:hint="eastAsia"/>
                <w:color w:val="000000" w:themeColor="text1"/>
                <w:szCs w:val="21"/>
              </w:rPr>
              <w:t>2022.11.18</w:t>
            </w:r>
          </w:p>
          <w:p>
            <w:pPr>
              <w:pStyle w:val="2"/>
              <w:rPr>
                <w:color w:val="000000" w:themeColor="text1"/>
              </w:rPr>
            </w:pPr>
          </w:p>
          <w:p>
            <w:pPr>
              <w:rPr>
                <w:rFonts w:ascii="宋体" w:hAnsi="宋体"/>
                <w:color w:val="000000" w:themeColor="text1"/>
                <w:szCs w:val="21"/>
              </w:rPr>
            </w:pPr>
            <w:r>
              <w:rPr>
                <w:rFonts w:hint="eastAsia" w:ascii="宋体" w:hAnsi="宋体"/>
                <w:color w:val="000000" w:themeColor="text1"/>
                <w:szCs w:val="21"/>
              </w:rPr>
              <w:t>（2）混凝土配制工序</w:t>
            </w:r>
          </w:p>
          <w:p>
            <w:pPr>
              <w:rPr>
                <w:rFonts w:ascii="宋体" w:hAnsi="宋体"/>
                <w:color w:val="000000" w:themeColor="text1"/>
                <w:szCs w:val="21"/>
              </w:rPr>
            </w:pPr>
            <w:r>
              <w:rPr>
                <w:rFonts w:hint="eastAsia" w:ascii="宋体" w:hAnsi="宋体"/>
                <w:color w:val="000000" w:themeColor="text1"/>
                <w:szCs w:val="21"/>
              </w:rPr>
              <w:t>型号规格：</w:t>
            </w:r>
            <w:r>
              <w:rPr>
                <w:rFonts w:hint="eastAsia" w:ascii="宋体" w:hAnsi="宋体" w:cs="宋体"/>
                <w:color w:val="000000" w:themeColor="text1"/>
                <w:szCs w:val="21"/>
              </w:rPr>
              <w:t>φ190*10m*I</w:t>
            </w:r>
            <w:r>
              <w:rPr>
                <w:rFonts w:hint="eastAsia" w:ascii="宋体" w:hAnsi="宋体"/>
                <w:color w:val="000000" w:themeColor="text1"/>
                <w:szCs w:val="21"/>
              </w:rPr>
              <w:t xml:space="preserve">、数量：500根 </w:t>
            </w:r>
            <w:r>
              <w:rPr>
                <w:rFonts w:ascii="宋体" w:hAnsi="宋体"/>
                <w:color w:val="000000" w:themeColor="text1"/>
                <w:szCs w:val="21"/>
              </w:rPr>
              <w:t xml:space="preserve"> </w:t>
            </w:r>
          </w:p>
          <w:p>
            <w:pPr>
              <w:rPr>
                <w:rFonts w:ascii="宋体" w:hAnsi="宋体"/>
                <w:color w:val="000000" w:themeColor="text1"/>
                <w:szCs w:val="21"/>
              </w:rPr>
            </w:pPr>
            <w:r>
              <w:rPr>
                <w:rFonts w:hint="eastAsia" w:ascii="宋体" w:hAnsi="宋体"/>
                <w:color w:val="000000" w:themeColor="text1"/>
                <w:szCs w:val="21"/>
              </w:rPr>
              <w:t>检验项目：混凝土试块抗压试验检测。</w:t>
            </w:r>
          </w:p>
          <w:p>
            <w:pPr>
              <w:rPr>
                <w:rFonts w:ascii="宋体" w:hAnsi="宋体"/>
                <w:color w:val="000000" w:themeColor="text1"/>
                <w:szCs w:val="21"/>
              </w:rPr>
            </w:pPr>
            <w:r>
              <w:rPr>
                <w:rFonts w:hint="eastAsia" w:ascii="宋体" w:hAnsi="宋体"/>
                <w:color w:val="000000" w:themeColor="text1"/>
                <w:szCs w:val="21"/>
              </w:rPr>
              <w:t>标准（规范）要求：GB/T50081-2002,强度等级：C50，龄期28</w:t>
            </w:r>
            <w:r>
              <w:rPr>
                <w:rFonts w:ascii="宋体" w:hAnsi="宋体"/>
                <w:color w:val="000000" w:themeColor="text1"/>
                <w:szCs w:val="21"/>
              </w:rPr>
              <w:t>d</w:t>
            </w:r>
            <w:r>
              <w:rPr>
                <w:rFonts w:hint="eastAsia" w:ascii="宋体" w:hAnsi="宋体"/>
                <w:color w:val="000000" w:themeColor="text1"/>
                <w:szCs w:val="21"/>
              </w:rPr>
              <w:t>，破坏荷载：590</w:t>
            </w:r>
          </w:p>
          <w:p>
            <w:pPr>
              <w:rPr>
                <w:rFonts w:ascii="宋体" w:hAnsi="宋体"/>
                <w:color w:val="000000" w:themeColor="text1"/>
                <w:szCs w:val="21"/>
              </w:rPr>
            </w:pPr>
            <w:r>
              <w:rPr>
                <w:rFonts w:hint="eastAsia" w:ascii="宋体" w:hAnsi="宋体"/>
                <w:color w:val="000000" w:themeColor="text1"/>
                <w:szCs w:val="21"/>
              </w:rPr>
              <w:t>结论：合格</w:t>
            </w:r>
          </w:p>
          <w:p>
            <w:pPr>
              <w:rPr>
                <w:color w:val="000000" w:themeColor="text1"/>
                <w:szCs w:val="21"/>
              </w:rPr>
            </w:pPr>
            <w:r>
              <w:rPr>
                <w:rFonts w:hint="eastAsia" w:ascii="宋体" w:hAnsi="宋体"/>
                <w:color w:val="000000" w:themeColor="text1"/>
                <w:szCs w:val="21"/>
              </w:rPr>
              <w:t>检验员：高纯尧     日期：</w:t>
            </w:r>
            <w:r>
              <w:rPr>
                <w:rFonts w:hint="eastAsia"/>
                <w:color w:val="000000" w:themeColor="text1"/>
                <w:szCs w:val="21"/>
              </w:rPr>
              <w:t xml:space="preserve"> 2022.11.10</w:t>
            </w:r>
          </w:p>
          <w:p>
            <w:pPr>
              <w:rPr>
                <w:color w:val="000000" w:themeColor="text1"/>
                <w:szCs w:val="21"/>
              </w:rPr>
            </w:pPr>
          </w:p>
          <w:p>
            <w:pPr>
              <w:rPr>
                <w:rFonts w:ascii="宋体" w:hAnsi="宋体"/>
                <w:color w:val="000000" w:themeColor="text1"/>
                <w:szCs w:val="21"/>
              </w:rPr>
            </w:pPr>
            <w:r>
              <w:rPr>
                <w:rFonts w:hint="eastAsia" w:ascii="宋体" w:hAnsi="宋体"/>
                <w:color w:val="000000" w:themeColor="text1"/>
                <w:szCs w:val="21"/>
              </w:rPr>
              <w:t>（3）脱模工序</w:t>
            </w:r>
          </w:p>
          <w:p>
            <w:pPr>
              <w:rPr>
                <w:rFonts w:ascii="宋体" w:hAnsi="宋体"/>
                <w:color w:val="000000" w:themeColor="text1"/>
                <w:szCs w:val="21"/>
              </w:rPr>
            </w:pPr>
            <w:r>
              <w:rPr>
                <w:rFonts w:hint="eastAsia" w:ascii="宋体" w:hAnsi="宋体"/>
                <w:color w:val="000000" w:themeColor="text1"/>
                <w:szCs w:val="21"/>
              </w:rPr>
              <w:t>型号规格：</w:t>
            </w:r>
            <w:r>
              <w:rPr>
                <w:rFonts w:hint="eastAsia" w:ascii="宋体" w:hAnsi="宋体" w:cs="宋体"/>
                <w:color w:val="000000" w:themeColor="text1"/>
                <w:szCs w:val="21"/>
              </w:rPr>
              <w:t>φ190*10m*I</w:t>
            </w:r>
            <w:r>
              <w:rPr>
                <w:rFonts w:hint="eastAsia" w:ascii="宋体" w:hAnsi="宋体"/>
                <w:color w:val="000000" w:themeColor="text1"/>
                <w:szCs w:val="21"/>
              </w:rPr>
              <w:t>、数量：100根</w:t>
            </w:r>
          </w:p>
          <w:p>
            <w:pPr>
              <w:rPr>
                <w:rFonts w:ascii="宋体" w:hAnsi="宋体"/>
                <w:color w:val="000000" w:themeColor="text1"/>
                <w:szCs w:val="21"/>
              </w:rPr>
            </w:pPr>
            <w:r>
              <w:rPr>
                <w:rFonts w:hint="eastAsia" w:ascii="宋体" w:hAnsi="宋体"/>
                <w:color w:val="000000" w:themeColor="text1"/>
                <w:szCs w:val="21"/>
              </w:rPr>
              <w:t>检验项目：外观。</w:t>
            </w:r>
          </w:p>
          <w:p>
            <w:pPr>
              <w:rPr>
                <w:rFonts w:ascii="宋体" w:hAnsi="宋体"/>
                <w:color w:val="000000" w:themeColor="text1"/>
                <w:szCs w:val="21"/>
              </w:rPr>
            </w:pPr>
            <w:r>
              <w:rPr>
                <w:rFonts w:hint="eastAsia" w:ascii="宋体" w:hAnsi="宋体"/>
                <w:color w:val="000000" w:themeColor="text1"/>
                <w:szCs w:val="21"/>
              </w:rPr>
              <w:t>标准（规范）要求：无露筋、无漏浆、无裂缝、无麻面、无蜂窝。</w:t>
            </w:r>
          </w:p>
          <w:p>
            <w:pPr>
              <w:rPr>
                <w:rFonts w:ascii="宋体" w:hAnsi="宋体"/>
                <w:color w:val="000000" w:themeColor="text1"/>
                <w:szCs w:val="21"/>
              </w:rPr>
            </w:pPr>
            <w:r>
              <w:rPr>
                <w:rFonts w:hint="eastAsia" w:ascii="宋体" w:hAnsi="宋体"/>
                <w:color w:val="000000" w:themeColor="text1"/>
                <w:szCs w:val="21"/>
              </w:rPr>
              <w:t>检验结果：无以上规定要求的外观缺陷。</w:t>
            </w:r>
          </w:p>
          <w:p>
            <w:pPr>
              <w:rPr>
                <w:rFonts w:ascii="宋体" w:hAnsi="宋体"/>
                <w:color w:val="000000" w:themeColor="text1"/>
                <w:szCs w:val="21"/>
              </w:rPr>
            </w:pPr>
            <w:r>
              <w:rPr>
                <w:rFonts w:hint="eastAsia" w:ascii="宋体" w:hAnsi="宋体"/>
                <w:color w:val="000000" w:themeColor="text1"/>
                <w:szCs w:val="21"/>
              </w:rPr>
              <w:t>结论：合格</w:t>
            </w:r>
          </w:p>
          <w:p>
            <w:pPr>
              <w:rPr>
                <w:color w:val="000000" w:themeColor="text1"/>
                <w:szCs w:val="21"/>
              </w:rPr>
            </w:pPr>
            <w:r>
              <w:rPr>
                <w:rFonts w:hint="eastAsia" w:ascii="宋体" w:hAnsi="宋体"/>
                <w:color w:val="000000" w:themeColor="text1"/>
                <w:szCs w:val="21"/>
              </w:rPr>
              <w:t>检验员：高纯尧   日期：</w:t>
            </w:r>
            <w:r>
              <w:rPr>
                <w:rFonts w:hint="eastAsia"/>
                <w:color w:val="000000" w:themeColor="text1"/>
                <w:szCs w:val="21"/>
              </w:rPr>
              <w:t xml:space="preserve"> 2022.11.16</w:t>
            </w:r>
          </w:p>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 xml:space="preserve">2、产品名称：电力拉线盘   </w:t>
            </w:r>
          </w:p>
          <w:p>
            <w:pPr>
              <w:rPr>
                <w:rFonts w:ascii="宋体" w:hAnsi="宋体"/>
                <w:color w:val="000000" w:themeColor="text1"/>
                <w:szCs w:val="21"/>
              </w:rPr>
            </w:pPr>
            <w:r>
              <w:rPr>
                <w:rFonts w:hint="eastAsia" w:ascii="宋体" w:hAnsi="宋体"/>
                <w:color w:val="000000" w:themeColor="text1"/>
                <w:szCs w:val="21"/>
              </w:rPr>
              <w:t>（1）成型工序</w:t>
            </w:r>
          </w:p>
          <w:p>
            <w:pPr>
              <w:rPr>
                <w:rFonts w:ascii="宋体" w:hAnsi="宋体"/>
                <w:color w:val="000000" w:themeColor="text1"/>
                <w:szCs w:val="21"/>
              </w:rPr>
            </w:pPr>
            <w:r>
              <w:rPr>
                <w:rFonts w:hint="eastAsia" w:ascii="宋体" w:hAnsi="宋体"/>
                <w:color w:val="000000" w:themeColor="text1"/>
                <w:szCs w:val="21"/>
              </w:rPr>
              <w:t>型号规格：</w:t>
            </w:r>
            <w:r>
              <w:rPr>
                <w:rFonts w:hint="eastAsia" w:ascii="宋体" w:hAnsi="宋体" w:cs="宋体"/>
                <w:color w:val="000000" w:themeColor="text1"/>
                <w:szCs w:val="21"/>
              </w:rPr>
              <w:t>LP0.8*0.4</w:t>
            </w:r>
            <w:r>
              <w:rPr>
                <w:rFonts w:hint="eastAsia" w:ascii="宋体" w:hAnsi="宋体"/>
                <w:color w:val="000000" w:themeColor="text1"/>
                <w:szCs w:val="21"/>
              </w:rPr>
              <w:t>、数量：200块</w:t>
            </w:r>
          </w:p>
          <w:p>
            <w:pPr>
              <w:rPr>
                <w:rFonts w:ascii="宋体" w:hAnsi="宋体"/>
                <w:color w:val="000000" w:themeColor="text1"/>
                <w:szCs w:val="21"/>
              </w:rPr>
            </w:pPr>
            <w:r>
              <w:rPr>
                <w:rFonts w:hint="eastAsia" w:ascii="宋体" w:hAnsi="宋体"/>
                <w:color w:val="000000" w:themeColor="text1"/>
                <w:szCs w:val="21"/>
              </w:rPr>
              <w:t>标准（规范）要求：GB/T50107-2010,标准≥40Mpa</w:t>
            </w:r>
          </w:p>
          <w:p>
            <w:pPr>
              <w:rPr>
                <w:rFonts w:ascii="宋体" w:hAnsi="宋体"/>
                <w:color w:val="000000" w:themeColor="text1"/>
                <w:szCs w:val="21"/>
              </w:rPr>
            </w:pPr>
            <w:r>
              <w:rPr>
                <w:rFonts w:hint="eastAsia" w:ascii="宋体" w:hAnsi="宋体"/>
                <w:color w:val="000000" w:themeColor="text1"/>
                <w:szCs w:val="21"/>
              </w:rPr>
              <w:t>混泥土试块强度检测检验结果：41.3、41.3、42.6、41.7</w:t>
            </w:r>
          </w:p>
          <w:p>
            <w:pPr>
              <w:rPr>
                <w:rFonts w:ascii="宋体" w:hAnsi="宋体"/>
                <w:color w:val="000000" w:themeColor="text1"/>
                <w:szCs w:val="21"/>
              </w:rPr>
            </w:pPr>
            <w:r>
              <w:rPr>
                <w:rFonts w:hint="eastAsia" w:ascii="宋体" w:hAnsi="宋体"/>
                <w:color w:val="000000" w:themeColor="text1"/>
                <w:szCs w:val="21"/>
              </w:rPr>
              <w:t>结论：合格</w:t>
            </w:r>
          </w:p>
          <w:p>
            <w:pPr>
              <w:rPr>
                <w:color w:val="000000" w:themeColor="text1"/>
                <w:szCs w:val="21"/>
              </w:rPr>
            </w:pPr>
            <w:r>
              <w:rPr>
                <w:rFonts w:hint="eastAsia" w:ascii="宋体" w:hAnsi="宋体"/>
                <w:color w:val="000000" w:themeColor="text1"/>
                <w:szCs w:val="21"/>
              </w:rPr>
              <w:t>检验员：高纯尧    日期：</w:t>
            </w:r>
            <w:r>
              <w:rPr>
                <w:rFonts w:hint="eastAsia"/>
                <w:color w:val="000000" w:themeColor="text1"/>
                <w:szCs w:val="21"/>
              </w:rPr>
              <w:t>2022.10.23</w:t>
            </w:r>
          </w:p>
          <w:p>
            <w:pPr>
              <w:pStyle w:val="2"/>
              <w:rPr>
                <w:color w:val="000000" w:themeColor="text1"/>
              </w:rPr>
            </w:pPr>
          </w:p>
          <w:p>
            <w:pPr>
              <w:rPr>
                <w:rFonts w:ascii="宋体" w:hAnsi="宋体"/>
                <w:color w:val="000000" w:themeColor="text1"/>
                <w:szCs w:val="21"/>
              </w:rPr>
            </w:pPr>
            <w:r>
              <w:rPr>
                <w:rFonts w:hint="eastAsia" w:ascii="宋体" w:hAnsi="宋体"/>
                <w:color w:val="000000" w:themeColor="text1"/>
                <w:szCs w:val="21"/>
              </w:rPr>
              <w:t>（2）拉线盘尺寸</w:t>
            </w:r>
          </w:p>
          <w:p>
            <w:pPr>
              <w:rPr>
                <w:rFonts w:ascii="宋体" w:hAnsi="宋体"/>
                <w:color w:val="000000" w:themeColor="text1"/>
                <w:szCs w:val="21"/>
              </w:rPr>
            </w:pPr>
            <w:r>
              <w:rPr>
                <w:rFonts w:hint="eastAsia" w:ascii="宋体" w:hAnsi="宋体"/>
                <w:color w:val="000000" w:themeColor="text1"/>
                <w:szCs w:val="21"/>
              </w:rPr>
              <w:t>型号规格：</w:t>
            </w:r>
            <w:r>
              <w:rPr>
                <w:rFonts w:hint="eastAsia" w:ascii="宋体" w:hAnsi="宋体" w:cs="宋体"/>
                <w:color w:val="000000" w:themeColor="text1"/>
                <w:szCs w:val="21"/>
              </w:rPr>
              <w:t xml:space="preserve">LP0.8*0.4 </w:t>
            </w:r>
            <w:r>
              <w:rPr>
                <w:rFonts w:hint="eastAsia" w:ascii="宋体" w:hAnsi="宋体"/>
                <w:color w:val="000000" w:themeColor="text1"/>
                <w:szCs w:val="21"/>
              </w:rPr>
              <w:t>、数量：150块</w:t>
            </w:r>
          </w:p>
          <w:p>
            <w:pPr>
              <w:rPr>
                <w:rFonts w:ascii="宋体" w:hAnsi="宋体"/>
                <w:color w:val="000000" w:themeColor="text1"/>
                <w:szCs w:val="21"/>
              </w:rPr>
            </w:pPr>
            <w:r>
              <w:rPr>
                <w:rFonts w:hint="eastAsia" w:ascii="宋体" w:hAnsi="宋体"/>
                <w:color w:val="000000" w:themeColor="text1"/>
                <w:szCs w:val="21"/>
              </w:rPr>
              <w:t>检验项目：尺寸。</w:t>
            </w:r>
          </w:p>
          <w:p>
            <w:pPr>
              <w:rPr>
                <w:rFonts w:ascii="宋体" w:hAnsi="宋体"/>
                <w:color w:val="000000" w:themeColor="text1"/>
                <w:szCs w:val="21"/>
              </w:rPr>
            </w:pPr>
            <w:r>
              <w:rPr>
                <w:rFonts w:hint="eastAsia" w:ascii="宋体" w:hAnsi="宋体"/>
                <w:color w:val="000000" w:themeColor="text1"/>
                <w:szCs w:val="21"/>
              </w:rPr>
              <w:t>标准（规范）要求：（1）长：0.8±0.05m；（2）宽：0.4±0.05m。</w:t>
            </w:r>
          </w:p>
          <w:p>
            <w:pPr>
              <w:rPr>
                <w:rFonts w:ascii="宋体" w:hAnsi="宋体"/>
                <w:color w:val="000000" w:themeColor="text1"/>
                <w:szCs w:val="21"/>
              </w:rPr>
            </w:pPr>
            <w:r>
              <w:rPr>
                <w:rFonts w:hint="eastAsia" w:ascii="宋体" w:hAnsi="宋体"/>
                <w:color w:val="000000" w:themeColor="text1"/>
                <w:szCs w:val="21"/>
              </w:rPr>
              <w:t>检验结果：（1）长：0.80m、0.81m、0.81m、0.82m；（2）宽：0.40m、0.41m、0.41m、0.41m。</w:t>
            </w:r>
          </w:p>
          <w:p>
            <w:pPr>
              <w:rPr>
                <w:rFonts w:ascii="宋体" w:hAnsi="宋体"/>
                <w:color w:val="000000" w:themeColor="text1"/>
                <w:szCs w:val="21"/>
              </w:rPr>
            </w:pPr>
            <w:r>
              <w:rPr>
                <w:rFonts w:hint="eastAsia" w:ascii="宋体" w:hAnsi="宋体"/>
                <w:color w:val="000000" w:themeColor="text1"/>
                <w:szCs w:val="21"/>
              </w:rPr>
              <w:t>结论：合格</w:t>
            </w:r>
          </w:p>
          <w:p>
            <w:pPr>
              <w:rPr>
                <w:color w:val="000000" w:themeColor="text1"/>
                <w:szCs w:val="21"/>
              </w:rPr>
            </w:pPr>
            <w:r>
              <w:rPr>
                <w:rFonts w:hint="eastAsia" w:ascii="宋体" w:hAnsi="宋体"/>
                <w:color w:val="000000" w:themeColor="text1"/>
                <w:szCs w:val="21"/>
              </w:rPr>
              <w:t>检验员：高纯尧   日期：</w:t>
            </w:r>
            <w:r>
              <w:rPr>
                <w:rFonts w:hint="eastAsia"/>
                <w:color w:val="000000" w:themeColor="text1"/>
                <w:szCs w:val="21"/>
              </w:rPr>
              <w:t>2022.10.25</w:t>
            </w:r>
          </w:p>
          <w:p>
            <w:pPr>
              <w:pStyle w:val="2"/>
              <w:rPr>
                <w:color w:val="000000" w:themeColor="text1"/>
              </w:rPr>
            </w:pPr>
          </w:p>
          <w:p>
            <w:pPr>
              <w:rPr>
                <w:rFonts w:ascii="宋体" w:hAnsi="宋体"/>
                <w:color w:val="000000" w:themeColor="text1"/>
                <w:szCs w:val="21"/>
              </w:rPr>
            </w:pPr>
            <w:r>
              <w:rPr>
                <w:rFonts w:hint="eastAsia" w:ascii="宋体" w:hAnsi="宋体"/>
                <w:color w:val="000000" w:themeColor="text1"/>
                <w:szCs w:val="21"/>
              </w:rPr>
              <w:t>（3）脱模工序</w:t>
            </w:r>
          </w:p>
          <w:p>
            <w:pPr>
              <w:rPr>
                <w:rFonts w:ascii="宋体" w:hAnsi="宋体"/>
                <w:color w:val="000000" w:themeColor="text1"/>
                <w:szCs w:val="21"/>
              </w:rPr>
            </w:pPr>
            <w:r>
              <w:rPr>
                <w:rFonts w:hint="eastAsia" w:ascii="宋体" w:hAnsi="宋体"/>
                <w:color w:val="000000" w:themeColor="text1"/>
                <w:szCs w:val="21"/>
              </w:rPr>
              <w:t>型号规格：</w:t>
            </w:r>
            <w:r>
              <w:rPr>
                <w:rFonts w:hint="eastAsia" w:ascii="宋体" w:hAnsi="宋体" w:cs="宋体"/>
                <w:color w:val="000000" w:themeColor="text1"/>
                <w:szCs w:val="21"/>
              </w:rPr>
              <w:t xml:space="preserve">LP0.8*0.4 </w:t>
            </w:r>
            <w:r>
              <w:rPr>
                <w:rFonts w:hint="eastAsia" w:ascii="宋体" w:hAnsi="宋体"/>
                <w:color w:val="000000" w:themeColor="text1"/>
                <w:szCs w:val="21"/>
              </w:rPr>
              <w:t>、数量：200块</w:t>
            </w:r>
          </w:p>
          <w:p>
            <w:pPr>
              <w:rPr>
                <w:rFonts w:ascii="宋体" w:hAnsi="宋体"/>
                <w:color w:val="000000" w:themeColor="text1"/>
                <w:szCs w:val="21"/>
              </w:rPr>
            </w:pPr>
            <w:r>
              <w:rPr>
                <w:rFonts w:hint="eastAsia" w:ascii="宋体" w:hAnsi="宋体"/>
                <w:color w:val="000000" w:themeColor="text1"/>
                <w:szCs w:val="21"/>
              </w:rPr>
              <w:t>检验项目：外观。标准：GB4623-2014</w:t>
            </w:r>
          </w:p>
          <w:p>
            <w:pPr>
              <w:rPr>
                <w:rFonts w:ascii="宋体" w:hAnsi="宋体"/>
                <w:color w:val="000000" w:themeColor="text1"/>
                <w:szCs w:val="21"/>
              </w:rPr>
            </w:pPr>
            <w:r>
              <w:rPr>
                <w:rFonts w:hint="eastAsia" w:ascii="宋体" w:hAnsi="宋体"/>
                <w:color w:val="000000" w:themeColor="text1"/>
                <w:szCs w:val="21"/>
              </w:rPr>
              <w:t>标准（规范）要求：无露筋、无漏浆、无裂缝、无麻面、无蜂窝。</w:t>
            </w:r>
          </w:p>
          <w:p>
            <w:pPr>
              <w:rPr>
                <w:rFonts w:ascii="宋体" w:hAnsi="宋体"/>
                <w:color w:val="000000" w:themeColor="text1"/>
                <w:szCs w:val="21"/>
              </w:rPr>
            </w:pPr>
            <w:r>
              <w:rPr>
                <w:rFonts w:hint="eastAsia" w:ascii="宋体" w:hAnsi="宋体"/>
                <w:color w:val="000000" w:themeColor="text1"/>
                <w:szCs w:val="21"/>
              </w:rPr>
              <w:t>检验结果：无以上规定要求的外观缺陷。</w:t>
            </w:r>
          </w:p>
          <w:p>
            <w:pPr>
              <w:rPr>
                <w:rFonts w:ascii="宋体" w:hAnsi="宋体"/>
                <w:color w:val="000000" w:themeColor="text1"/>
                <w:szCs w:val="21"/>
              </w:rPr>
            </w:pPr>
            <w:r>
              <w:rPr>
                <w:rFonts w:hint="eastAsia" w:ascii="宋体" w:hAnsi="宋体"/>
                <w:color w:val="000000" w:themeColor="text1"/>
                <w:szCs w:val="21"/>
              </w:rPr>
              <w:t>结论：合格</w:t>
            </w:r>
          </w:p>
          <w:p>
            <w:pPr>
              <w:rPr>
                <w:color w:val="000000" w:themeColor="text1"/>
                <w:szCs w:val="21"/>
              </w:rPr>
            </w:pPr>
            <w:r>
              <w:rPr>
                <w:rFonts w:hint="eastAsia" w:ascii="宋体" w:hAnsi="宋体"/>
                <w:color w:val="000000" w:themeColor="text1"/>
                <w:szCs w:val="21"/>
              </w:rPr>
              <w:t>检验员：高纯尧    日期：</w:t>
            </w:r>
            <w:r>
              <w:rPr>
                <w:rFonts w:hint="eastAsia"/>
                <w:color w:val="000000" w:themeColor="text1"/>
                <w:szCs w:val="21"/>
              </w:rPr>
              <w:t>2022.11.12</w:t>
            </w:r>
          </w:p>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其余产品均按进行了过程检验，基本符合要求。</w:t>
            </w:r>
          </w:p>
          <w:p>
            <w:pPr>
              <w:rPr>
                <w:rFonts w:ascii="宋体" w:hAnsi="宋体"/>
                <w:color w:val="000000" w:themeColor="text1"/>
                <w:szCs w:val="21"/>
              </w:rPr>
            </w:pPr>
          </w:p>
          <w:p>
            <w:pPr>
              <w:numPr>
                <w:ilvl w:val="0"/>
                <w:numId w:val="5"/>
              </w:numPr>
              <w:rPr>
                <w:rFonts w:ascii="宋体" w:hAnsi="宋体"/>
                <w:color w:val="000000" w:themeColor="text1"/>
                <w:szCs w:val="21"/>
              </w:rPr>
            </w:pPr>
            <w:r>
              <w:rPr>
                <w:rFonts w:hint="eastAsia" w:ascii="宋体" w:hAnsi="宋体"/>
                <w:color w:val="000000" w:themeColor="text1"/>
                <w:szCs w:val="21"/>
              </w:rPr>
              <w:t>成品检验，按公司制订的产品检验标准进行检验：</w:t>
            </w:r>
          </w:p>
          <w:p>
            <w:pPr>
              <w:numPr>
                <w:ilvl w:val="0"/>
                <w:numId w:val="5"/>
              </w:numPr>
              <w:rPr>
                <w:rFonts w:ascii="宋体" w:hAnsi="宋体"/>
                <w:color w:val="000000" w:themeColor="text1"/>
                <w:szCs w:val="21"/>
              </w:rPr>
            </w:pPr>
            <w:r>
              <w:rPr>
                <w:rFonts w:hint="eastAsia" w:ascii="宋体" w:hAnsi="宋体"/>
                <w:color w:val="000000" w:themeColor="text1"/>
                <w:szCs w:val="21"/>
              </w:rPr>
              <w:t>产品名称：环形混凝土电杆</w:t>
            </w:r>
          </w:p>
          <w:p>
            <w:pPr>
              <w:rPr>
                <w:rFonts w:ascii="宋体" w:hAnsi="宋体"/>
                <w:color w:val="000000" w:themeColor="text1"/>
                <w:szCs w:val="21"/>
              </w:rPr>
            </w:pPr>
            <w:r>
              <w:rPr>
                <w:rFonts w:hint="eastAsia" w:ascii="宋体" w:hAnsi="宋体"/>
                <w:color w:val="000000" w:themeColor="text1"/>
                <w:szCs w:val="21"/>
              </w:rPr>
              <w:t xml:space="preserve">  型号规格：</w:t>
            </w:r>
            <w:r>
              <w:rPr>
                <w:rFonts w:hint="eastAsia" w:ascii="宋体" w:hAnsi="宋体" w:cs="宋体"/>
                <w:color w:val="000000" w:themeColor="text1"/>
                <w:szCs w:val="21"/>
              </w:rPr>
              <w:t>φ190*12m*M</w:t>
            </w:r>
            <w:r>
              <w:rPr>
                <w:rFonts w:hint="eastAsia" w:ascii="宋体" w:hAnsi="宋体"/>
                <w:color w:val="000000" w:themeColor="text1"/>
                <w:szCs w:val="21"/>
              </w:rPr>
              <w:t>、数量：100根，抽检数量：10根</w:t>
            </w:r>
          </w:p>
          <w:p>
            <w:pPr>
              <w:rPr>
                <w:rFonts w:ascii="宋体" w:hAnsi="宋体"/>
                <w:color w:val="000000" w:themeColor="text1"/>
                <w:szCs w:val="21"/>
              </w:rPr>
            </w:pPr>
            <w:r>
              <w:rPr>
                <w:rFonts w:hint="eastAsia" w:ascii="宋体" w:hAnsi="宋体"/>
                <w:color w:val="000000" w:themeColor="text1"/>
                <w:szCs w:val="21"/>
              </w:rPr>
              <w:t>检验项目：（1）混凝土外表面检查；（2）合缝处漏浆检查；（3）局部碰伤检查；（4）内外表面露筋；（5）内表面混凝土塌落；（6）麻面、粘皮。</w:t>
            </w:r>
          </w:p>
          <w:p>
            <w:pPr>
              <w:rPr>
                <w:rFonts w:ascii="宋体" w:hAnsi="宋体"/>
                <w:color w:val="000000" w:themeColor="text1"/>
                <w:szCs w:val="21"/>
              </w:rPr>
            </w:pPr>
            <w:r>
              <w:rPr>
                <w:rFonts w:hint="eastAsia" w:ascii="宋体" w:hAnsi="宋体"/>
                <w:color w:val="000000" w:themeColor="text1"/>
                <w:szCs w:val="21"/>
              </w:rPr>
              <w:t>标准（规范）要求：（1）混凝土电杆不得有纵向裂纹，环向裂纹不得大于0.5mm; （2）合缝处应不漏浆或漏浆深度不超过10，单长≤300，累计≤10%，对称漏浆≤100；（3）碰伤深度≤10mm，面积≤50cm</w:t>
            </w:r>
            <w:r>
              <w:rPr>
                <w:rFonts w:hint="eastAsia" w:ascii="宋体" w:hAnsi="宋体"/>
                <w:color w:val="000000" w:themeColor="text1"/>
                <w:position w:val="-10"/>
                <w:szCs w:val="21"/>
              </w:rPr>
              <w:object>
                <v:shape id="_x0000_i1025" o:spt="75" type="#_x0000_t75" style="height:21pt;width:11.2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宋体" w:hAnsi="宋体"/>
                <w:color w:val="000000" w:themeColor="text1"/>
                <w:szCs w:val="21"/>
              </w:rPr>
              <w:t>时允许修补；（4）不允许；（5）不允许；（6）每米长度内，麻面、粘皮面积小于相同长度面积5%，允许修补。</w:t>
            </w:r>
          </w:p>
          <w:p>
            <w:pPr>
              <w:rPr>
                <w:rFonts w:ascii="宋体" w:hAnsi="宋体"/>
                <w:color w:val="000000" w:themeColor="text1"/>
                <w:szCs w:val="21"/>
              </w:rPr>
            </w:pPr>
            <w:r>
              <w:rPr>
                <w:rFonts w:hint="eastAsia" w:ascii="宋体" w:hAnsi="宋体"/>
                <w:color w:val="000000" w:themeColor="text1"/>
                <w:szCs w:val="21"/>
              </w:rPr>
              <w:t>检验结果：（1）-（6）项全部合格。</w:t>
            </w:r>
          </w:p>
          <w:p>
            <w:pPr>
              <w:rPr>
                <w:rFonts w:ascii="宋体" w:hAnsi="宋体"/>
                <w:color w:val="000000" w:themeColor="text1"/>
                <w:szCs w:val="21"/>
              </w:rPr>
            </w:pPr>
            <w:r>
              <w:rPr>
                <w:rFonts w:hint="eastAsia" w:ascii="宋体" w:hAnsi="宋体"/>
                <w:color w:val="000000" w:themeColor="text1"/>
                <w:szCs w:val="21"/>
              </w:rPr>
              <w:t>检验人：高纯尧</w:t>
            </w:r>
          </w:p>
          <w:p>
            <w:pPr>
              <w:rPr>
                <w:rFonts w:ascii="宋体" w:hAnsi="宋体"/>
                <w:color w:val="000000" w:themeColor="text1"/>
                <w:szCs w:val="21"/>
              </w:rPr>
            </w:pPr>
            <w:r>
              <w:rPr>
                <w:rFonts w:hint="eastAsia" w:ascii="宋体" w:hAnsi="宋体"/>
                <w:color w:val="000000" w:themeColor="text1"/>
                <w:szCs w:val="21"/>
              </w:rPr>
              <w:t xml:space="preserve">检验结论：合格      </w:t>
            </w:r>
            <w:r>
              <w:rPr>
                <w:rFonts w:hint="eastAsia"/>
                <w:color w:val="000000" w:themeColor="text1"/>
                <w:szCs w:val="21"/>
              </w:rPr>
              <w:t>2022.11.16</w:t>
            </w:r>
          </w:p>
          <w:p>
            <w:pPr>
              <w:rPr>
                <w:rFonts w:ascii="宋体" w:hAnsi="宋体"/>
                <w:color w:val="000000" w:themeColor="text1"/>
                <w:szCs w:val="21"/>
              </w:rPr>
            </w:pPr>
          </w:p>
          <w:p>
            <w:pPr>
              <w:numPr>
                <w:ilvl w:val="0"/>
                <w:numId w:val="5"/>
              </w:numPr>
              <w:rPr>
                <w:rFonts w:ascii="宋体" w:hAnsi="宋体"/>
                <w:color w:val="000000" w:themeColor="text1"/>
                <w:szCs w:val="21"/>
              </w:rPr>
            </w:pPr>
            <w:r>
              <w:rPr>
                <w:rFonts w:hint="eastAsia" w:ascii="宋体" w:hAnsi="宋体"/>
                <w:color w:val="000000" w:themeColor="text1"/>
                <w:szCs w:val="21"/>
              </w:rPr>
              <w:t>产品名称：电力拉线盘</w:t>
            </w:r>
          </w:p>
          <w:p>
            <w:pPr>
              <w:rPr>
                <w:rFonts w:ascii="宋体" w:hAnsi="宋体"/>
                <w:color w:val="000000" w:themeColor="text1"/>
                <w:szCs w:val="21"/>
              </w:rPr>
            </w:pPr>
            <w:r>
              <w:rPr>
                <w:rFonts w:hint="eastAsia" w:ascii="宋体" w:hAnsi="宋体"/>
                <w:color w:val="000000" w:themeColor="text1"/>
                <w:szCs w:val="21"/>
              </w:rPr>
              <w:t>型号规格：</w:t>
            </w:r>
            <w:r>
              <w:rPr>
                <w:rFonts w:hint="eastAsia" w:ascii="宋体" w:hAnsi="宋体" w:cs="宋体"/>
                <w:color w:val="000000" w:themeColor="text1"/>
                <w:szCs w:val="21"/>
              </w:rPr>
              <w:t>LP0.8*0.4</w:t>
            </w:r>
            <w:r>
              <w:rPr>
                <w:rFonts w:hint="eastAsia" w:asciiTheme="minorEastAsia" w:hAnsiTheme="minorEastAsia" w:eastAsiaTheme="minorEastAsia"/>
                <w:szCs w:val="21"/>
              </w:rPr>
              <w:t xml:space="preserve"> </w:t>
            </w:r>
            <w:r>
              <w:rPr>
                <w:rFonts w:hint="eastAsia" w:ascii="宋体" w:hAnsi="宋体"/>
                <w:color w:val="000000" w:themeColor="text1"/>
                <w:szCs w:val="21"/>
              </w:rPr>
              <w:t>、数量：100件，抽检数量：13件</w:t>
            </w:r>
          </w:p>
          <w:p>
            <w:pPr>
              <w:ind w:firstLine="420" w:firstLineChars="200"/>
              <w:rPr>
                <w:rFonts w:ascii="宋体" w:hAnsi="宋体" w:cs="宋体"/>
                <w:color w:val="000000" w:themeColor="text1"/>
                <w:szCs w:val="21"/>
              </w:rPr>
            </w:pPr>
            <w:r>
              <w:rPr>
                <w:rFonts w:ascii="宋体" w:hAnsi="宋体" w:cs="宋体"/>
                <w:color w:val="000000" w:themeColor="text1"/>
                <w:szCs w:val="21"/>
              </w:rPr>
              <w:drawing>
                <wp:inline distT="0" distB="0" distL="0" distR="0">
                  <wp:extent cx="5238750" cy="3038475"/>
                  <wp:effectExtent l="0" t="0" r="0" b="9525"/>
                  <wp:docPr id="5" name="图片 3" descr="C:\Users\Lenovo\AppData\Local\Temp\WeChat Files\4eee7fb96960d0ed3d37077c27b39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Lenovo\AppData\Local\Temp\WeChat Files\4eee7fb96960d0ed3d37077c27b39ee.jpg"/>
                          <pic:cNvPicPr>
                            <a:picLocks noChangeAspect="1" noChangeArrowheads="1"/>
                          </pic:cNvPicPr>
                        </pic:nvPicPr>
                        <pic:blipFill>
                          <a:blip r:embed="rId9" cstate="print"/>
                          <a:srcRect/>
                          <a:stretch>
                            <a:fillRect/>
                          </a:stretch>
                        </pic:blipFill>
                        <pic:spPr>
                          <a:xfrm>
                            <a:off x="0" y="0"/>
                            <a:ext cx="5238750" cy="3038475"/>
                          </a:xfrm>
                          <a:prstGeom prst="rect">
                            <a:avLst/>
                          </a:prstGeom>
                          <a:noFill/>
                          <a:ln w="9525">
                            <a:noFill/>
                            <a:miter lim="800000"/>
                            <a:headEnd/>
                            <a:tailEnd/>
                          </a:ln>
                        </pic:spPr>
                      </pic:pic>
                    </a:graphicData>
                  </a:graphic>
                </wp:inline>
              </w:drawing>
            </w:r>
          </w:p>
          <w:p>
            <w:pPr>
              <w:pStyle w:val="2"/>
              <w:rPr>
                <w:rFonts w:hint="eastAsia"/>
              </w:rPr>
            </w:pPr>
          </w:p>
          <w:p>
            <w:pPr>
              <w:pStyle w:val="2"/>
              <w:ind w:firstLine="230" w:firstLineChars="1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查产品</w:t>
            </w:r>
            <w:r>
              <w:rPr>
                <w:rFonts w:hint="eastAsia" w:ascii="宋体" w:hAnsi="宋体"/>
                <w:color w:val="000000" w:themeColor="text1"/>
                <w:szCs w:val="21"/>
              </w:rPr>
              <w:t>质量监督抽查情况</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提供有产品市级</w:t>
            </w:r>
            <w:r>
              <w:rPr>
                <w:rFonts w:hint="eastAsia" w:ascii="宋体" w:hAnsi="宋体"/>
                <w:color w:val="000000" w:themeColor="text1"/>
                <w:szCs w:val="21"/>
              </w:rPr>
              <w:t>质量监督</w:t>
            </w:r>
            <w:r>
              <w:rPr>
                <w:rFonts w:hint="eastAsia" w:ascii="宋体" w:hAnsi="宋体"/>
                <w:color w:val="000000" w:themeColor="text1"/>
                <w:szCs w:val="21"/>
                <w:lang w:val="en-US" w:eastAsia="zh-CN"/>
              </w:rPr>
              <w:t>检验报告，报告编号：2022-51GB050107，检验机构：重庆市计量质量检测研究院，检验结论：合格，日期：2022年6月8日，具体内容见附件。</w:t>
            </w:r>
          </w:p>
          <w:p>
            <w:pPr>
              <w:pStyle w:val="2"/>
              <w:rPr>
                <w:rFonts w:hint="default" w:ascii="宋体" w:hAnsi="宋体"/>
                <w:color w:val="000000" w:themeColor="text1"/>
                <w:szCs w:val="21"/>
                <w:lang w:val="en-US" w:eastAsia="zh-CN"/>
              </w:rPr>
            </w:pPr>
          </w:p>
          <w:p>
            <w:pPr>
              <w:ind w:firstLine="420" w:firstLineChars="200"/>
              <w:rPr>
                <w:rFonts w:ascii="宋体" w:hAnsi="宋体" w:cs="宋体"/>
                <w:color w:val="000000" w:themeColor="text1"/>
                <w:szCs w:val="21"/>
              </w:rPr>
            </w:pPr>
            <w:r>
              <w:rPr>
                <w:rFonts w:hint="eastAsia" w:ascii="宋体" w:hAnsi="宋体"/>
                <w:color w:val="000000" w:themeColor="text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307"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不合格输出的控制</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Q8.7 </w:t>
            </w:r>
          </w:p>
        </w:tc>
        <w:tc>
          <w:tcPr>
            <w:tcW w:w="10282" w:type="dxa"/>
          </w:tcPr>
          <w:p>
            <w:pPr>
              <w:ind w:firstLine="420" w:firstLineChars="200"/>
              <w:rPr>
                <w:rFonts w:ascii="宋体" w:hAnsi="宋体"/>
                <w:color w:val="000000" w:themeColor="text1"/>
                <w:szCs w:val="21"/>
              </w:rPr>
            </w:pPr>
            <w:r>
              <w:rPr>
                <w:rFonts w:hint="eastAsia" w:ascii="宋体" w:hAnsi="宋体"/>
                <w:color w:val="000000" w:themeColor="text1"/>
                <w:szCs w:val="21"/>
              </w:rPr>
              <w:t>公司编制了《不合格控制程序》对不合格品的控制及其职责、权限及要求进行了规定。</w:t>
            </w:r>
          </w:p>
          <w:p>
            <w:pPr>
              <w:rPr>
                <w:rFonts w:ascii="宋体" w:hAnsi="宋体"/>
                <w:color w:val="000000" w:themeColor="text1"/>
                <w:szCs w:val="21"/>
              </w:rPr>
            </w:pPr>
            <w:r>
              <w:rPr>
                <w:rFonts w:hint="eastAsia" w:ascii="宋体" w:hAnsi="宋体"/>
                <w:color w:val="000000" w:themeColor="text1"/>
                <w:szCs w:val="21"/>
              </w:rPr>
              <w:t>经查，质量部对不合格品进行了评审，确定了结论、措施和对纠正后的不合格品进行了验证。</w:t>
            </w:r>
          </w:p>
          <w:p>
            <w:pPr>
              <w:spacing w:line="400" w:lineRule="exact"/>
              <w:rPr>
                <w:rFonts w:ascii="宋体" w:hAnsi="宋体" w:cs="宋体"/>
                <w:color w:val="000000" w:themeColor="text1"/>
                <w:szCs w:val="21"/>
                <w:lang w:bidi="ar"/>
              </w:rPr>
            </w:pPr>
            <w:r>
              <w:rPr>
                <w:rFonts w:hint="eastAsia" w:ascii="宋体" w:hAnsi="宋体" w:cs="宋体"/>
                <w:color w:val="000000" w:themeColor="text1"/>
                <w:szCs w:val="21"/>
                <w:lang w:bidi="ar"/>
              </w:rPr>
              <w:t xml:space="preserve">抽：《不合格品纠正和预防措施处理单》  </w:t>
            </w:r>
          </w:p>
          <w:p>
            <w:pPr>
              <w:rPr>
                <w:rFonts w:hint="eastAsia" w:ascii="宋体" w:hAnsi="宋体" w:cs="宋体"/>
                <w:color w:val="000000" w:themeColor="text1"/>
                <w:szCs w:val="21"/>
              </w:rPr>
            </w:pPr>
            <w:r>
              <w:rPr>
                <w:rFonts w:hint="eastAsia" w:ascii="宋体" w:hAnsi="宋体" w:cs="宋体"/>
                <w:color w:val="000000" w:themeColor="text1"/>
                <w:szCs w:val="21"/>
              </w:rPr>
              <w:t>时间: 2022.11.8</w:t>
            </w:r>
          </w:p>
          <w:p>
            <w:pPr>
              <w:rPr>
                <w:rFonts w:ascii="宋体" w:hAnsi="宋体" w:cs="宋体"/>
                <w:color w:val="000000" w:themeColor="text1"/>
                <w:szCs w:val="21"/>
              </w:rPr>
            </w:pPr>
            <w:r>
              <w:rPr>
                <w:rFonts w:hint="eastAsia" w:ascii="宋体" w:hAnsi="宋体" w:cs="宋体"/>
                <w:color w:val="000000" w:themeColor="text1"/>
                <w:szCs w:val="21"/>
              </w:rPr>
              <w:t>不合格描述：</w:t>
            </w:r>
            <w:r>
              <w:rPr>
                <w:rFonts w:hint="eastAsia" w:ascii="宋体" w:hAnsi="宋体"/>
                <w:color w:val="000000" w:themeColor="text1"/>
                <w:szCs w:val="21"/>
              </w:rPr>
              <w:t>环形混凝土电杆、型号规格：Z</w:t>
            </w:r>
            <w:r>
              <w:rPr>
                <w:rFonts w:hint="eastAsia" w:ascii="宋体" w:hAnsi="宋体" w:cs="宋体"/>
                <w:color w:val="000000" w:themeColor="text1"/>
                <w:szCs w:val="21"/>
              </w:rPr>
              <w:t>φ190*10m*I ，电杆底部端0.5-10m处，局部小面积麻面。</w:t>
            </w:r>
          </w:p>
          <w:p>
            <w:pPr>
              <w:pStyle w:val="2"/>
            </w:pPr>
            <w:r>
              <w:rPr>
                <w:rFonts w:hint="eastAsia"/>
              </w:rPr>
              <w:t>原因：砼入料用了干料，未散开。</w:t>
            </w:r>
          </w:p>
          <w:p>
            <w:pPr>
              <w:tabs>
                <w:tab w:val="left" w:pos="2270"/>
                <w:tab w:val="left" w:pos="4260"/>
                <w:tab w:val="left" w:pos="7128"/>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采取的纠正（预防）措施：1、返工2、用水泥浆修护，养护好后打磨处理。</w:t>
            </w:r>
          </w:p>
          <w:p>
            <w:pPr>
              <w:spacing w:line="400" w:lineRule="exact"/>
              <w:rPr>
                <w:rFonts w:ascii="宋体" w:hAnsi="宋体" w:cs="宋体"/>
                <w:color w:val="000000" w:themeColor="text1"/>
                <w:szCs w:val="21"/>
              </w:rPr>
            </w:pPr>
            <w:r>
              <w:rPr>
                <w:rFonts w:hint="eastAsia" w:ascii="宋体" w:hAnsi="宋体" w:cs="宋体"/>
                <w:color w:val="000000" w:themeColor="text1"/>
                <w:szCs w:val="21"/>
              </w:rPr>
              <w:t>验证：已按要求整改、符合要求。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验证人：高纯尧  2022.11.8</w:t>
            </w:r>
          </w:p>
          <w:p>
            <w:pPr>
              <w:rPr>
                <w:rFonts w:hint="eastAsia" w:ascii="宋体" w:hAnsi="宋体" w:eastAsia="宋体"/>
                <w:color w:val="000000" w:themeColor="text1"/>
                <w:szCs w:val="21"/>
                <w:lang w:eastAsia="zh-CN"/>
              </w:rPr>
            </w:pPr>
            <w:r>
              <w:rPr>
                <w:rFonts w:hint="eastAsia" w:ascii="宋体" w:hAnsi="宋体"/>
                <w:color w:val="000000" w:themeColor="text1"/>
                <w:szCs w:val="21"/>
              </w:rPr>
              <w:t>经查，该公司体系运行以来没发生对不合格品进行让步放行的情况</w:t>
            </w:r>
            <w:r>
              <w:rPr>
                <w:rFonts w:hint="eastAsia" w:ascii="宋体" w:hAnsi="宋体"/>
                <w:color w:val="000000" w:themeColor="text1"/>
                <w:szCs w:val="21"/>
                <w:lang w:eastAsia="zh-CN"/>
              </w:rPr>
              <w:t>。</w:t>
            </w:r>
          </w:p>
          <w:p>
            <w:pPr>
              <w:spacing w:line="400" w:lineRule="exact"/>
              <w:ind w:firstLine="210" w:firstLineChars="100"/>
              <w:rPr>
                <w:rFonts w:hint="eastAsia" w:ascii="宋体" w:hAnsi="宋体" w:cs="宋体"/>
                <w:color w:val="000000" w:themeColor="text1"/>
                <w:szCs w:val="21"/>
                <w:lang w:bidi="ar"/>
              </w:rPr>
            </w:pPr>
            <w:r>
              <w:rPr>
                <w:rFonts w:hint="eastAsia" w:ascii="宋体" w:hAnsi="宋体"/>
                <w:color w:val="000000" w:themeColor="text1"/>
                <w:szCs w:val="21"/>
              </w:rPr>
              <w:t>部门对不合格品的性质、处理的措施及结论的结果进行了记录及保持。但记录保存较为散乱。</w:t>
            </w:r>
          </w:p>
        </w:tc>
        <w:tc>
          <w:tcPr>
            <w:tcW w:w="1307" w:type="dxa"/>
          </w:tcPr>
          <w:p>
            <w:pPr>
              <w:rPr>
                <w:rFonts w:hint="eastAsia" w:eastAsia="宋体"/>
                <w:color w:val="000000" w:themeColor="text1"/>
                <w:lang w:val="en-US" w:eastAsia="zh-CN"/>
              </w:rPr>
            </w:pPr>
            <w:r>
              <w:rPr>
                <w:rFonts w:hint="eastAsia"/>
                <w:color w:val="000000" w:themeColor="text1"/>
                <w:lang w:val="en-US"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B1C4"/>
    <w:multiLevelType w:val="singleLevel"/>
    <w:tmpl w:val="9BE7B1C4"/>
    <w:lvl w:ilvl="0" w:tentative="0">
      <w:start w:val="1"/>
      <w:numFmt w:val="decimal"/>
      <w:lvlText w:val="%1."/>
      <w:lvlJc w:val="left"/>
      <w:pPr>
        <w:tabs>
          <w:tab w:val="left" w:pos="312"/>
        </w:tabs>
      </w:pPr>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1"/>
    <w:lvlOverride w:ilvl="0">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000000"/>
    <w:rsid w:val="040D7C57"/>
    <w:rsid w:val="096D1D5A"/>
    <w:rsid w:val="09A6701A"/>
    <w:rsid w:val="176127D3"/>
    <w:rsid w:val="18CE20EA"/>
    <w:rsid w:val="217001E2"/>
    <w:rsid w:val="25592D3B"/>
    <w:rsid w:val="273644A3"/>
    <w:rsid w:val="30FA3624"/>
    <w:rsid w:val="340116DE"/>
    <w:rsid w:val="34F80FB8"/>
    <w:rsid w:val="39E9692C"/>
    <w:rsid w:val="3D363C36"/>
    <w:rsid w:val="40582115"/>
    <w:rsid w:val="439D67BD"/>
    <w:rsid w:val="43C0001A"/>
    <w:rsid w:val="449F0313"/>
    <w:rsid w:val="4DBE0454"/>
    <w:rsid w:val="4FEC00E7"/>
    <w:rsid w:val="51497F84"/>
    <w:rsid w:val="51FF6894"/>
    <w:rsid w:val="55F34962"/>
    <w:rsid w:val="561D3820"/>
    <w:rsid w:val="570F1328"/>
    <w:rsid w:val="5B5E63DA"/>
    <w:rsid w:val="5DE07E49"/>
    <w:rsid w:val="67D11C12"/>
    <w:rsid w:val="69E1174B"/>
    <w:rsid w:val="6AC80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rPr>
      <w:rFonts w:ascii="Calibri" w:hAnsi="Calibri"/>
      <w:szCs w:val="22"/>
    </w:rPr>
  </w:style>
  <w:style w:type="paragraph" w:styleId="18">
    <w:name w:val="List Paragraph"/>
    <w:basedOn w:val="1"/>
    <w:unhideWhenUsed/>
    <w:qFormat/>
    <w:uiPriority w:val="99"/>
    <w:pPr>
      <w:ind w:firstLine="420" w:firstLineChars="200"/>
    </w:p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11122</Words>
  <Characters>12299</Characters>
  <Lines>1</Lines>
  <Paragraphs>1</Paragraphs>
  <TotalTime>4</TotalTime>
  <ScaleCrop>false</ScaleCrop>
  <LinksUpToDate>false</LinksUpToDate>
  <CharactersWithSpaces>13203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2022-11-16T07:56:32Z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