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0497-2020-Q-2022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兰州冀玉水泥有限公司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兰州冀玉水泥有限公司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甘肃省兰州市皋兰县黑石镇和平村</w:t>
            </w:r>
            <w:bookmarkEnd w:id="6"/>
          </w:p>
        </w:tc>
        <w:tc>
          <w:tcPr>
            <w:tcW w:w="1242" w:type="dxa"/>
            <w:vMerge w:val="restart"/>
            <w:vAlign w:val="center"/>
          </w:tcPr>
          <w:p>
            <w:r>
              <w:rPr>
                <w:rFonts w:hint="eastAsia"/>
              </w:rPr>
              <w:t>邮编</w:t>
            </w:r>
          </w:p>
        </w:tc>
        <w:tc>
          <w:tcPr>
            <w:tcW w:w="1771" w:type="dxa"/>
          </w:tcPr>
          <w:p>
            <w:bookmarkStart w:id="7" w:name="注册邮编"/>
            <w:r>
              <w:t>730209</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甘肃省兰州市皋兰县黑石镇和平村</w:t>
            </w:r>
            <w:bookmarkEnd w:id="8"/>
          </w:p>
        </w:tc>
        <w:tc>
          <w:tcPr>
            <w:tcW w:w="1242" w:type="dxa"/>
            <w:vMerge w:val="continue"/>
            <w:vAlign w:val="center"/>
          </w:tcPr>
          <w:p/>
        </w:tc>
        <w:tc>
          <w:tcPr>
            <w:tcW w:w="1771" w:type="dxa"/>
          </w:tcPr>
          <w:p>
            <w:bookmarkStart w:id="9" w:name="办公邮编"/>
            <w:r>
              <w:t>730209</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陶宁</w:t>
            </w:r>
            <w:bookmarkEnd w:id="10"/>
          </w:p>
        </w:tc>
        <w:tc>
          <w:tcPr>
            <w:tcW w:w="1313" w:type="dxa"/>
            <w:vAlign w:val="center"/>
          </w:tcPr>
          <w:p>
            <w:r>
              <w:rPr>
                <w:rFonts w:hint="eastAsia"/>
              </w:rPr>
              <w:t>电话.</w:t>
            </w:r>
          </w:p>
        </w:tc>
        <w:tc>
          <w:tcPr>
            <w:tcW w:w="2180" w:type="dxa"/>
            <w:vAlign w:val="center"/>
          </w:tcPr>
          <w:p>
            <w:bookmarkStart w:id="11" w:name="联系人电话"/>
            <w:r>
              <w:t>18893135819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陶宁</w:t>
            </w:r>
            <w:bookmarkEnd w:id="13"/>
          </w:p>
        </w:tc>
        <w:tc>
          <w:tcPr>
            <w:tcW w:w="1313" w:type="dxa"/>
            <w:vAlign w:val="center"/>
          </w:tcPr>
          <w:p>
            <w:r>
              <w:rPr>
                <w:rFonts w:hint="eastAsia"/>
              </w:rPr>
              <w:t>管理者代表</w:t>
            </w:r>
          </w:p>
        </w:tc>
        <w:tc>
          <w:tcPr>
            <w:tcW w:w="2180" w:type="dxa"/>
          </w:tcPr>
          <w:p>
            <w:bookmarkStart w:id="14" w:name="管理者代表"/>
            <w:r>
              <w:t>刘付军</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w:t>
            </w:r>
            <w:r>
              <w:rPr>
                <w:rFonts w:hint="eastAsia"/>
                <w:lang w:eastAsia="zh-CN"/>
              </w:rPr>
              <w:t>☑</w:t>
            </w:r>
            <w:r>
              <w:rPr>
                <w:rFonts w:hint="eastAsia"/>
              </w:rPr>
              <w:t>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spacing w:line="360" w:lineRule="auto"/>
              <w:rPr>
                <w:rFonts w:ascii="宋体" w:hAnsi="宋体"/>
                <w:szCs w:val="21"/>
              </w:rPr>
            </w:pPr>
            <w:r>
              <w:rPr>
                <w:rFonts w:hint="eastAsia" w:ascii="宋体" w:hAnsi="宋体"/>
                <w:szCs w:val="21"/>
              </w:rPr>
              <w:t>工艺流程：</w:t>
            </w:r>
            <w:r>
              <w:rPr>
                <w:rFonts w:hint="eastAsia"/>
                <w:b w:val="0"/>
                <w:bCs/>
                <w:sz w:val="20"/>
              </w:rPr>
              <w:t>配料→水泥磨→检验→水泥库→出厂</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2022年11月09日 上午至2022年11月13日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甘肃省兰州市皋兰县黑石镇和平村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Q：资质范围内水泥的生产和销售</w:t>
            </w:r>
          </w:p>
          <w:p>
            <w:r>
              <w:t>E：资质范围内水泥的生产和销售所涉及场所的相关环境管理活动</w:t>
            </w:r>
          </w:p>
          <w:p>
            <w:r>
              <w:t>O：资质范围内水泥的生产和销售所涉及场所的相关职业健康安全管理活动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Q：16.01.01</w:t>
            </w:r>
          </w:p>
          <w:p>
            <w:r>
              <w:t>E：16.01.01</w:t>
            </w:r>
          </w:p>
          <w:p>
            <w:r>
              <w:t>O：16.01.01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r>
              <w:rPr>
                <w:rFonts w:hint="eastAsia"/>
                <w:lang w:val="en-US" w:eastAsia="zh-CN"/>
              </w:rPr>
              <w:t>Q8.3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lang w:eastAsia="zh-CN"/>
              </w:rPr>
              <w:t>☑</w:t>
            </w:r>
            <w:r>
              <w:rPr>
                <w:rFonts w:hint="eastAsia"/>
              </w:rPr>
              <w:t>受审核组织没有设计开发的能力</w:t>
            </w:r>
          </w:p>
          <w:p>
            <w:r>
              <w:rPr>
                <w:rFonts w:hint="eastAsia"/>
                <w:lang w:eastAsia="zh-CN"/>
              </w:rPr>
              <w:t>☑</w:t>
            </w:r>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w:t>
            </w:r>
            <w:r>
              <w:rPr>
                <w:rFonts w:hint="eastAsia"/>
                <w:lang w:val="en-US" w:eastAsia="zh-CN"/>
              </w:rPr>
              <w:t>2019</w:t>
            </w:r>
            <w:r>
              <w:rPr>
                <w:rFonts w:hint="eastAsia"/>
              </w:rPr>
              <w:t>年</w:t>
            </w:r>
            <w:r>
              <w:rPr>
                <w:rFonts w:hint="eastAsia"/>
                <w:lang w:val="en-US" w:eastAsia="zh-CN"/>
              </w:rPr>
              <w:t>4</w:t>
            </w:r>
            <w:r>
              <w:rPr>
                <w:rFonts w:hint="eastAsia"/>
              </w:rPr>
              <w:t xml:space="preserve">月 </w:t>
            </w:r>
            <w:r>
              <w:rPr>
                <w:rFonts w:hint="eastAsia"/>
                <w:lang w:val="en-US" w:eastAsia="zh-CN"/>
              </w:rPr>
              <w:t>15</w:t>
            </w:r>
            <w:r>
              <w:rPr>
                <w:rFonts w:hint="eastAsia"/>
              </w:rPr>
              <w:t>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2021年09月06日</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eastAsia"/>
              </w:rPr>
            </w:pPr>
            <w:r>
              <w:rPr>
                <w:rFonts w:hint="eastAsia"/>
                <w:lang w:val="en-US" w:eastAsia="zh-CN"/>
              </w:rPr>
              <w:t>Q：</w:t>
            </w:r>
            <w:r>
              <w:rPr>
                <w:rFonts w:hint="eastAsia"/>
              </w:rPr>
              <w:t>有效至</w:t>
            </w:r>
            <w:r>
              <w:rPr>
                <w:rFonts w:hint="eastAsia"/>
                <w:lang w:val="en-US" w:eastAsia="zh-CN"/>
              </w:rPr>
              <w:t>2023</w:t>
            </w:r>
            <w:r>
              <w:rPr>
                <w:rFonts w:hint="eastAsia"/>
              </w:rPr>
              <w:t>年</w:t>
            </w:r>
            <w:r>
              <w:rPr>
                <w:rFonts w:hint="eastAsia"/>
                <w:lang w:val="en-US" w:eastAsia="zh-CN"/>
              </w:rPr>
              <w:t>11</w:t>
            </w:r>
            <w:r>
              <w:rPr>
                <w:rFonts w:hint="eastAsia"/>
              </w:rPr>
              <w:t>月</w:t>
            </w:r>
            <w:r>
              <w:rPr>
                <w:rFonts w:hint="eastAsia"/>
                <w:lang w:val="en-US" w:eastAsia="zh-CN"/>
              </w:rPr>
              <w:t>11</w:t>
            </w:r>
            <w:r>
              <w:rPr>
                <w:rFonts w:hint="eastAsia"/>
              </w:rPr>
              <w:t>日</w:t>
            </w:r>
          </w:p>
          <w:p>
            <w:r>
              <w:rPr>
                <w:rFonts w:hint="eastAsia"/>
                <w:lang w:val="en-US" w:eastAsia="zh-CN"/>
              </w:rPr>
              <w:t>EO：</w:t>
            </w:r>
            <w:r>
              <w:rPr>
                <w:rFonts w:hint="eastAsia"/>
              </w:rPr>
              <w:t>有效至</w:t>
            </w:r>
            <w:r>
              <w:rPr>
                <w:rFonts w:hint="eastAsia"/>
                <w:lang w:val="en-US" w:eastAsia="zh-CN"/>
              </w:rPr>
              <w:t>2022</w:t>
            </w:r>
            <w:r>
              <w:rPr>
                <w:rFonts w:hint="eastAsia"/>
              </w:rPr>
              <w:t>年</w:t>
            </w:r>
            <w:r>
              <w:rPr>
                <w:rFonts w:hint="eastAsia"/>
                <w:lang w:val="en-US" w:eastAsia="zh-CN"/>
              </w:rPr>
              <w:t>10</w:t>
            </w:r>
            <w:r>
              <w:rPr>
                <w:rFonts w:hint="eastAsia"/>
              </w:rPr>
              <w:t>月</w:t>
            </w:r>
            <w:r>
              <w:rPr>
                <w:rFonts w:hint="eastAsia"/>
                <w:lang w:val="en-US" w:eastAsia="zh-CN"/>
              </w:rPr>
              <w:t>28</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2023"/>
        <w:gridCol w:w="1861"/>
        <w:gridCol w:w="639"/>
        <w:gridCol w:w="2337"/>
        <w:gridCol w:w="1375"/>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989" w:type="dxa"/>
            <w:shd w:val="clear" w:color="auto" w:fill="F3F3F3"/>
            <w:tcMar>
              <w:left w:w="57" w:type="dxa"/>
              <w:right w:w="57" w:type="dxa"/>
            </w:tcMar>
          </w:tcPr>
          <w:p>
            <w:r>
              <w:rPr>
                <w:rFonts w:hint="eastAsia"/>
              </w:rPr>
              <w:t>场所编号</w:t>
            </w:r>
          </w:p>
          <w:p>
            <w:r>
              <w:rPr>
                <w:rFonts w:hint="eastAsia"/>
              </w:rPr>
              <w:t>(分证书序号）</w:t>
            </w:r>
          </w:p>
        </w:tc>
        <w:tc>
          <w:tcPr>
            <w:tcW w:w="2023" w:type="dxa"/>
            <w:shd w:val="clear" w:color="auto" w:fill="F3F3F3"/>
            <w:tcMar>
              <w:left w:w="57" w:type="dxa"/>
              <w:right w:w="57" w:type="dxa"/>
            </w:tcMar>
          </w:tcPr>
          <w:p>
            <w:r>
              <w:rPr>
                <w:rFonts w:hint="eastAsia"/>
              </w:rPr>
              <w:t>组织名称及注册场所地址</w:t>
            </w:r>
          </w:p>
        </w:tc>
        <w:tc>
          <w:tcPr>
            <w:tcW w:w="1861" w:type="dxa"/>
            <w:shd w:val="clear" w:color="auto" w:fill="F3F3F3"/>
            <w:tcMar>
              <w:left w:w="57" w:type="dxa"/>
              <w:right w:w="57" w:type="dxa"/>
            </w:tcMar>
          </w:tcPr>
          <w:p>
            <w:r>
              <w:rPr>
                <w:rFonts w:hint="eastAsia"/>
              </w:rPr>
              <w:t>经营场所的地址</w:t>
            </w:r>
          </w:p>
          <w:p>
            <w:r>
              <w:rPr>
                <w:rFonts w:hint="eastAsia"/>
              </w:rPr>
              <w:t>（多现场和临时现场）</w:t>
            </w:r>
          </w:p>
        </w:tc>
        <w:tc>
          <w:tcPr>
            <w:tcW w:w="639" w:type="dxa"/>
            <w:shd w:val="clear" w:color="auto" w:fill="F3F3F3"/>
            <w:tcMar>
              <w:left w:w="57" w:type="dxa"/>
              <w:right w:w="57" w:type="dxa"/>
            </w:tcMar>
          </w:tcPr>
          <w:p>
            <w:r>
              <w:rPr>
                <w:rFonts w:hint="eastAsia"/>
              </w:rPr>
              <w:t>员工人数</w:t>
            </w:r>
          </w:p>
        </w:tc>
        <w:tc>
          <w:tcPr>
            <w:tcW w:w="2337" w:type="dxa"/>
            <w:shd w:val="clear" w:color="auto" w:fill="F3F3F3"/>
            <w:tcMar>
              <w:left w:w="57" w:type="dxa"/>
              <w:right w:w="57" w:type="dxa"/>
            </w:tcMar>
          </w:tcPr>
          <w:p>
            <w:r>
              <w:rPr>
                <w:rFonts w:hint="eastAsia"/>
              </w:rPr>
              <w:t>审核范围（产品和过程）</w:t>
            </w:r>
          </w:p>
          <w:p/>
          <w:p/>
        </w:tc>
        <w:tc>
          <w:tcPr>
            <w:tcW w:w="1375"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989" w:type="dxa"/>
            <w:vAlign w:val="center"/>
          </w:tcPr>
          <w:p>
            <w:pPr>
              <w:snapToGrid w:val="0"/>
              <w:spacing w:line="0" w:lineRule="atLeast"/>
              <w:jc w:val="left"/>
              <w:rPr>
                <w:rFonts w:hint="eastAsia" w:ascii="Times New Roman" w:hAnsi="Times New Roman" w:eastAsia="宋体" w:cs="Times New Roman"/>
                <w:sz w:val="22"/>
                <w:szCs w:val="22"/>
                <w:lang w:eastAsia="ja-JP"/>
              </w:rPr>
            </w:pPr>
            <w:r>
              <w:rPr>
                <w:rFonts w:hint="eastAsia" w:ascii="Times New Roman" w:hAnsi="Times New Roman" w:eastAsia="宋体" w:cs="Times New Roman"/>
                <w:sz w:val="22"/>
                <w:szCs w:val="22"/>
                <w:lang w:eastAsia="ja-JP"/>
              </w:rPr>
              <w:t>01</w:t>
            </w:r>
          </w:p>
        </w:tc>
        <w:tc>
          <w:tcPr>
            <w:tcW w:w="2023" w:type="dxa"/>
          </w:tcPr>
          <w:p>
            <w:pPr>
              <w:snapToGrid w:val="0"/>
              <w:spacing w:line="0" w:lineRule="atLeast"/>
              <w:jc w:val="left"/>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兰州冀玉水泥有限公司</w:t>
            </w:r>
          </w:p>
          <w:p>
            <w:pPr>
              <w:snapToGrid w:val="0"/>
              <w:spacing w:line="0" w:lineRule="atLeast"/>
              <w:jc w:val="left"/>
              <w:rPr>
                <w:rFonts w:hint="eastAsia" w:ascii="Times New Roman" w:hAnsi="Times New Roman" w:eastAsia="宋体" w:cs="Times New Roman"/>
                <w:sz w:val="22"/>
                <w:szCs w:val="22"/>
                <w:lang w:val="de-DE" w:eastAsia="ja-JP"/>
              </w:rPr>
            </w:pPr>
            <w:bookmarkStart w:id="31" w:name="办公地址"/>
            <w:r>
              <w:rPr>
                <w:rFonts w:hint="eastAsia" w:ascii="Times New Roman" w:hAnsi="Times New Roman" w:eastAsia="宋体" w:cs="Times New Roman"/>
                <w:sz w:val="22"/>
                <w:szCs w:val="22"/>
              </w:rPr>
              <w:t>甘肃省兰州市皋兰县黑石镇和平村</w:t>
            </w:r>
            <w:bookmarkEnd w:id="31"/>
          </w:p>
        </w:tc>
        <w:tc>
          <w:tcPr>
            <w:tcW w:w="1861" w:type="dxa"/>
          </w:tcPr>
          <w:p>
            <w:pPr>
              <w:snapToGrid w:val="0"/>
              <w:spacing w:line="0" w:lineRule="atLeast"/>
              <w:jc w:val="left"/>
              <w:rPr>
                <w:rFonts w:hint="eastAsia" w:ascii="Times New Roman" w:hAnsi="Times New Roman" w:eastAsia="宋体" w:cs="Times New Roman"/>
                <w:sz w:val="22"/>
                <w:szCs w:val="22"/>
                <w:lang w:val="de-DE" w:eastAsia="ja-JP"/>
              </w:rPr>
            </w:pPr>
            <w:r>
              <w:rPr>
                <w:rFonts w:hint="eastAsia" w:ascii="Times New Roman" w:hAnsi="Times New Roman" w:eastAsia="宋体" w:cs="Times New Roman"/>
                <w:sz w:val="22"/>
                <w:szCs w:val="22"/>
              </w:rPr>
              <w:t>甘肃省兰州市皋兰县黑石镇和平村</w:t>
            </w:r>
          </w:p>
        </w:tc>
        <w:tc>
          <w:tcPr>
            <w:tcW w:w="639" w:type="dxa"/>
            <w:vAlign w:val="center"/>
          </w:tcPr>
          <w:p>
            <w:pPr>
              <w:rPr>
                <w:rFonts w:hint="default" w:eastAsia="宋体"/>
                <w:lang w:val="en-US" w:eastAsia="zh-CN"/>
              </w:rPr>
            </w:pPr>
            <w:r>
              <w:rPr>
                <w:rFonts w:hint="eastAsia"/>
                <w:lang w:val="en-US" w:eastAsia="zh-CN"/>
              </w:rPr>
              <w:t>35</w:t>
            </w:r>
          </w:p>
        </w:tc>
        <w:tc>
          <w:tcPr>
            <w:tcW w:w="2337" w:type="dxa"/>
            <w:vAlign w:val="center"/>
          </w:tcPr>
          <w:p>
            <w:pPr>
              <w:snapToGrid w:val="0"/>
              <w:spacing w:line="0" w:lineRule="atLeast"/>
              <w:jc w:val="left"/>
              <w:rPr>
                <w:sz w:val="22"/>
                <w:szCs w:val="22"/>
              </w:rPr>
            </w:pPr>
            <w:r>
              <w:rPr>
                <w:sz w:val="22"/>
                <w:szCs w:val="22"/>
              </w:rPr>
              <w:t>Q：资质范围内水泥的生产和销售</w:t>
            </w:r>
          </w:p>
          <w:p>
            <w:pPr>
              <w:snapToGrid w:val="0"/>
              <w:spacing w:line="0" w:lineRule="atLeast"/>
              <w:jc w:val="left"/>
              <w:rPr>
                <w:sz w:val="22"/>
                <w:szCs w:val="22"/>
              </w:rPr>
            </w:pPr>
            <w:r>
              <w:rPr>
                <w:sz w:val="22"/>
                <w:szCs w:val="22"/>
              </w:rPr>
              <w:t>E：资质范围内水泥的生产和销售所涉及场所的相关环境管理活动</w:t>
            </w:r>
          </w:p>
          <w:p>
            <w:pPr>
              <w:rPr>
                <w:lang w:eastAsia="ja-JP"/>
              </w:rPr>
            </w:pPr>
            <w:r>
              <w:rPr>
                <w:sz w:val="22"/>
                <w:szCs w:val="22"/>
              </w:rPr>
              <w:t>O：资质范围内水泥的生产和销售所涉及场所的相关职业健康安全管理活动</w:t>
            </w:r>
          </w:p>
        </w:tc>
        <w:tc>
          <w:tcPr>
            <w:tcW w:w="1375" w:type="dxa"/>
            <w:vAlign w:val="center"/>
          </w:tcPr>
          <w:p>
            <w:pPr>
              <w:rPr>
                <w:rFonts w:hint="eastAsia"/>
                <w:lang w:val="de-DE"/>
              </w:rPr>
            </w:pPr>
            <w:r>
              <w:rPr>
                <w:rFonts w:hint="eastAsia"/>
                <w:lang w:val="de-DE"/>
              </w:rPr>
              <w:t>GB/T19001-2016</w:t>
            </w:r>
          </w:p>
          <w:p>
            <w:pPr>
              <w:pStyle w:val="2"/>
              <w:rPr>
                <w:rFonts w:hint="eastAsia"/>
                <w:lang w:val="de-DE"/>
              </w:rPr>
            </w:pPr>
            <w:r>
              <w:rPr>
                <w:rFonts w:hint="eastAsia"/>
                <w:lang w:val="de-DE"/>
              </w:rPr>
              <w:t>GB/T24001-2016</w:t>
            </w:r>
          </w:p>
          <w:p>
            <w:pPr>
              <w:pStyle w:val="2"/>
              <w:rPr>
                <w:lang w:eastAsia="ja-JP"/>
              </w:rPr>
            </w:pPr>
            <w:r>
              <w:rPr>
                <w:rFonts w:hint="eastAsia"/>
              </w:rPr>
              <w:t>GB/T 45001-2020</w:t>
            </w:r>
          </w:p>
        </w:tc>
        <w:tc>
          <w:tcPr>
            <w:tcW w:w="668" w:type="dxa"/>
            <w:shd w:val="clear" w:color="auto" w:fill="FFFFFF"/>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9" w:type="dxa"/>
            <w:vAlign w:val="center"/>
          </w:tcPr>
          <w:p>
            <w:pPr>
              <w:rPr>
                <w:lang w:eastAsia="ja-JP"/>
              </w:rPr>
            </w:pPr>
            <w:r>
              <w:rPr>
                <w:rFonts w:hint="eastAsia"/>
                <w:lang w:eastAsia="ja-JP"/>
              </w:rPr>
              <w:t>02</w:t>
            </w:r>
          </w:p>
        </w:tc>
        <w:tc>
          <w:tcPr>
            <w:tcW w:w="2023" w:type="dxa"/>
            <w:vAlign w:val="center"/>
          </w:tcPr>
          <w:p>
            <w:pPr>
              <w:rPr>
                <w:lang w:eastAsia="ja-JP"/>
              </w:rPr>
            </w:pPr>
          </w:p>
        </w:tc>
        <w:tc>
          <w:tcPr>
            <w:tcW w:w="1861" w:type="dxa"/>
            <w:vAlign w:val="center"/>
          </w:tcPr>
          <w:p>
            <w:pPr>
              <w:rPr>
                <w:lang w:eastAsia="ja-JP"/>
              </w:rPr>
            </w:pPr>
          </w:p>
        </w:tc>
        <w:tc>
          <w:tcPr>
            <w:tcW w:w="639" w:type="dxa"/>
            <w:vAlign w:val="center"/>
          </w:tcPr>
          <w:p>
            <w:pPr>
              <w:rPr>
                <w:lang w:eastAsia="ja-JP"/>
              </w:rPr>
            </w:pPr>
          </w:p>
        </w:tc>
        <w:tc>
          <w:tcPr>
            <w:tcW w:w="2337" w:type="dxa"/>
            <w:vAlign w:val="center"/>
          </w:tcPr>
          <w:p>
            <w:pPr>
              <w:rPr>
                <w:lang w:eastAsia="ja-JP"/>
              </w:rPr>
            </w:pPr>
          </w:p>
        </w:tc>
        <w:tc>
          <w:tcPr>
            <w:tcW w:w="1375"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9" w:type="dxa"/>
            <w:vAlign w:val="center"/>
          </w:tcPr>
          <w:p>
            <w:pPr>
              <w:rPr>
                <w:lang w:eastAsia="ja-JP"/>
              </w:rPr>
            </w:pPr>
            <w:r>
              <w:rPr>
                <w:rFonts w:hint="eastAsia"/>
                <w:lang w:eastAsia="ja-JP"/>
              </w:rPr>
              <w:t>03</w:t>
            </w:r>
          </w:p>
        </w:tc>
        <w:tc>
          <w:tcPr>
            <w:tcW w:w="2023" w:type="dxa"/>
            <w:vAlign w:val="center"/>
          </w:tcPr>
          <w:p>
            <w:pPr>
              <w:rPr>
                <w:lang w:eastAsia="ja-JP"/>
              </w:rPr>
            </w:pPr>
          </w:p>
        </w:tc>
        <w:tc>
          <w:tcPr>
            <w:tcW w:w="1861" w:type="dxa"/>
            <w:vAlign w:val="center"/>
          </w:tcPr>
          <w:p>
            <w:pPr>
              <w:rPr>
                <w:lang w:eastAsia="ja-JP"/>
              </w:rPr>
            </w:pPr>
          </w:p>
        </w:tc>
        <w:tc>
          <w:tcPr>
            <w:tcW w:w="639" w:type="dxa"/>
            <w:vAlign w:val="center"/>
          </w:tcPr>
          <w:p>
            <w:pPr>
              <w:rPr>
                <w:lang w:eastAsia="ja-JP"/>
              </w:rPr>
            </w:pPr>
          </w:p>
        </w:tc>
        <w:tc>
          <w:tcPr>
            <w:tcW w:w="2337" w:type="dxa"/>
            <w:vAlign w:val="center"/>
          </w:tcPr>
          <w:p>
            <w:pPr>
              <w:rPr>
                <w:lang w:eastAsia="ja-JP"/>
              </w:rPr>
            </w:pPr>
          </w:p>
        </w:tc>
        <w:tc>
          <w:tcPr>
            <w:tcW w:w="1375"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李俐</w:t>
            </w:r>
          </w:p>
        </w:tc>
        <w:tc>
          <w:tcPr>
            <w:tcW w:w="1089" w:type="dxa"/>
            <w:vAlign w:val="center"/>
          </w:tcPr>
          <w:p>
            <w:r>
              <w:t>组长</w:t>
            </w:r>
          </w:p>
        </w:tc>
        <w:tc>
          <w:tcPr>
            <w:tcW w:w="711" w:type="dxa"/>
            <w:vAlign w:val="center"/>
          </w:tcPr>
          <w:p>
            <w:r>
              <w:t>女</w:t>
            </w:r>
          </w:p>
        </w:tc>
        <w:tc>
          <w:tcPr>
            <w:tcW w:w="3870" w:type="dxa"/>
            <w:vAlign w:val="center"/>
          </w:tcPr>
          <w:p>
            <w:r>
              <w:t>2021-N1QMS-2222792</w:t>
            </w:r>
          </w:p>
          <w:p>
            <w:r>
              <w:t>2021-N1EMS-2222792</w:t>
            </w:r>
          </w:p>
          <w:p>
            <w:r>
              <w:t>2021-N1OHSMS-2222792</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安涛</w:t>
            </w:r>
          </w:p>
        </w:tc>
        <w:tc>
          <w:tcPr>
            <w:tcW w:w="1089" w:type="dxa"/>
            <w:vAlign w:val="center"/>
          </w:tcPr>
          <w:p>
            <w:r>
              <w:t>组员</w:t>
            </w:r>
          </w:p>
        </w:tc>
        <w:tc>
          <w:tcPr>
            <w:tcW w:w="711" w:type="dxa"/>
            <w:vAlign w:val="center"/>
          </w:tcPr>
          <w:p>
            <w:r>
              <w:t>男</w:t>
            </w:r>
          </w:p>
        </w:tc>
        <w:tc>
          <w:tcPr>
            <w:tcW w:w="3870" w:type="dxa"/>
            <w:vAlign w:val="center"/>
          </w:tcPr>
          <w:p>
            <w:r>
              <w:t>2020-N1QMS-2211720</w:t>
            </w:r>
          </w:p>
          <w:p>
            <w:r>
              <w:t>甘肃卓远品牌咨询管理有限公司</w:t>
            </w:r>
          </w:p>
        </w:tc>
        <w:tc>
          <w:tcPr>
            <w:tcW w:w="2179" w:type="dxa"/>
            <w:vAlign w:val="center"/>
          </w:tcPr>
          <w:p>
            <w:r>
              <w:t>Q:16.01.01</w:t>
            </w:r>
          </w:p>
          <w:p>
            <w:r>
              <w:t>E:16.01.01</w:t>
            </w:r>
          </w:p>
          <w:p>
            <w:r>
              <w:t>O:16.01.01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未发生</w:t>
            </w:r>
            <w:r>
              <w:rPr>
                <w:rFonts w:hint="eastAsia"/>
              </w:rPr>
              <w:t>重大事故、顾客/相关方投诉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rPr>
              <w:t>上次不符合</w:t>
            </w:r>
            <w:r>
              <w:rPr>
                <w:rFonts w:hint="eastAsia"/>
                <w:lang w:val="en-US" w:eastAsia="zh-CN"/>
              </w:rPr>
              <w:t>已完成整改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0</w:t>
            </w:r>
          </w:p>
        </w:tc>
        <w:tc>
          <w:tcPr>
            <w:tcW w:w="1717" w:type="dxa"/>
          </w:tcP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0</w:t>
            </w:r>
          </w:p>
        </w:tc>
        <w:tc>
          <w:tcPr>
            <w:tcW w:w="1717" w:type="dxa"/>
          </w:tcP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2" w:name="Q勾选Add2"/>
            <w:r>
              <w:rPr>
                <w:rFonts w:hint="eastAsia"/>
              </w:rPr>
              <w:t>■</w:t>
            </w:r>
            <w:bookmarkEnd w:id="3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E勾选Add2"/>
            <w:r>
              <w:rPr>
                <w:rFonts w:hint="eastAsia"/>
              </w:rPr>
              <w:t>■</w:t>
            </w:r>
            <w:bookmarkEnd w:id="3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4" w:name="S勾选Add2"/>
            <w:r>
              <w:rPr>
                <w:rFonts w:hint="eastAsia"/>
              </w:rPr>
              <w:t>■</w:t>
            </w:r>
            <w:bookmarkEnd w:id="3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lang w:eastAsia="zh-CN"/>
              </w:rPr>
              <w:t>☑</w:t>
            </w:r>
            <w:r>
              <w:rPr>
                <w:rFonts w:hint="eastAsia"/>
              </w:rPr>
              <w:t>推荐认证注册(□初审</w:t>
            </w:r>
            <w:r>
              <w:rPr>
                <w:rFonts w:hint="eastAsia"/>
                <w:lang w:eastAsia="zh-CN"/>
              </w:rPr>
              <w:t>☑</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w:t>
            </w:r>
            <w:r>
              <w:rPr>
                <w:rFonts w:hint="eastAsia"/>
                <w:lang w:eastAsia="zh-CN"/>
              </w:rPr>
              <w:t>☑</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43" w:hRule="exact"/>
          <w:jc w:val="center"/>
        </w:trPr>
        <w:tc>
          <w:tcPr>
            <w:tcW w:w="1842" w:type="dxa"/>
            <w:vAlign w:val="center"/>
          </w:tcPr>
          <w:p>
            <w:pPr>
              <w:jc w:val="center"/>
            </w:pPr>
            <w:r>
              <w:rPr>
                <w:rFonts w:hint="eastAsia"/>
              </w:rPr>
              <w:t>审核组长签字</w:t>
            </w:r>
          </w:p>
        </w:tc>
        <w:tc>
          <w:tcPr>
            <w:tcW w:w="2764" w:type="dxa"/>
            <w:tcMar>
              <w:left w:w="113" w:type="dxa"/>
            </w:tcMar>
            <w:vAlign w:val="center"/>
          </w:tcPr>
          <w:p>
            <w:pPr>
              <w:jc w:val="center"/>
            </w:pPr>
            <w:r>
              <w:rPr>
                <w:rFonts w:hint="eastAsia"/>
                <w:vertAlign w:val="baseline"/>
                <w:lang w:val="en-US" w:eastAsia="zh-CN"/>
              </w:rPr>
              <w:drawing>
                <wp:anchor distT="0" distB="0" distL="114300" distR="114300" simplePos="0" relativeHeight="251662336" behindDoc="0" locked="0" layoutInCell="1" allowOverlap="1">
                  <wp:simplePos x="0" y="0"/>
                  <wp:positionH relativeFrom="column">
                    <wp:posOffset>303530</wp:posOffset>
                  </wp:positionH>
                  <wp:positionV relativeFrom="paragraph">
                    <wp:posOffset>144145</wp:posOffset>
                  </wp:positionV>
                  <wp:extent cx="452755" cy="348615"/>
                  <wp:effectExtent l="0" t="0" r="4445" b="6985"/>
                  <wp:wrapNone/>
                  <wp:docPr id="102" name="图片 102"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577475f2d71659eed95b546a81c2d41"/>
                          <pic:cNvPicPr>
                            <a:picLocks noChangeAspect="1"/>
                          </pic:cNvPicPr>
                        </pic:nvPicPr>
                        <pic:blipFill>
                          <a:blip r:embed="rId6"/>
                          <a:stretch>
                            <a:fillRect/>
                          </a:stretch>
                        </pic:blipFill>
                        <pic:spPr>
                          <a:xfrm>
                            <a:off x="0" y="0"/>
                            <a:ext cx="452755" cy="348615"/>
                          </a:xfrm>
                          <a:prstGeom prst="rect">
                            <a:avLst/>
                          </a:prstGeom>
                        </pic:spPr>
                      </pic:pic>
                    </a:graphicData>
                  </a:graphic>
                </wp:anchor>
              </w:drawing>
            </w:r>
          </w:p>
          <w:p>
            <w:pPr>
              <w:jc w:val="center"/>
            </w:pPr>
          </w:p>
        </w:tc>
        <w:tc>
          <w:tcPr>
            <w:tcW w:w="2764" w:type="dxa"/>
            <w:tcMar>
              <w:left w:w="113" w:type="dxa"/>
            </w:tcMar>
            <w:vAlign w:val="center"/>
          </w:tcPr>
          <w:p>
            <w:pPr>
              <w:jc w:val="center"/>
            </w:pPr>
            <w:r>
              <w:rPr>
                <w:rFonts w:hint="eastAsia"/>
              </w:rPr>
              <w:t>日期</w:t>
            </w:r>
          </w:p>
        </w:tc>
        <w:tc>
          <w:tcPr>
            <w:tcW w:w="2766" w:type="dxa"/>
            <w:tcMar>
              <w:left w:w="113" w:type="dxa"/>
            </w:tcMar>
            <w:vAlign w:val="center"/>
          </w:tcPr>
          <w:p>
            <w:pPr>
              <w:jc w:val="center"/>
              <w:rPr>
                <w:rFonts w:hint="default" w:ascii="宋体" w:eastAsia="宋体"/>
                <w:b/>
                <w:color w:val="0000FF"/>
                <w:szCs w:val="21"/>
                <w:lang w:val="en-US" w:eastAsia="zh-CN"/>
              </w:rPr>
            </w:pPr>
            <w:r>
              <w:rPr>
                <w:rFonts w:hint="eastAsia" w:ascii="Times New Roman" w:hAnsi="Times New Roman" w:eastAsia="宋体" w:cs="Times New Roman"/>
                <w:lang w:val="en-US" w:eastAsia="zh-CN"/>
              </w:rPr>
              <w:t>2022.11.13</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A3"/>
            </w:r>
            <w:r>
              <w:rPr>
                <w:rFonts w:hint="eastAsia"/>
              </w:rPr>
              <w:t xml:space="preserve">QMS体系建立以来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□文化 </w:t>
                  </w:r>
                  <w:r>
                    <w:rPr>
                      <w:rFonts w:hint="eastAsia"/>
                    </w:rPr>
                    <w:sym w:font="Wingdings 2" w:char="0052"/>
                  </w:r>
                  <w:r>
                    <w:rPr>
                      <w:rFonts w:hint="eastAsia"/>
                    </w:rPr>
                    <w:t xml:space="preserve">社会 □经济环境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r>
                    <w:rPr>
                      <w:rFonts w:hint="eastAsia"/>
                    </w:rPr>
                    <w:sym w:font="Wingdings 2" w:char="0052"/>
                  </w:r>
                  <w:r>
                    <w:rPr>
                      <w:rFonts w:hint="eastAsia"/>
                    </w:rPr>
                    <w:t xml:space="preserve">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检测水平</w:t>
            </w:r>
            <w:r>
              <w:rPr>
                <w:rFonts w:hint="eastAsia"/>
              </w:rPr>
              <w:sym w:font="Wingdings 2" w:char="0052"/>
            </w:r>
            <w:r>
              <w:rPr>
                <w:rFonts w:hint="eastAsia"/>
              </w:rPr>
              <w:t xml:space="preserve">合同评审 □知识保密 </w:t>
            </w:r>
          </w:p>
          <w:p>
            <w:pPr>
              <w:shd w:val="clear" w:color="auto" w:fill="C7DAF1" w:themeFill="text2" w:themeFillTint="32"/>
              <w:spacing w:before="40" w:after="40"/>
            </w:pP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w:t>
            </w:r>
            <w:r>
              <w:rPr>
                <w:rFonts w:hint="eastAsia"/>
              </w:rPr>
              <w:sym w:font="Wingdings 2" w:char="0052"/>
            </w:r>
            <w:r>
              <w:rPr>
                <w:rFonts w:hint="eastAsia"/>
              </w:rPr>
              <w:t xml:space="preserve">原材料订制 </w:t>
            </w:r>
            <w:r>
              <w:rPr>
                <w:rFonts w:hint="eastAsia"/>
              </w:rPr>
              <w:sym w:font="Wingdings 2" w:char="0052"/>
            </w:r>
            <w:r>
              <w:rPr>
                <w:rFonts w:hint="eastAsia"/>
              </w:rPr>
              <w:t xml:space="preserve">生产/服务过程 </w:t>
            </w:r>
            <w:r>
              <w:rPr>
                <w:rFonts w:hint="eastAsia"/>
              </w:rPr>
              <w:sym w:font="Wingdings 2" w:char="0052"/>
            </w:r>
            <w:r>
              <w:rPr>
                <w:rFonts w:hint="eastAsia"/>
              </w:rPr>
              <w:t xml:space="preserve">检验检测 </w:t>
            </w:r>
            <w:r>
              <w:rPr>
                <w:rFonts w:hint="eastAsia"/>
              </w:rPr>
              <w:sym w:font="Wingdings 2" w:char="0052"/>
            </w:r>
            <w:r>
              <w:rPr>
                <w:rFonts w:hint="eastAsia"/>
              </w:rPr>
              <w:t xml:space="preserve">产品运输 </w:t>
            </w:r>
            <w:r>
              <w:rPr>
                <w:rFonts w:hint="eastAsia"/>
              </w:rPr>
              <w:sym w:font="Wingdings 2" w:char="0052"/>
            </w:r>
            <w:r>
              <w:rPr>
                <w:rFonts w:hint="eastAsia"/>
              </w:rPr>
              <w:t>设备维修</w:t>
            </w:r>
          </w:p>
          <w:p>
            <w:pPr>
              <w:shd w:val="clear" w:color="auto" w:fill="C7DAF1" w:themeFill="text2" w:themeFillTint="32"/>
              <w:spacing w:before="40" w:after="40"/>
            </w:pPr>
            <w:r>
              <w:rPr>
                <w:rFonts w:hint="eastAsia"/>
              </w:rPr>
              <w:sym w:font="Wingdings 2" w:char="0052"/>
            </w:r>
            <w:r>
              <w:rPr>
                <w:rFonts w:hint="eastAsia"/>
              </w:rPr>
              <w:t xml:space="preserve">人员培训 </w:t>
            </w:r>
            <w:r>
              <w:rPr>
                <w:rFonts w:hint="eastAsia"/>
              </w:rPr>
              <w:sym w:font="Wingdings 2" w:char="0052"/>
            </w:r>
            <w:r>
              <w:rPr>
                <w:rFonts w:hint="eastAsia"/>
              </w:rPr>
              <w:t>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 xml:space="preserve">重视顾客反馈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最高管理者制定了文件化的管理体系方针：</w:t>
            </w:r>
          </w:p>
          <w:p>
            <w:pPr>
              <w:shd w:val="clear" w:color="auto" w:fill="C7DAF1" w:themeFill="text2" w:themeFillTint="32"/>
              <w:rPr>
                <w:rFonts w:hint="eastAsia"/>
                <w:u w:val="single"/>
              </w:rPr>
            </w:pPr>
            <w:r>
              <w:rPr>
                <w:rFonts w:hint="eastAsia"/>
                <w:u w:val="single"/>
              </w:rPr>
              <w:t>关注顾客需求  确保产品符合要求</w:t>
            </w:r>
          </w:p>
          <w:p>
            <w:pPr>
              <w:shd w:val="clear" w:color="auto" w:fill="C7DAF1" w:themeFill="text2" w:themeFillTint="32"/>
              <w:rPr>
                <w:rFonts w:hint="eastAsia"/>
                <w:u w:val="single"/>
              </w:rPr>
            </w:pPr>
            <w:r>
              <w:rPr>
                <w:rFonts w:hint="eastAsia"/>
                <w:u w:val="single"/>
              </w:rPr>
              <w:t>坚持人本管理  确保员工健康安全</w:t>
            </w:r>
          </w:p>
          <w:p>
            <w:pPr>
              <w:shd w:val="clear" w:color="auto" w:fill="C7DAF1" w:themeFill="text2" w:themeFillTint="32"/>
              <w:rPr>
                <w:rFonts w:hint="eastAsia"/>
                <w:u w:val="single"/>
              </w:rPr>
            </w:pPr>
            <w:r>
              <w:rPr>
                <w:rFonts w:hint="eastAsia"/>
                <w:u w:val="single"/>
              </w:rPr>
              <w:t>牢记预防污染  确保节能减排增效</w:t>
            </w:r>
          </w:p>
          <w:p>
            <w:pPr>
              <w:shd w:val="clear" w:color="auto" w:fill="C7DAF1" w:themeFill="text2" w:themeFillTint="32"/>
              <w:rPr>
                <w:u w:val="single"/>
              </w:rPr>
            </w:pPr>
            <w:r>
              <w:rPr>
                <w:rFonts w:hint="eastAsia"/>
                <w:u w:val="single"/>
              </w:rPr>
              <w:t>严守法律法规  确保持续改进绩效</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3"/>
              <w:gridCol w:w="6757"/>
              <w:gridCol w:w="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Align w:val="top"/>
                </w:tcPr>
                <w:p>
                  <w:pPr>
                    <w:shd w:val="clear" w:color="auto" w:fill="C7DAF1" w:themeFill="text2" w:themeFillTint="32"/>
                    <w:rPr>
                      <w:rFonts w:ascii="Times New Roman" w:hAnsi="Times New Roman" w:eastAsia="宋体" w:cs="Times New Roman"/>
                      <w:color w:val="auto"/>
                      <w:kern w:val="2"/>
                      <w:sz w:val="21"/>
                      <w:szCs w:val="24"/>
                      <w:lang w:val="en-US" w:eastAsia="zh-CN" w:bidi="ar-SA"/>
                    </w:rPr>
                  </w:pPr>
                  <w:r>
                    <w:rPr>
                      <w:rFonts w:hint="eastAsia"/>
                      <w:color w:val="auto"/>
                    </w:rPr>
                    <w:t>主要的风险或机遇描述</w:t>
                  </w:r>
                </w:p>
              </w:tc>
              <w:tc>
                <w:tcPr>
                  <w:tcW w:w="6757" w:type="dxa"/>
                  <w:vAlign w:val="top"/>
                </w:tcPr>
                <w:p>
                  <w:pPr>
                    <w:shd w:val="clear" w:color="auto" w:fill="C7DAF1" w:themeFill="text2" w:themeFillTint="32"/>
                    <w:rPr>
                      <w:rFonts w:ascii="Times New Roman" w:hAnsi="Times New Roman" w:eastAsia="宋体" w:cs="Times New Roman"/>
                      <w:color w:val="auto"/>
                      <w:kern w:val="2"/>
                      <w:sz w:val="21"/>
                      <w:szCs w:val="24"/>
                      <w:lang w:val="en-US" w:eastAsia="zh-CN" w:bidi="ar-SA"/>
                    </w:rPr>
                  </w:pPr>
                  <w:r>
                    <w:rPr>
                      <w:rFonts w:hint="eastAsia"/>
                      <w:color w:val="auto"/>
                    </w:rPr>
                    <w:t>应对措施</w:t>
                  </w:r>
                </w:p>
              </w:tc>
              <w:tc>
                <w:tcPr>
                  <w:tcW w:w="672" w:type="dxa"/>
                  <w:vAlign w:val="top"/>
                </w:tcPr>
                <w:p>
                  <w:pPr>
                    <w:shd w:val="clear" w:color="auto" w:fill="C7DAF1" w:themeFill="text2" w:themeFillTint="32"/>
                    <w:rPr>
                      <w:rFonts w:ascii="Times New Roman" w:hAnsi="Times New Roman" w:eastAsia="宋体" w:cs="Times New Roman"/>
                      <w:color w:val="auto"/>
                      <w:kern w:val="2"/>
                      <w:sz w:val="21"/>
                      <w:szCs w:val="24"/>
                      <w:lang w:val="en-US" w:eastAsia="zh-CN" w:bidi="ar-SA"/>
                    </w:rPr>
                  </w:pPr>
                  <w:r>
                    <w:rPr>
                      <w:rFonts w:hint="eastAsia"/>
                      <w:color w:val="auto"/>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Align w:val="top"/>
                </w:tcPr>
                <w:p>
                  <w:pPr>
                    <w:spacing w:line="360" w:lineRule="auto"/>
                    <w:rPr>
                      <w:rFonts w:ascii="Times New Roman" w:hAnsi="Times New Roman" w:eastAsia="宋体" w:cs="Times New Roman"/>
                      <w:kern w:val="2"/>
                      <w:sz w:val="21"/>
                      <w:szCs w:val="21"/>
                      <w:lang w:val="en-US" w:eastAsia="zh-CN" w:bidi="ar-SA"/>
                    </w:rPr>
                  </w:pPr>
                  <w:r>
                    <w:rPr>
                      <w:rFonts w:hint="eastAsia" w:ascii="宋体" w:hAnsi="宋体" w:cs="宋体"/>
                      <w:color w:val="000000"/>
                      <w:sz w:val="21"/>
                      <w:szCs w:val="21"/>
                    </w:rPr>
                    <w:t>政策风险</w:t>
                  </w:r>
                </w:p>
              </w:tc>
              <w:tc>
                <w:tcPr>
                  <w:tcW w:w="6757" w:type="dxa"/>
                  <w:vAlign w:val="top"/>
                </w:tcPr>
                <w:p>
                  <w:pPr>
                    <w:shd w:val="clear" w:color="auto" w:fill="C7DAF1" w:themeFill="text2" w:themeFillTint="32"/>
                    <w:rPr>
                      <w:rFonts w:ascii="Times New Roman" w:hAnsi="Times New Roman" w:eastAsia="宋体" w:cs="Times New Roman"/>
                      <w:kern w:val="2"/>
                      <w:sz w:val="21"/>
                      <w:szCs w:val="21"/>
                      <w:lang w:val="en-US" w:eastAsia="zh-CN" w:bidi="ar-SA"/>
                    </w:rPr>
                  </w:pPr>
                  <w:r>
                    <w:rPr>
                      <w:rFonts w:hint="eastAsia" w:ascii="宋体" w:hAnsi="宋体" w:cs="宋体"/>
                      <w:color w:val="000000"/>
                      <w:sz w:val="21"/>
                      <w:szCs w:val="21"/>
                    </w:rPr>
                    <w:t>按照市政规划为了防止未来有可能发生改变的政策，本公司一方面为扩大业务做准备，另一方面如果政策发生改变，公司可以随即将加工业务线转移，不至于耽误公司业务，影响公司的发展。</w:t>
                  </w:r>
                </w:p>
              </w:tc>
              <w:tc>
                <w:tcPr>
                  <w:tcW w:w="672" w:type="dxa"/>
                  <w:vAlign w:val="top"/>
                </w:tcPr>
                <w:p>
                  <w:pPr>
                    <w:shd w:val="clear" w:color="auto" w:fill="C7DAF1" w:themeFill="text2" w:themeFillTint="32"/>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Align w:val="top"/>
                </w:tcPr>
                <w:p>
                  <w:pPr>
                    <w:spacing w:line="360" w:lineRule="auto"/>
                    <w:rPr>
                      <w:rFonts w:ascii="宋体" w:hAnsi="宋体" w:cs="宋体"/>
                      <w:color w:val="000000"/>
                      <w:sz w:val="21"/>
                      <w:szCs w:val="21"/>
                    </w:rPr>
                  </w:pPr>
                  <w:r>
                    <w:rPr>
                      <w:rFonts w:hint="eastAsia" w:ascii="宋体" w:hAnsi="宋体" w:cs="宋体"/>
                      <w:color w:val="000000"/>
                      <w:sz w:val="21"/>
                      <w:szCs w:val="21"/>
                    </w:rPr>
                    <w:t>资源风险</w:t>
                  </w:r>
                </w:p>
                <w:p>
                  <w:pPr>
                    <w:shd w:val="clear" w:color="auto" w:fill="C7DAF1" w:themeFill="text2" w:themeFillTint="32"/>
                    <w:rPr>
                      <w:rFonts w:ascii="Times New Roman" w:hAnsi="Times New Roman" w:eastAsia="宋体" w:cs="Times New Roman"/>
                      <w:kern w:val="2"/>
                      <w:sz w:val="21"/>
                      <w:szCs w:val="21"/>
                      <w:lang w:val="en-US" w:eastAsia="zh-CN" w:bidi="ar-SA"/>
                    </w:rPr>
                  </w:pPr>
                </w:p>
              </w:tc>
              <w:tc>
                <w:tcPr>
                  <w:tcW w:w="6757" w:type="dxa"/>
                  <w:vAlign w:val="top"/>
                </w:tcPr>
                <w:p>
                  <w:pPr>
                    <w:shd w:val="clear" w:color="auto" w:fill="C7DAF1" w:themeFill="text2" w:themeFillTint="32"/>
                    <w:rPr>
                      <w:rFonts w:ascii="Times New Roman" w:hAnsi="Times New Roman" w:eastAsia="宋体" w:cs="Times New Roman"/>
                      <w:kern w:val="2"/>
                      <w:sz w:val="21"/>
                      <w:szCs w:val="21"/>
                      <w:lang w:val="en-US" w:eastAsia="zh-CN" w:bidi="ar-SA"/>
                    </w:rPr>
                  </w:pPr>
                  <w:r>
                    <w:rPr>
                      <w:rFonts w:hint="eastAsia" w:ascii="宋体" w:hAnsi="宋体" w:cs="宋体"/>
                      <w:color w:val="000000"/>
                      <w:sz w:val="21"/>
                      <w:szCs w:val="21"/>
                    </w:rPr>
                    <w:t>本公司对市场上的主要提供的提供厂家进行资质考察，并对部分厂家产品进行检测，对于满足我公司使用条件的，将其列入合格供方名录。当出现某供应商因发生突发事故或不可抗拒因素导致无法按时或按量提供产品时，将选择合格供方名录中的供应商紧急采购，保证生产及时进行，不影响服务进度。</w:t>
                  </w:r>
                </w:p>
              </w:tc>
              <w:tc>
                <w:tcPr>
                  <w:tcW w:w="672" w:type="dxa"/>
                  <w:vAlign w:val="top"/>
                </w:tcPr>
                <w:p>
                  <w:pPr>
                    <w:shd w:val="clear" w:color="auto" w:fill="C7DAF1" w:themeFill="text2" w:themeFillTint="32"/>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Align w:val="top"/>
                </w:tcPr>
                <w:p>
                  <w:pPr>
                    <w:spacing w:line="360" w:lineRule="auto"/>
                    <w:rPr>
                      <w:rFonts w:ascii="宋体" w:hAnsi="宋体" w:cs="宋体"/>
                      <w:color w:val="000000"/>
                      <w:sz w:val="21"/>
                      <w:szCs w:val="21"/>
                    </w:rPr>
                  </w:pPr>
                  <w:r>
                    <w:rPr>
                      <w:rFonts w:hint="eastAsia" w:ascii="宋体" w:hAnsi="宋体" w:cs="宋体"/>
                      <w:color w:val="000000"/>
                      <w:sz w:val="21"/>
                      <w:szCs w:val="21"/>
                    </w:rPr>
                    <w:t>产品风险</w:t>
                  </w:r>
                </w:p>
                <w:p>
                  <w:pPr>
                    <w:shd w:val="clear" w:color="auto" w:fill="C7DAF1" w:themeFill="text2" w:themeFillTint="32"/>
                    <w:rPr>
                      <w:rFonts w:ascii="Times New Roman" w:hAnsi="Times New Roman" w:eastAsia="宋体" w:cs="Times New Roman"/>
                      <w:kern w:val="2"/>
                      <w:sz w:val="21"/>
                      <w:szCs w:val="21"/>
                      <w:lang w:val="en-US" w:eastAsia="zh-CN" w:bidi="ar-SA"/>
                    </w:rPr>
                  </w:pPr>
                </w:p>
              </w:tc>
              <w:tc>
                <w:tcPr>
                  <w:tcW w:w="6757" w:type="dxa"/>
                  <w:vAlign w:val="top"/>
                </w:tcPr>
                <w:p>
                  <w:pPr>
                    <w:spacing w:line="360" w:lineRule="auto"/>
                    <w:rPr>
                      <w:rFonts w:ascii="Times New Roman" w:hAnsi="Times New Roman" w:eastAsia="宋体" w:cs="Times New Roman"/>
                      <w:kern w:val="2"/>
                      <w:sz w:val="21"/>
                      <w:szCs w:val="21"/>
                      <w:lang w:val="en-US" w:eastAsia="zh-CN" w:bidi="ar-SA"/>
                    </w:rPr>
                  </w:pPr>
                  <w:r>
                    <w:rPr>
                      <w:rFonts w:hint="eastAsia" w:ascii="宋体" w:hAnsi="宋体" w:cs="宋体"/>
                      <w:color w:val="000000"/>
                      <w:sz w:val="21"/>
                      <w:szCs w:val="21"/>
                    </w:rPr>
                    <w:t>我公司按照市场和客户要求进行销售，公司会组织多部门进行市场调查，多方收集信息，提供质量优等的产品。</w:t>
                  </w:r>
                </w:p>
              </w:tc>
              <w:tc>
                <w:tcPr>
                  <w:tcW w:w="672" w:type="dxa"/>
                  <w:vAlign w:val="top"/>
                </w:tcPr>
                <w:p>
                  <w:pPr>
                    <w:shd w:val="clear" w:color="auto" w:fill="C7DAF1" w:themeFill="text2" w:themeFillTint="32"/>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Align w:val="top"/>
                </w:tcPr>
                <w:p>
                  <w:pPr>
                    <w:spacing w:line="360" w:lineRule="auto"/>
                    <w:rPr>
                      <w:rFonts w:ascii="宋体" w:hAnsi="宋体" w:cs="宋体"/>
                      <w:color w:val="000000"/>
                      <w:sz w:val="21"/>
                      <w:szCs w:val="21"/>
                    </w:rPr>
                  </w:pPr>
                  <w:r>
                    <w:rPr>
                      <w:rFonts w:hint="eastAsia" w:ascii="宋体" w:hAnsi="宋体" w:cs="宋体"/>
                      <w:color w:val="000000"/>
                      <w:sz w:val="21"/>
                      <w:szCs w:val="21"/>
                    </w:rPr>
                    <w:t>财务风险</w:t>
                  </w:r>
                </w:p>
                <w:p>
                  <w:pPr>
                    <w:shd w:val="clear" w:color="auto" w:fill="C7DAF1" w:themeFill="text2" w:themeFillTint="32"/>
                    <w:rPr>
                      <w:rFonts w:ascii="Times New Roman" w:hAnsi="Times New Roman" w:eastAsia="宋体" w:cs="Times New Roman"/>
                      <w:kern w:val="2"/>
                      <w:sz w:val="21"/>
                      <w:szCs w:val="21"/>
                      <w:lang w:val="en-US" w:eastAsia="zh-CN" w:bidi="ar-SA"/>
                    </w:rPr>
                  </w:pPr>
                </w:p>
              </w:tc>
              <w:tc>
                <w:tcPr>
                  <w:tcW w:w="6757" w:type="dxa"/>
                  <w:vAlign w:val="top"/>
                </w:tcPr>
                <w:p>
                  <w:pPr>
                    <w:spacing w:line="360" w:lineRule="auto"/>
                    <w:rPr>
                      <w:rFonts w:ascii="Times New Roman" w:hAnsi="Times New Roman" w:eastAsia="宋体" w:cs="Times New Roman"/>
                      <w:kern w:val="2"/>
                      <w:sz w:val="21"/>
                      <w:szCs w:val="21"/>
                      <w:lang w:val="en-US" w:eastAsia="zh-CN" w:bidi="ar-SA"/>
                    </w:rPr>
                  </w:pPr>
                  <w:r>
                    <w:rPr>
                      <w:rFonts w:hint="eastAsia" w:ascii="宋体" w:hAnsi="宋体" w:cs="宋体"/>
                      <w:color w:val="000000"/>
                      <w:sz w:val="21"/>
                      <w:szCs w:val="21"/>
                    </w:rPr>
                    <w:t>本公司至少有足够3个月的资金储备，公司内部实行款到发货，不实行欠款服务。</w:t>
                  </w:r>
                </w:p>
              </w:tc>
              <w:tc>
                <w:tcPr>
                  <w:tcW w:w="0" w:type="auto"/>
                  <w:vAlign w:val="top"/>
                </w:tcPr>
                <w:p>
                  <w:pPr>
                    <w:shd w:val="clear" w:color="auto" w:fill="C7DAF1" w:themeFill="text2" w:themeFillTint="32"/>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Align w:val="top"/>
                </w:tcPr>
                <w:p>
                  <w:pPr>
                    <w:spacing w:line="360" w:lineRule="auto"/>
                    <w:rPr>
                      <w:rFonts w:ascii="Times New Roman" w:hAnsi="Times New Roman" w:eastAsia="宋体" w:cs="Times New Roman"/>
                      <w:kern w:val="2"/>
                      <w:sz w:val="21"/>
                      <w:szCs w:val="21"/>
                      <w:lang w:val="en-US" w:eastAsia="zh-CN" w:bidi="ar-SA"/>
                    </w:rPr>
                  </w:pPr>
                  <w:r>
                    <w:rPr>
                      <w:rFonts w:hint="eastAsia" w:ascii="宋体" w:hAnsi="宋体" w:cs="宋体"/>
                      <w:color w:val="000000"/>
                      <w:sz w:val="21"/>
                      <w:szCs w:val="21"/>
                    </w:rPr>
                    <w:t>服务安全风险</w:t>
                  </w:r>
                </w:p>
              </w:tc>
              <w:tc>
                <w:tcPr>
                  <w:tcW w:w="6757" w:type="dxa"/>
                  <w:vAlign w:val="top"/>
                </w:tcPr>
                <w:p>
                  <w:pPr>
                    <w:shd w:val="clear" w:color="auto" w:fill="C7DAF1" w:themeFill="text2" w:themeFillTint="32"/>
                    <w:rPr>
                      <w:rFonts w:ascii="Times New Roman" w:hAnsi="Times New Roman" w:eastAsia="宋体" w:cs="Times New Roman"/>
                      <w:kern w:val="2"/>
                      <w:sz w:val="21"/>
                      <w:szCs w:val="21"/>
                      <w:lang w:val="en-US" w:eastAsia="zh-CN" w:bidi="ar-SA"/>
                    </w:rPr>
                  </w:pPr>
                  <w:r>
                    <w:rPr>
                      <w:rFonts w:hint="eastAsia" w:ascii="宋体" w:hAnsi="宋体" w:cs="宋体"/>
                      <w:color w:val="000000"/>
                      <w:sz w:val="21"/>
                      <w:szCs w:val="21"/>
                    </w:rPr>
                    <w:t>本公司配备有多个灭火器及防火措施，并组织专门人员定期对销售过程、销售设备环境等进行检查，消除安全隐患，防止发生火灾等不确定性风险。</w:t>
                  </w:r>
                </w:p>
              </w:tc>
              <w:tc>
                <w:tcPr>
                  <w:tcW w:w="0" w:type="auto"/>
                  <w:vAlign w:val="top"/>
                </w:tcPr>
                <w:p>
                  <w:pPr>
                    <w:shd w:val="clear" w:color="auto" w:fill="C7DAF1" w:themeFill="text2" w:themeFillTint="32"/>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7"/>
              <w:gridCol w:w="3104"/>
              <w:gridCol w:w="826"/>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7"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04"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826"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7" w:type="dxa"/>
                  <w:shd w:val="clear" w:color="auto" w:fill="auto"/>
                </w:tcPr>
                <w:p>
                  <w:pPr>
                    <w:numPr>
                      <w:ilvl w:val="0"/>
                      <w:numId w:val="0"/>
                    </w:numPr>
                  </w:pPr>
                  <w:r>
                    <w:rPr>
                      <w:rFonts w:hint="eastAsia" w:ascii="Times New Roman" w:hAnsi="Times New Roman" w:cs="Times New Roman"/>
                      <w:b w:val="0"/>
                      <w:bCs/>
                      <w:szCs w:val="22"/>
                    </w:rPr>
                    <w:t>顾客满意度≥9</w:t>
                  </w:r>
                  <w:r>
                    <w:rPr>
                      <w:rFonts w:hint="eastAsia" w:cs="Times New Roman"/>
                      <w:b w:val="0"/>
                      <w:bCs/>
                      <w:szCs w:val="22"/>
                      <w:lang w:val="en-US" w:eastAsia="zh-CN"/>
                    </w:rPr>
                    <w:t>0</w:t>
                  </w:r>
                  <w:r>
                    <w:rPr>
                      <w:rFonts w:hint="eastAsia" w:ascii="Times New Roman" w:hAnsi="Times New Roman" w:cs="Times New Roman"/>
                      <w:b w:val="0"/>
                      <w:bCs/>
                      <w:szCs w:val="22"/>
                    </w:rPr>
                    <w:t>％</w:t>
                  </w:r>
                  <w:r>
                    <w:rPr>
                      <w:rFonts w:hint="eastAsia" w:cs="Times New Roman"/>
                      <w:b w:val="0"/>
                      <w:bCs/>
                      <w:szCs w:val="22"/>
                      <w:lang w:val="en-US" w:eastAsia="zh-CN"/>
                    </w:rPr>
                    <w:t xml:space="preserve">                                </w:t>
                  </w:r>
                </w:p>
              </w:tc>
              <w:tc>
                <w:tcPr>
                  <w:tcW w:w="3104" w:type="dxa"/>
                  <w:shd w:val="clear" w:color="auto" w:fill="auto"/>
                  <w:vAlign w:val="top"/>
                </w:tcPr>
                <w:p>
                  <w:pPr>
                    <w:widowControl/>
                    <w:spacing w:before="40"/>
                    <w:jc w:val="left"/>
                    <w:rPr>
                      <w:lang w:val="en-GB"/>
                    </w:rPr>
                  </w:pPr>
                  <w:r>
                    <w:rPr>
                      <w:rFonts w:hint="eastAsia" w:ascii="宋体" w:hAnsi="宋体" w:cs="宋体"/>
                      <w:kern w:val="0"/>
                      <w:lang w:bidi="ar"/>
                    </w:rPr>
                    <w:t>顾客满意率</w:t>
                  </w:r>
                  <w:r>
                    <w:rPr>
                      <w:rFonts w:hint="eastAsia" w:ascii="宋体" w:hAnsi="宋体" w:cs="宋体"/>
                      <w:kern w:val="0"/>
                      <w:lang w:val="en-US" w:eastAsia="zh-CN" w:bidi="ar"/>
                    </w:rPr>
                    <w:t>=</w:t>
                  </w:r>
                  <w:r>
                    <w:rPr>
                      <w:rFonts w:hint="eastAsia" w:ascii="宋体" w:hAnsi="宋体" w:cs="宋体"/>
                      <w:kern w:val="0"/>
                      <w:szCs w:val="22"/>
                      <w:lang w:bidi="ar"/>
                    </w:rPr>
                    <w:t>满意度调查分数/总分数*100%</w:t>
                  </w:r>
                </w:p>
              </w:tc>
              <w:tc>
                <w:tcPr>
                  <w:tcW w:w="826" w:type="dxa"/>
                  <w:shd w:val="clear" w:color="auto" w:fill="auto"/>
                  <w:vAlign w:val="center"/>
                </w:tcPr>
                <w:p>
                  <w:pPr>
                    <w:snapToGrid w:val="0"/>
                    <w:spacing w:line="320" w:lineRule="exact"/>
                    <w:rPr>
                      <w:rFonts w:ascii="宋体" w:hAnsi="宋体"/>
                      <w:sz w:val="18"/>
                      <w:szCs w:val="18"/>
                    </w:rPr>
                  </w:pPr>
                  <w:r>
                    <w:rPr>
                      <w:rFonts w:hint="eastAsia" w:ascii="宋体" w:hAnsi="宋体"/>
                      <w:sz w:val="18"/>
                      <w:szCs w:val="18"/>
                    </w:rPr>
                    <w:t>供销部</w:t>
                  </w:r>
                </w:p>
                <w:p>
                  <w:pPr>
                    <w:shd w:val="clear" w:color="auto" w:fill="C7DAF1" w:themeFill="text2" w:themeFillTint="32"/>
                    <w:rPr>
                      <w:lang w:val="en-GB"/>
                    </w:rPr>
                  </w:pP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cs="Times New Roman"/>
                      <w:b w:val="0"/>
                      <w:bCs/>
                      <w:szCs w:val="22"/>
                      <w:lang w:val="en-US" w:eastAsia="zh-CN"/>
                    </w:rPr>
                    <w:t>顾客满意度94%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7" w:type="dxa"/>
                  <w:shd w:val="clear" w:color="auto" w:fill="auto"/>
                </w:tcPr>
                <w:p>
                  <w:pPr>
                    <w:shd w:val="clear" w:color="auto" w:fill="C7DAF1" w:themeFill="text2" w:themeFillTint="32"/>
                  </w:pPr>
                  <w:r>
                    <w:rPr>
                      <w:rFonts w:hint="eastAsia" w:ascii="Times New Roman" w:hAnsi="Times New Roman" w:cs="Times New Roman"/>
                      <w:b w:val="0"/>
                      <w:bCs/>
                      <w:szCs w:val="22"/>
                    </w:rPr>
                    <w:t>成品交检合格率≥95％</w:t>
                  </w:r>
                  <w:r>
                    <w:rPr>
                      <w:rFonts w:hint="eastAsia" w:cs="Times New Roman"/>
                      <w:b w:val="0"/>
                      <w:bCs/>
                      <w:szCs w:val="22"/>
                      <w:lang w:val="en-US" w:eastAsia="zh-CN"/>
                    </w:rPr>
                    <w:t xml:space="preserve">                             </w:t>
                  </w:r>
                </w:p>
              </w:tc>
              <w:tc>
                <w:tcPr>
                  <w:tcW w:w="3104" w:type="dxa"/>
                  <w:shd w:val="clear" w:color="auto" w:fill="auto"/>
                  <w:vAlign w:val="top"/>
                </w:tcPr>
                <w:p>
                  <w:pPr>
                    <w:widowControl/>
                    <w:spacing w:before="40"/>
                    <w:jc w:val="left"/>
                    <w:rPr>
                      <w:rFonts w:ascii="宋体" w:hAnsi="宋体"/>
                    </w:rPr>
                  </w:pPr>
                  <w:r>
                    <w:rPr>
                      <w:rFonts w:hint="eastAsia" w:ascii="宋体" w:hAnsi="宋体" w:cs="宋体"/>
                      <w:kern w:val="0"/>
                      <w:szCs w:val="22"/>
                      <w:lang w:bidi="ar"/>
                    </w:rPr>
                    <w:t>销售产品质量合格率=销售产品质量合格次数/销售产品总次数×100%</w:t>
                  </w:r>
                </w:p>
              </w:tc>
              <w:tc>
                <w:tcPr>
                  <w:tcW w:w="826"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生产部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Times New Roman" w:hAnsi="Times New Roman" w:cs="Times New Roman"/>
                      <w:b w:val="0"/>
                      <w:bCs/>
                      <w:szCs w:val="22"/>
                    </w:rPr>
                    <w:t>成品交检合格率</w:t>
                  </w:r>
                  <w:r>
                    <w:rPr>
                      <w:rFonts w:hint="eastAsia" w:cs="Times New Roman"/>
                      <w:b w:val="0"/>
                      <w:bCs/>
                      <w:szCs w:val="22"/>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747" w:type="dxa"/>
                  <w:shd w:val="clear" w:color="auto" w:fill="auto"/>
                </w:tcPr>
                <w:p>
                  <w:pPr>
                    <w:shd w:val="clear" w:color="auto" w:fill="C7DAF1" w:themeFill="text2" w:themeFillTint="32"/>
                  </w:pPr>
                  <w:r>
                    <w:rPr>
                      <w:rFonts w:hint="eastAsia" w:ascii="Times New Roman" w:hAnsi="Times New Roman" w:cs="Times New Roman"/>
                      <w:b w:val="0"/>
                      <w:bCs/>
                      <w:szCs w:val="22"/>
                    </w:rPr>
                    <w:t>准时交货率：≥95％</w:t>
                  </w:r>
                  <w:r>
                    <w:rPr>
                      <w:rFonts w:hint="eastAsia" w:cs="Times New Roman"/>
                      <w:b w:val="0"/>
                      <w:bCs/>
                      <w:szCs w:val="22"/>
                      <w:lang w:val="en-US" w:eastAsia="zh-CN"/>
                    </w:rPr>
                    <w:t xml:space="preserve">                                 </w:t>
                  </w:r>
                </w:p>
              </w:tc>
              <w:tc>
                <w:tcPr>
                  <w:tcW w:w="3104" w:type="dxa"/>
                  <w:shd w:val="clear" w:color="auto" w:fill="auto"/>
                  <w:vAlign w:val="top"/>
                </w:tcPr>
                <w:p>
                  <w:pPr>
                    <w:widowControl/>
                    <w:spacing w:before="40"/>
                    <w:jc w:val="left"/>
                    <w:rPr>
                      <w:rFonts w:ascii="宋体" w:hAnsi="宋体"/>
                    </w:rPr>
                  </w:pPr>
                  <w:r>
                    <w:rPr>
                      <w:rFonts w:hint="eastAsia" w:ascii="宋体" w:hAnsi="宋体" w:cs="宋体"/>
                      <w:kern w:val="0"/>
                      <w:szCs w:val="22"/>
                      <w:lang w:bidi="ar"/>
                    </w:rPr>
                    <w:t>产品交付及时</w:t>
                  </w:r>
                  <w:r>
                    <w:rPr>
                      <w:rFonts w:hint="eastAsia" w:ascii="宋体" w:hAnsi="宋体" w:cs="宋体"/>
                      <w:kern w:val="0"/>
                      <w:szCs w:val="22"/>
                      <w:lang w:val="en-US" w:eastAsia="zh-CN" w:bidi="ar"/>
                    </w:rPr>
                    <w:t>/</w:t>
                  </w:r>
                  <w:r>
                    <w:rPr>
                      <w:rFonts w:hint="eastAsia" w:ascii="宋体" w:hAnsi="宋体" w:cs="宋体"/>
                      <w:kern w:val="0"/>
                      <w:szCs w:val="22"/>
                      <w:lang w:bidi="ar"/>
                    </w:rPr>
                    <w:t>产品交付</w:t>
                  </w:r>
                  <w:r>
                    <w:rPr>
                      <w:rFonts w:hint="eastAsia" w:ascii="宋体" w:hAnsi="宋体" w:cs="宋体"/>
                      <w:kern w:val="0"/>
                      <w:szCs w:val="22"/>
                      <w:lang w:val="en-US" w:eastAsia="zh-CN" w:bidi="ar"/>
                    </w:rPr>
                    <w:t>总次数</w:t>
                  </w:r>
                  <w:r>
                    <w:rPr>
                      <w:rFonts w:hint="eastAsia" w:ascii="宋体" w:hAnsi="宋体" w:cs="宋体"/>
                      <w:kern w:val="0"/>
                      <w:szCs w:val="22"/>
                      <w:lang w:bidi="ar"/>
                    </w:rPr>
                    <w:t>×100%</w:t>
                  </w:r>
                </w:p>
              </w:tc>
              <w:tc>
                <w:tcPr>
                  <w:tcW w:w="826" w:type="dxa"/>
                  <w:shd w:val="clear" w:color="auto" w:fill="auto"/>
                  <w:vAlign w:val="center"/>
                </w:tcPr>
                <w:p>
                  <w:pPr>
                    <w:snapToGrid w:val="0"/>
                    <w:spacing w:line="320" w:lineRule="exact"/>
                    <w:rPr>
                      <w:rFonts w:ascii="宋体" w:hAnsi="宋体"/>
                      <w:sz w:val="18"/>
                      <w:szCs w:val="18"/>
                    </w:rPr>
                  </w:pPr>
                  <w:r>
                    <w:rPr>
                      <w:rFonts w:hint="eastAsia" w:ascii="宋体" w:hAnsi="宋体"/>
                      <w:sz w:val="18"/>
                      <w:szCs w:val="18"/>
                    </w:rPr>
                    <w:t>供销部</w:t>
                  </w:r>
                </w:p>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Times New Roman" w:hAnsi="Times New Roman" w:cs="Times New Roman"/>
                      <w:b w:val="0"/>
                      <w:bCs/>
                      <w:szCs w:val="22"/>
                    </w:rPr>
                    <w:t>准时交货率</w:t>
                  </w:r>
                  <w:r>
                    <w:rPr>
                      <w:rFonts w:hint="eastAsia" w:cs="Times New Roman"/>
                      <w:b w:val="0"/>
                      <w:bCs/>
                      <w:szCs w:val="22"/>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7" w:type="dxa"/>
                  <w:shd w:val="clear" w:color="auto" w:fill="auto"/>
                </w:tcPr>
                <w:p>
                  <w:pPr>
                    <w:shd w:val="clear" w:color="auto" w:fill="C7DAF1" w:themeFill="text2" w:themeFillTint="32"/>
                    <w:jc w:val="left"/>
                  </w:pPr>
                  <w:r>
                    <w:rPr>
                      <w:rFonts w:hint="eastAsia" w:ascii="Times New Roman" w:hAnsi="Times New Roman" w:cs="Times New Roman"/>
                      <w:b w:val="0"/>
                      <w:bCs/>
                      <w:szCs w:val="22"/>
                    </w:rPr>
                    <w:t>顾客投诉及退货次数：≤6次/年</w:t>
                  </w:r>
                  <w:r>
                    <w:rPr>
                      <w:rFonts w:hint="eastAsia" w:cs="Times New Roman"/>
                      <w:b w:val="0"/>
                      <w:bCs/>
                      <w:szCs w:val="22"/>
                      <w:lang w:val="en-US" w:eastAsia="zh-CN"/>
                    </w:rPr>
                    <w:t xml:space="preserve">                      </w:t>
                  </w:r>
                </w:p>
              </w:tc>
              <w:tc>
                <w:tcPr>
                  <w:tcW w:w="3104" w:type="dxa"/>
                  <w:shd w:val="clear" w:color="auto" w:fill="auto"/>
                  <w:vAlign w:val="top"/>
                </w:tcPr>
                <w:p>
                  <w:pPr>
                    <w:widowControl/>
                    <w:spacing w:before="40"/>
                    <w:jc w:val="left"/>
                    <w:rPr>
                      <w:rFonts w:ascii="宋体" w:hAnsi="宋体"/>
                    </w:rPr>
                  </w:pPr>
                  <w:r>
                    <w:rPr>
                      <w:rFonts w:hint="eastAsia" w:cs="Times New Roman"/>
                      <w:b w:val="0"/>
                      <w:bCs/>
                      <w:szCs w:val="22"/>
                      <w:lang w:val="en-US" w:eastAsia="zh-CN"/>
                    </w:rPr>
                    <w:t xml:space="preserve"> </w:t>
                  </w:r>
                  <w:r>
                    <w:rPr>
                      <w:rFonts w:hint="eastAsia" w:ascii="Times New Roman" w:hAnsi="Times New Roman" w:cs="Times New Roman"/>
                      <w:b w:val="0"/>
                      <w:bCs/>
                      <w:szCs w:val="22"/>
                    </w:rPr>
                    <w:t>顾客投诉及退货次数/年</w:t>
                  </w:r>
                </w:p>
              </w:tc>
              <w:tc>
                <w:tcPr>
                  <w:tcW w:w="826" w:type="dxa"/>
                  <w:shd w:val="clear" w:color="auto" w:fill="auto"/>
                  <w:vAlign w:val="center"/>
                </w:tcPr>
                <w:p>
                  <w:pPr>
                    <w:snapToGrid w:val="0"/>
                    <w:spacing w:line="320" w:lineRule="exact"/>
                    <w:rPr>
                      <w:rFonts w:ascii="宋体" w:hAnsi="宋体"/>
                      <w:sz w:val="18"/>
                      <w:szCs w:val="18"/>
                    </w:rPr>
                  </w:pPr>
                  <w:r>
                    <w:rPr>
                      <w:rFonts w:hint="eastAsia" w:ascii="宋体" w:hAnsi="宋体"/>
                      <w:sz w:val="18"/>
                      <w:szCs w:val="18"/>
                    </w:rPr>
                    <w:t>供销部</w:t>
                  </w:r>
                </w:p>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Times New Roman" w:hAnsi="Times New Roman" w:cs="Times New Roman"/>
                      <w:b w:val="0"/>
                      <w:bCs/>
                      <w:szCs w:val="22"/>
                    </w:rPr>
                    <w:t>顾客投诉及退货次数</w:t>
                  </w:r>
                  <w:r>
                    <w:rPr>
                      <w:rFonts w:hint="eastAsia" w:cs="Times New Roman"/>
                      <w:b w:val="0"/>
                      <w:bCs/>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7" w:type="dxa"/>
                  <w:shd w:val="clear" w:color="auto" w:fill="auto"/>
                </w:tcPr>
                <w:p>
                  <w:pPr>
                    <w:shd w:val="clear" w:color="auto" w:fill="C7DAF1" w:themeFill="text2" w:themeFillTint="32"/>
                    <w:ind w:firstLine="420" w:firstLineChars="200"/>
                  </w:pPr>
                </w:p>
              </w:tc>
              <w:tc>
                <w:tcPr>
                  <w:tcW w:w="3104" w:type="dxa"/>
                  <w:shd w:val="clear" w:color="auto" w:fill="auto"/>
                  <w:vAlign w:val="center"/>
                </w:tcPr>
                <w:p>
                  <w:pPr>
                    <w:shd w:val="clear" w:color="auto" w:fill="C7DAF1" w:themeFill="text2" w:themeFillTint="32"/>
                    <w:rPr>
                      <w:rFonts w:ascii="宋体" w:hAnsi="宋体"/>
                    </w:rPr>
                  </w:pPr>
                </w:p>
              </w:tc>
              <w:tc>
                <w:tcPr>
                  <w:tcW w:w="826"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sym w:font="Wingdings 2" w:char="0052"/>
            </w:r>
            <w:r>
              <w:rPr>
                <w:rFonts w:hint="eastAsia"/>
              </w:rPr>
              <w:t xml:space="preserve">组织结构变更 □部门职责变更 </w:t>
            </w:r>
            <w:r>
              <w:rPr>
                <w:rFonts w:hint="eastAsia"/>
              </w:rPr>
              <w:sym w:font="Wingdings 2" w:char="0052"/>
            </w:r>
            <w:r>
              <w:rPr>
                <w:rFonts w:hint="eastAsia"/>
              </w:rPr>
              <w:t xml:space="preserve">主要原材料 □关键人员 □生产工艺/服务流程 </w:t>
            </w:r>
          </w:p>
          <w:p>
            <w:pPr>
              <w:shd w:val="clear" w:color="auto" w:fill="C7DAF1" w:themeFill="text2" w:themeFillTint="32"/>
              <w:spacing w:before="40" w:after="40"/>
            </w:pPr>
            <w:r>
              <w:rPr>
                <w:rFonts w:hint="eastAsia"/>
              </w:rPr>
              <w:sym w:font="Wingdings 2" w:char="0052"/>
            </w:r>
            <w:r>
              <w:rPr>
                <w:rFonts w:hint="eastAsia"/>
              </w:rPr>
              <w:t xml:space="preserve">主要设备设施 </w:t>
            </w:r>
            <w:r>
              <w:rPr>
                <w:rFonts w:hint="eastAsia"/>
              </w:rPr>
              <w:sym w:font="Wingdings 2" w:char="0052"/>
            </w:r>
            <w:r>
              <w:rPr>
                <w:rFonts w:hint="eastAsia"/>
              </w:rPr>
              <w:t>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13300 </w:t>
            </w:r>
            <w:r>
              <w:rPr>
                <w:rFonts w:hint="eastAsia"/>
              </w:rPr>
              <w:t>平方米；生产车间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u w:val="single"/>
                <w:lang w:val="en-US" w:eastAsia="zh-CN"/>
              </w:rPr>
              <w:t>球磨机、提升机、布袋收尘器</w:t>
            </w:r>
            <w:r>
              <w:rPr>
                <w:rFonts w:hint="eastAsia"/>
                <w:u w:val="single"/>
              </w:rPr>
              <w:t xml:space="preserve"> （列举2~4种）</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sym w:font="Wingdings 2" w:char="0052"/>
            </w:r>
            <w:r>
              <w:rPr>
                <w:rFonts w:hint="eastAsia"/>
              </w:rPr>
              <w:t xml:space="preserve">不适用  </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未进行定期检验的有：</w:t>
            </w:r>
            <w:r>
              <w:rPr>
                <w:rFonts w:hint="eastAsia"/>
                <w:u w:val="single"/>
              </w:rPr>
              <w:t xml:space="preserve"> </w:t>
            </w:r>
            <w:r>
              <w:rPr>
                <w:rFonts w:hint="eastAsia"/>
                <w:u w:val="single"/>
                <w:lang w:val="en-US" w:eastAsia="zh-CN"/>
              </w:rPr>
              <w:t>无</w:t>
            </w:r>
            <w:r>
              <w:rPr>
                <w:rFonts w:hint="eastAsia"/>
                <w:u w:val="single"/>
              </w:rPr>
              <w:t xml:space="preserve">特种设备   </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 xml:space="preserve">计量器具   </w:t>
            </w:r>
            <w:r>
              <w:rPr>
                <w:rFonts w:hint="eastAsia" w:ascii="Wingdings" w:hAnsi="Wingdings"/>
                <w:lang w:eastAsia="zh-CN"/>
              </w:rPr>
              <w:t>□</w:t>
            </w:r>
            <w:r>
              <w:rPr>
                <w:rFonts w:hint="eastAsia"/>
              </w:rPr>
              <w:t xml:space="preserve">服务流程检查表  </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sym w:font="Wingdings 2" w:char="0052"/>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ascii="宋体"/>
                <w:color w:val="000000"/>
                <w:sz w:val="20"/>
                <w:szCs w:val="20"/>
                <w:u w:val="single"/>
              </w:rPr>
              <w:t>泥砼恒温湿养护箱</w:t>
            </w:r>
            <w:r>
              <w:rPr>
                <w:rFonts w:hint="eastAsia" w:ascii="宋体"/>
                <w:color w:val="000000"/>
                <w:sz w:val="20"/>
                <w:szCs w:val="20"/>
                <w:u w:val="single"/>
                <w:lang w:eastAsia="zh-CN"/>
              </w:rPr>
              <w:t>、</w:t>
            </w:r>
            <w:r>
              <w:rPr>
                <w:rFonts w:hint="eastAsia" w:ascii="宋体"/>
                <w:color w:val="000000"/>
                <w:sz w:val="20"/>
                <w:szCs w:val="20"/>
                <w:u w:val="single"/>
              </w:rPr>
              <w:t>压力试验机</w:t>
            </w:r>
            <w:r>
              <w:rPr>
                <w:rFonts w:hint="eastAsia" w:ascii="宋体"/>
                <w:color w:val="000000"/>
                <w:sz w:val="20"/>
                <w:szCs w:val="20"/>
                <w:u w:val="single"/>
                <w:lang w:eastAsia="zh-CN"/>
              </w:rPr>
              <w:t>、</w:t>
            </w:r>
            <w:r>
              <w:rPr>
                <w:rFonts w:hint="eastAsia" w:ascii="宋体"/>
                <w:color w:val="000000"/>
                <w:sz w:val="20"/>
                <w:szCs w:val="20"/>
                <w:u w:val="single"/>
              </w:rPr>
              <w:t>水泥胶砂搅拌机</w:t>
            </w:r>
            <w:r>
              <w:rPr>
                <w:rFonts w:hint="eastAsia" w:ascii="宋体"/>
                <w:color w:val="000000"/>
                <w:sz w:val="20"/>
                <w:szCs w:val="20"/>
                <w:u w:val="single"/>
                <w:lang w:eastAsia="zh-CN"/>
              </w:rPr>
              <w:t>、</w:t>
            </w:r>
            <w:r>
              <w:rPr>
                <w:rFonts w:hint="eastAsia" w:ascii="宋体"/>
                <w:color w:val="000000"/>
                <w:sz w:val="20"/>
                <w:szCs w:val="20"/>
                <w:u w:val="single"/>
              </w:rPr>
              <w:t>电动抗折试验机</w:t>
            </w:r>
            <w:r>
              <w:rPr>
                <w:rFonts w:hint="eastAsia"/>
                <w:u w:val="single"/>
              </w:rPr>
              <w:t xml:space="preserve">                            </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 xml:space="preserve">加工工艺 </w:t>
            </w:r>
            <w:r>
              <w:rPr>
                <w:rFonts w:hint="eastAsia" w:ascii="Wingdings" w:hAnsi="Wingdings"/>
                <w:lang w:eastAsia="zh-CN"/>
              </w:rPr>
              <w:sym w:font="Wingdings 2" w:char="0052"/>
            </w:r>
            <w:r>
              <w:rPr>
                <w:rFonts w:hint="eastAsia"/>
              </w:rPr>
              <w:t xml:space="preserve">生产经验  </w:t>
            </w:r>
            <w:r>
              <w:rPr>
                <w:rFonts w:hint="eastAsia" w:ascii="Wingdings" w:hAnsi="Wingdings"/>
                <w:lang w:eastAsia="zh-CN"/>
              </w:rPr>
              <w:sym w:font="Wingdings 2" w:char="0052"/>
            </w:r>
            <w:r>
              <w:rPr>
                <w:rFonts w:hint="eastAsia"/>
              </w:rPr>
              <w:t xml:space="preserve">管理软件  </w:t>
            </w:r>
            <w:r>
              <w:rPr>
                <w:rFonts w:hint="eastAsia" w:ascii="Wingdings" w:hAnsi="Wingdings"/>
                <w:lang w:eastAsia="zh-CN"/>
              </w:rPr>
              <w:sym w:font="Wingdings 2" w:char="0052"/>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 xml:space="preserve">顾客提供资料 </w:t>
            </w:r>
            <w:r>
              <w:rPr>
                <w:rFonts w:hint="eastAsia" w:ascii="Wingdings" w:hAnsi="Wingdings"/>
                <w:lang w:eastAsia="zh-CN"/>
              </w:rPr>
              <w:sym w:font="Wingdings 2" w:char="0052"/>
            </w:r>
            <w:r>
              <w:rPr>
                <w:rFonts w:hint="eastAsia"/>
              </w:rPr>
              <w:t xml:space="preserve">产品标准  </w:t>
            </w:r>
            <w:r>
              <w:rPr>
                <w:rFonts w:hint="eastAsia" w:ascii="Wingdings" w:hAnsi="Wingdings"/>
                <w:lang w:eastAsia="zh-CN"/>
              </w:rPr>
              <w:sym w:font="Wingdings 2" w:char="0052"/>
            </w:r>
            <w:r>
              <w:rPr>
                <w:rFonts w:hint="eastAsia"/>
              </w:rPr>
              <w:t xml:space="preserve">学术交流信息  </w:t>
            </w:r>
            <w:r>
              <w:rPr>
                <w:rFonts w:hint="eastAsia" w:ascii="Wingdings" w:hAnsi="Wingdings"/>
                <w:lang w:eastAsia="zh-CN"/>
              </w:rPr>
              <w:sym w:font="Wingdings 2" w:char="0052"/>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sym w:font="Wingdings 2" w:char="0052"/>
            </w:r>
            <w:r>
              <w:rPr>
                <w:rFonts w:hint="eastAsia"/>
              </w:rPr>
              <w:t xml:space="preserve">招聘 </w:t>
            </w:r>
            <w:r>
              <w:rPr>
                <w:rFonts w:hint="eastAsia" w:ascii="Wingdings" w:hAnsi="Wingdings"/>
                <w:lang w:eastAsia="zh-CN"/>
              </w:rPr>
              <w:sym w:font="Wingdings 2" w:char="0052"/>
            </w:r>
            <w:r>
              <w:rPr>
                <w:rFonts w:hint="eastAsia"/>
              </w:rPr>
              <w:t xml:space="preserve">换岗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考核   </w:t>
            </w:r>
            <w:r>
              <w:rPr>
                <w:rFonts w:hint="eastAsia" w:ascii="Wingdings" w:hAnsi="Wingdings"/>
                <w:lang w:eastAsia="zh-CN"/>
              </w:rPr>
              <w:sym w:font="Wingdings 2" w:char="0052"/>
            </w:r>
            <w:r>
              <w:rPr>
                <w:rFonts w:hint="eastAsia"/>
              </w:rPr>
              <w:t xml:space="preserve">辅导  </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sym w:font="Wingdings 2" w:char="0052"/>
            </w:r>
            <w:r>
              <w:rPr>
                <w:rFonts w:hint="eastAsia"/>
              </w:rPr>
              <w:t xml:space="preserve">电工 </w:t>
            </w:r>
            <w:r>
              <w:rPr>
                <w:rFonts w:hint="eastAsia" w:ascii="Wingdings" w:hAnsi="Wingdings"/>
                <w:lang w:eastAsia="zh-CN"/>
              </w:rPr>
              <w:sym w:font="Wingdings 2" w:char="0052"/>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sym w:font="Wingdings 2" w:char="0052"/>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 xml:space="preserve">会议传达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看板   </w:t>
            </w:r>
            <w:r>
              <w:rPr>
                <w:rFonts w:hint="eastAsia" w:ascii="Wingdings" w:hAnsi="Wingdings"/>
                <w:lang w:eastAsia="zh-CN"/>
              </w:rPr>
              <w:sym w:font="Wingdings 2" w:char="0052"/>
            </w:r>
            <w:r>
              <w:rPr>
                <w:rFonts w:hint="eastAsia"/>
              </w:rPr>
              <w:t xml:space="preserve">局域网  </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 xml:space="preserve">文件发放 </w:t>
            </w:r>
            <w:r>
              <w:rPr>
                <w:rFonts w:hint="eastAsia" w:ascii="Wingdings" w:hAnsi="Wingdings"/>
                <w:lang w:eastAsia="zh-CN"/>
              </w:rPr>
              <w:sym w:font="Wingdings 2" w:char="0052"/>
            </w:r>
            <w:r>
              <w:rPr>
                <w:rFonts w:hint="eastAsia"/>
              </w:rPr>
              <w:t xml:space="preserve">会议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展板   </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 xml:space="preserve">宣传材料 </w:t>
            </w:r>
            <w:r>
              <w:rPr>
                <w:rFonts w:hint="eastAsia" w:ascii="Wingdings" w:hAnsi="Wingdings"/>
                <w:lang w:eastAsia="zh-CN"/>
              </w:rPr>
              <w:sym w:font="Wingdings 2" w:char="0052"/>
            </w:r>
            <w:r>
              <w:rPr>
                <w:rFonts w:hint="eastAsia"/>
              </w:rPr>
              <w:t xml:space="preserve">网站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展板   </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sym w:font="Wingdings 2" w:char="0052"/>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keepNext w:val="0"/>
              <w:keepLines w:val="0"/>
              <w:pageBreakBefore w:val="0"/>
              <w:widowControl w:val="0"/>
              <w:kinsoku/>
              <w:wordWrap/>
              <w:overflowPunct/>
              <w:topLinePunct w:val="0"/>
              <w:autoSpaceDE/>
              <w:autoSpaceDN/>
              <w:bidi w:val="0"/>
              <w:adjustRightInd/>
              <w:snapToGrid/>
              <w:spacing w:before="120" w:line="280" w:lineRule="exact"/>
              <w:textAlignment w:val="auto"/>
              <w:rPr>
                <w:rFonts w:hint="default" w:eastAsia="方正仿宋简体"/>
                <w:lang w:val="en-US" w:eastAsia="zh-CN"/>
              </w:rPr>
            </w:pPr>
            <w:r>
              <w:rPr>
                <w:rFonts w:hint="eastAsia"/>
              </w:rPr>
              <w:t xml:space="preserve"> </w:t>
            </w:r>
            <w:r>
              <w:rPr>
                <w:rFonts w:hint="eastAsia" w:ascii="Wingdings" w:hAnsi="Wingdings"/>
                <w:lang w:eastAsia="zh-CN"/>
              </w:rPr>
              <w:sym w:font="Wingdings 2" w:char="0052"/>
            </w:r>
            <w:r>
              <w:rPr>
                <w:rFonts w:hint="eastAsia"/>
              </w:rPr>
              <w:t>法律法规获取充分，</w:t>
            </w:r>
            <w:r>
              <w:rPr>
                <w:rFonts w:hint="eastAsia" w:ascii="Wingdings" w:hAnsi="Wingdings"/>
                <w:lang w:eastAsia="zh-CN"/>
              </w:rPr>
              <w:t>□</w:t>
            </w:r>
            <w:r>
              <w:rPr>
                <w:rFonts w:hint="eastAsia"/>
              </w:rPr>
              <w:t>法律法规获取有遗漏，缺少：</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sym w:font="Wingdings 2" w:char="0052"/>
            </w:r>
            <w:r>
              <w:rPr>
                <w:rFonts w:hint="eastAsia"/>
              </w:rPr>
              <w:t xml:space="preserve">工艺流程图 </w:t>
            </w:r>
            <w:r>
              <w:rPr>
                <w:rFonts w:hint="eastAsia" w:ascii="Wingdings" w:hAnsi="Wingdings"/>
                <w:lang w:eastAsia="zh-CN"/>
              </w:rPr>
              <w:sym w:font="Wingdings 2" w:char="0052"/>
            </w:r>
            <w:r>
              <w:rPr>
                <w:rFonts w:hint="eastAsia"/>
              </w:rPr>
              <w:t xml:space="preserve">作业文件  </w:t>
            </w:r>
            <w:r>
              <w:rPr>
                <w:rFonts w:hint="eastAsia" w:ascii="Wingdings" w:hAnsi="Wingdings"/>
                <w:lang w:eastAsia="zh-CN"/>
              </w:rPr>
              <w:sym w:font="Wingdings 2" w:char="0052"/>
            </w:r>
            <w:r>
              <w:rPr>
                <w:rFonts w:hint="eastAsia"/>
              </w:rPr>
              <w:t xml:space="preserve">检测计划   </w:t>
            </w:r>
            <w:r>
              <w:rPr>
                <w:rFonts w:hint="eastAsia" w:ascii="Wingdings" w:hAnsi="Wingdings"/>
                <w:lang w:eastAsia="zh-CN"/>
              </w:rPr>
              <w:sym w:font="Wingdings 2" w:char="0052"/>
            </w:r>
            <w:r>
              <w:rPr>
                <w:rFonts w:hint="eastAsia"/>
              </w:rPr>
              <w:t xml:space="preserve">接收准则  </w:t>
            </w:r>
            <w:r>
              <w:rPr>
                <w:rFonts w:hint="eastAsia" w:ascii="Wingdings" w:hAnsi="Wingdings"/>
                <w:lang w:eastAsia="zh-CN"/>
              </w:rPr>
              <w:sym w:font="Wingdings 2" w:char="0052"/>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sym w:font="Wingdings 2" w:char="0052"/>
            </w:r>
            <w:r>
              <w:rPr>
                <w:rFonts w:hint="eastAsia"/>
              </w:rPr>
              <w:t xml:space="preserve">外来标准 </w:t>
            </w:r>
            <w:r>
              <w:rPr>
                <w:rFonts w:hint="eastAsia" w:ascii="Wingdings" w:hAnsi="Wingdings"/>
                <w:lang w:eastAsia="zh-CN"/>
              </w:rPr>
              <w:t>□</w:t>
            </w:r>
            <w:r>
              <w:rPr>
                <w:rFonts w:hint="eastAsia"/>
              </w:rPr>
              <w:t xml:space="preserve">企业标准  </w:t>
            </w:r>
            <w:r>
              <w:rPr>
                <w:rFonts w:hint="eastAsia" w:ascii="Wingdings" w:hAnsi="Wingdings"/>
                <w:lang w:eastAsia="zh-CN"/>
              </w:rPr>
              <w:sym w:font="Wingdings 2" w:char="0052"/>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sym w:font="Wingdings 2" w:char="0052"/>
            </w:r>
            <w:r>
              <w:rPr>
                <w:rFonts w:hint="eastAsia"/>
              </w:rPr>
              <w:t xml:space="preserve">顾客要求 </w:t>
            </w:r>
            <w:r>
              <w:rPr>
                <w:rFonts w:hint="eastAsia" w:ascii="Wingdings" w:hAnsi="Wingdings"/>
                <w:lang w:eastAsia="zh-CN"/>
              </w:rPr>
              <w:sym w:font="Wingdings 2" w:char="0052"/>
            </w:r>
            <w:r>
              <w:rPr>
                <w:rFonts w:hint="eastAsia"/>
              </w:rPr>
              <w:t xml:space="preserve">运输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1817"/>
              <w:gridCol w:w="5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1817" w:type="dxa"/>
                </w:tcPr>
                <w:p>
                  <w:pPr>
                    <w:shd w:val="clear" w:color="auto" w:fill="C7DAF1" w:themeFill="text2" w:themeFillTint="32"/>
                    <w:jc w:val="left"/>
                  </w:pPr>
                  <w:r>
                    <w:rPr>
                      <w:rFonts w:hint="eastAsia"/>
                    </w:rPr>
                    <w:t>关键过程</w:t>
                  </w:r>
                </w:p>
              </w:tc>
              <w:tc>
                <w:tcPr>
                  <w:tcW w:w="5113"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1817" w:type="dxa"/>
                </w:tcPr>
                <w:p>
                  <w:pPr>
                    <w:shd w:val="clear" w:color="auto" w:fill="C7DAF1" w:themeFill="text2" w:themeFillTint="32"/>
                    <w:jc w:val="left"/>
                    <w:rPr>
                      <w:rFonts w:hint="default" w:eastAsia="宋体"/>
                      <w:lang w:val="en-US" w:eastAsia="zh-CN"/>
                    </w:rPr>
                  </w:pPr>
                  <w:r>
                    <w:rPr>
                      <w:rFonts w:hint="eastAsia"/>
                      <w:lang w:val="en-US" w:eastAsia="zh-CN"/>
                    </w:rPr>
                    <w:t>销售过程</w:t>
                  </w:r>
                </w:p>
              </w:tc>
              <w:tc>
                <w:tcPr>
                  <w:tcW w:w="5113" w:type="dxa"/>
                </w:tcPr>
                <w:p>
                  <w:pPr>
                    <w:shd w:val="clear" w:color="auto" w:fill="C7DAF1" w:themeFill="text2" w:themeFillTint="32"/>
                    <w:jc w:val="left"/>
                  </w:pPr>
                  <w:r>
                    <w:rPr>
                      <w:rFonts w:hint="eastAsia" w:cs="宋体" w:asciiTheme="minorEastAsia" w:hAnsiTheme="minorEastAsia" w:eastAsiaTheme="minorEastAsia"/>
                      <w:szCs w:val="21"/>
                      <w:lang w:val="en-US" w:eastAsia="zh-CN"/>
                    </w:rPr>
                    <w:t>确认内容：人员、设备/设施、作业指导书、工作环境、销售产品。</w:t>
                  </w:r>
                  <w:r>
                    <w:rPr>
                      <w:rFonts w:hint="eastAsia" w:cs="宋体" w:asciiTheme="minorEastAsia" w:hAnsiTheme="minorEastAsia" w:eastAsiaTheme="minorEastAsia"/>
                      <w:szCs w:val="21"/>
                    </w:rPr>
                    <w:t>确认结果满足要求。服务提供的控制</w:t>
                  </w:r>
                  <w:r>
                    <w:rPr>
                      <w:rFonts w:hint="eastAsia" w:cs="宋体" w:asciiTheme="minorEastAsia" w:hAnsiTheme="minorEastAsia" w:eastAsiaTheme="minorEastAsia"/>
                      <w:szCs w:val="21"/>
                      <w:lang w:val="en-US" w:eastAsia="zh-CN"/>
                    </w:rPr>
                    <w:t>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1817" w:type="dxa"/>
                </w:tcPr>
                <w:p>
                  <w:pPr>
                    <w:shd w:val="clear" w:color="auto" w:fill="C7DAF1" w:themeFill="text2" w:themeFillTint="32"/>
                    <w:jc w:val="left"/>
                  </w:pPr>
                </w:p>
              </w:tc>
              <w:tc>
                <w:tcPr>
                  <w:tcW w:w="5113"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1817" w:type="dxa"/>
                </w:tcPr>
                <w:p>
                  <w:pPr>
                    <w:shd w:val="clear" w:color="auto" w:fill="C7DAF1" w:themeFill="text2" w:themeFillTint="32"/>
                    <w:jc w:val="left"/>
                  </w:pPr>
                </w:p>
              </w:tc>
              <w:tc>
                <w:tcPr>
                  <w:tcW w:w="5113"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销售过程</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lang w:eastAsia="zh-CN"/>
              </w:rPr>
              <w:sym w:font="Wingdings 2" w:char="0052"/>
            </w:r>
            <w:r>
              <w:rPr>
                <w:rFonts w:hint="eastAsia"/>
              </w:rPr>
              <w:t xml:space="preserve">进行了有效的确认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 xml:space="preserve">标签 </w:t>
            </w:r>
            <w:r>
              <w:rPr>
                <w:rFonts w:hint="eastAsia" w:ascii="Wingdings" w:hAnsi="Wingdings"/>
                <w:lang w:eastAsia="zh-CN"/>
              </w:rPr>
              <w:sym w:font="Wingdings 2" w:char="0052"/>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sym w:font="Wingdings 2" w:char="0052"/>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sym w:font="Wingdings 2" w:char="0052"/>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sym w:font="Wingdings 2" w:char="0052"/>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lang w:eastAsia="zh-CN"/>
              </w:rPr>
              <w:sym w:font="Wingdings 2" w:char="0052"/>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sym w:font="Wingdings 2" w:char="0052"/>
            </w:r>
            <w:r>
              <w:rPr>
                <w:rFonts w:hint="eastAsia"/>
              </w:rPr>
              <w:t xml:space="preserve">最终处置 </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sym w:font="Wingdings 2" w:char="0052"/>
            </w:r>
            <w:r>
              <w:rPr>
                <w:rFonts w:hint="eastAsia"/>
              </w:rPr>
              <w:t xml:space="preserve">重要原材料 </w:t>
            </w:r>
            <w:r>
              <w:rPr>
                <w:rFonts w:hint="eastAsia" w:ascii="Wingdings" w:hAnsi="Wingdings"/>
                <w:lang w:eastAsia="zh-CN"/>
              </w:rPr>
              <w:sym w:font="Wingdings 2" w:char="0052"/>
            </w:r>
            <w:r>
              <w:rPr>
                <w:rFonts w:hint="eastAsia"/>
              </w:rPr>
              <w:t xml:space="preserve">设备 </w:t>
            </w:r>
            <w:r>
              <w:rPr>
                <w:rFonts w:hint="eastAsia" w:ascii="Wingdings" w:hAnsi="Wingdings"/>
                <w:lang w:eastAsia="zh-CN"/>
              </w:rPr>
              <w:sym w:font="Wingdings 2" w:char="0052"/>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sym w:font="Wingdings 2" w:char="0052"/>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 xml:space="preserve">进货检验 </w:t>
            </w:r>
            <w:r>
              <w:rPr>
                <w:rFonts w:hint="eastAsia" w:ascii="Wingdings" w:hAnsi="Wingdings"/>
                <w:lang w:eastAsia="zh-CN"/>
              </w:rPr>
              <w:sym w:font="Wingdings 2" w:char="0052"/>
            </w:r>
            <w:r>
              <w:rPr>
                <w:rFonts w:hint="eastAsia"/>
              </w:rPr>
              <w:t xml:space="preserve">首件检验 </w:t>
            </w:r>
            <w:r>
              <w:rPr>
                <w:rFonts w:hint="eastAsia" w:ascii="Wingdings" w:hAnsi="Wingdings"/>
                <w:lang w:eastAsia="zh-CN"/>
              </w:rPr>
              <w:sym w:font="Wingdings 2" w:char="0052"/>
            </w:r>
            <w:r>
              <w:rPr>
                <w:rFonts w:hint="eastAsia"/>
              </w:rPr>
              <w:t xml:space="preserve">过程检验 </w:t>
            </w:r>
            <w:r>
              <w:rPr>
                <w:rFonts w:hint="eastAsia" w:ascii="Wingdings" w:hAnsi="Wingdings"/>
                <w:lang w:eastAsia="zh-CN"/>
              </w:rPr>
              <w:sym w:font="Wingdings 2" w:char="0052"/>
            </w:r>
            <w:r>
              <w:rPr>
                <w:rFonts w:hint="eastAsia"/>
              </w:rPr>
              <w:t xml:space="preserve">最终检验 </w:t>
            </w:r>
            <w:r>
              <w:rPr>
                <w:rFonts w:hint="eastAsia" w:ascii="Wingdings" w:hAnsi="Wingdings"/>
                <w:lang w:eastAsia="zh-CN"/>
              </w:rPr>
              <w:sym w:font="Wingdings 2" w:char="0052"/>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b w:val="0"/>
                <w:bCs/>
                <w:color w:val="auto"/>
                <w:u w:val="single"/>
              </w:rPr>
              <w:t>42.5普通硅酸盐水泥</w:t>
            </w:r>
            <w:r>
              <w:rPr>
                <w:rFonts w:hint="eastAsia"/>
                <w:u w:val="single"/>
              </w:rPr>
              <w:t xml:space="preserve">检验报告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 xml:space="preserve">顾客调查 </w:t>
            </w:r>
            <w:r>
              <w:rPr>
                <w:rFonts w:hint="eastAsia" w:ascii="Wingdings" w:hAnsi="Wingdings"/>
                <w:lang w:eastAsia="zh-CN"/>
              </w:rPr>
              <w:sym w:font="Wingdings 2" w:char="0052"/>
            </w:r>
            <w:r>
              <w:rPr>
                <w:rFonts w:hint="eastAsia"/>
              </w:rPr>
              <w:t xml:space="preserve">顾客对交付产品或服务的反馈  </w:t>
            </w:r>
            <w:r>
              <w:rPr>
                <w:rFonts w:hint="eastAsia" w:ascii="Wingdings" w:hAnsi="Wingdings"/>
                <w:lang w:eastAsia="zh-CN"/>
              </w:rPr>
              <w:sym w:font="Wingdings 2" w:char="0052"/>
            </w:r>
            <w:r>
              <w:rPr>
                <w:rFonts w:hint="eastAsia"/>
              </w:rPr>
              <w:t xml:space="preserve">顾客座谈 </w:t>
            </w:r>
            <w:r>
              <w:rPr>
                <w:rFonts w:hint="eastAsia" w:ascii="Wingdings" w:hAnsi="Wingdings"/>
                <w:lang w:eastAsia="zh-CN"/>
              </w:rPr>
              <w:sym w:font="Wingdings 2" w:char="0052"/>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宋体" w:hAnsi="宋体" w:eastAsia="宋体" w:cs="宋体"/>
                <w:b w:val="0"/>
                <w:bCs w:val="0"/>
                <w:sz w:val="21"/>
                <w:szCs w:val="21"/>
                <w:u w:val="single"/>
                <w:lang w:eastAsia="zh-CN"/>
              </w:rPr>
              <w:t>20</w:t>
            </w:r>
            <w:r>
              <w:rPr>
                <w:rFonts w:hint="eastAsia" w:ascii="宋体" w:hAnsi="宋体" w:eastAsia="宋体" w:cs="宋体"/>
                <w:b w:val="0"/>
                <w:bCs w:val="0"/>
                <w:sz w:val="21"/>
                <w:szCs w:val="21"/>
                <w:u w:val="single"/>
                <w:lang w:val="en-US" w:eastAsia="zh-CN"/>
              </w:rPr>
              <w:t>22</w:t>
            </w:r>
            <w:r>
              <w:rPr>
                <w:rFonts w:hint="eastAsia" w:ascii="宋体" w:hAnsi="宋体" w:eastAsia="宋体" w:cs="宋体"/>
                <w:b w:val="0"/>
                <w:bCs w:val="0"/>
                <w:sz w:val="21"/>
                <w:szCs w:val="21"/>
                <w:u w:val="single"/>
              </w:rPr>
              <w:t>年</w:t>
            </w:r>
            <w:r>
              <w:rPr>
                <w:rFonts w:hint="eastAsia" w:ascii="宋体" w:hAnsi="宋体" w:eastAsia="宋体" w:cs="宋体"/>
                <w:b w:val="0"/>
                <w:bCs w:val="0"/>
                <w:sz w:val="21"/>
                <w:szCs w:val="21"/>
                <w:u w:val="single"/>
                <w:lang w:val="en-US" w:eastAsia="zh-CN"/>
              </w:rPr>
              <w:t>7</w:t>
            </w:r>
            <w:r>
              <w:rPr>
                <w:rFonts w:hint="eastAsia" w:ascii="宋体" w:hAnsi="宋体" w:eastAsia="宋体" w:cs="宋体"/>
                <w:b w:val="0"/>
                <w:bCs w:val="0"/>
                <w:sz w:val="21"/>
                <w:szCs w:val="21"/>
                <w:u w:val="single"/>
              </w:rPr>
              <w:t>月</w:t>
            </w:r>
            <w:r>
              <w:rPr>
                <w:rFonts w:hint="eastAsia" w:ascii="宋体" w:hAnsi="宋体" w:eastAsia="宋体" w:cs="宋体"/>
                <w:b w:val="0"/>
                <w:bCs w:val="0"/>
                <w:sz w:val="21"/>
                <w:szCs w:val="21"/>
                <w:u w:val="single"/>
                <w:lang w:val="en-US" w:eastAsia="zh-CN"/>
              </w:rPr>
              <w:t>4</w:t>
            </w:r>
            <w:r>
              <w:rPr>
                <w:rFonts w:hint="eastAsia" w:ascii="宋体" w:hAnsi="宋体" w:eastAsia="宋体" w:cs="宋体"/>
                <w:b w:val="0"/>
                <w:bCs w:val="0"/>
                <w:sz w:val="21"/>
                <w:szCs w:val="21"/>
                <w:u w:val="single"/>
              </w:rPr>
              <w:t>日-</w:t>
            </w:r>
            <w:r>
              <w:rPr>
                <w:rFonts w:hint="eastAsia" w:ascii="宋体" w:hAnsi="宋体" w:eastAsia="宋体" w:cs="宋体"/>
                <w:b w:val="0"/>
                <w:bCs w:val="0"/>
                <w:sz w:val="21"/>
                <w:szCs w:val="21"/>
                <w:u w:val="single"/>
                <w:lang w:val="en-US" w:eastAsia="zh-CN"/>
              </w:rPr>
              <w:t>5</w:t>
            </w:r>
            <w:r>
              <w:rPr>
                <w:rFonts w:hint="eastAsia" w:ascii="宋体" w:hAnsi="宋体" w:eastAsia="宋体" w:cs="宋体"/>
                <w:b w:val="0"/>
                <w:bCs w:val="0"/>
                <w:sz w:val="21"/>
                <w:szCs w:val="21"/>
                <w:u w:val="single"/>
              </w:rPr>
              <w:t>日</w:t>
            </w:r>
            <w:r>
              <w:rPr>
                <w:rFonts w:hint="eastAsia"/>
              </w:rPr>
              <w:t>实施了质量管理体系内部审核，对质量管理体系的符合性和有效性进行了审核。内审发</w:t>
            </w:r>
            <w:r>
              <w:rPr>
                <w:rFonts w:hint="eastAsia" w:ascii="Times New Roman" w:hAnsi="Times New Roman" w:cs="Times New Roman"/>
              </w:rPr>
              <w:t xml:space="preserve">现的 </w:t>
            </w:r>
            <w:r>
              <w:rPr>
                <w:rFonts w:hint="eastAsia" w:ascii="Times New Roman" w:hAnsi="Times New Roman" w:cs="Times New Roman"/>
                <w:lang w:val="en-US" w:eastAsia="zh-CN"/>
              </w:rPr>
              <w:t>1</w:t>
            </w:r>
            <w:r>
              <w:rPr>
                <w:rFonts w:hint="eastAsia" w:ascii="Times New Roman" w:hAnsi="Times New Roman" w:cs="Times New Roman"/>
              </w:rPr>
              <w:t xml:space="preserve"> 项不</w:t>
            </w:r>
            <w:r>
              <w:rPr>
                <w:rFonts w:hint="eastAsia"/>
              </w:rPr>
              <w:t>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sym w:font="Wingdings 2" w:char="0052"/>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ascii="宋体" w:hAnsi="宋体" w:eastAsia="宋体" w:cs="宋体"/>
                <w:b w:val="0"/>
                <w:bCs/>
                <w:color w:val="auto"/>
                <w:sz w:val="21"/>
                <w:szCs w:val="21"/>
                <w:u w:val="single"/>
                <w:lang w:eastAsia="zh-CN"/>
              </w:rPr>
              <w:t>20</w:t>
            </w:r>
            <w:r>
              <w:rPr>
                <w:rFonts w:hint="eastAsia" w:ascii="宋体" w:hAnsi="宋体" w:eastAsia="宋体" w:cs="宋体"/>
                <w:b w:val="0"/>
                <w:bCs/>
                <w:color w:val="auto"/>
                <w:sz w:val="21"/>
                <w:szCs w:val="21"/>
                <w:u w:val="single"/>
                <w:lang w:val="en-US" w:eastAsia="zh-CN"/>
              </w:rPr>
              <w:t>22</w:t>
            </w:r>
            <w:r>
              <w:rPr>
                <w:rFonts w:hint="eastAsia" w:ascii="宋体" w:hAnsi="宋体" w:eastAsia="宋体" w:cs="宋体"/>
                <w:b w:val="0"/>
                <w:bCs/>
                <w:color w:val="auto"/>
                <w:sz w:val="21"/>
                <w:szCs w:val="21"/>
                <w:u w:val="single"/>
              </w:rPr>
              <w:t>年</w:t>
            </w:r>
            <w:r>
              <w:rPr>
                <w:rFonts w:hint="eastAsia" w:ascii="宋体" w:hAnsi="宋体" w:eastAsia="宋体" w:cs="宋体"/>
                <w:b w:val="0"/>
                <w:bCs/>
                <w:color w:val="auto"/>
                <w:sz w:val="21"/>
                <w:szCs w:val="21"/>
                <w:u w:val="single"/>
                <w:lang w:val="en-US" w:eastAsia="zh-CN"/>
              </w:rPr>
              <w:t>7</w:t>
            </w:r>
            <w:r>
              <w:rPr>
                <w:rFonts w:hint="eastAsia" w:ascii="宋体" w:hAnsi="宋体" w:eastAsia="宋体" w:cs="宋体"/>
                <w:b w:val="0"/>
                <w:bCs/>
                <w:color w:val="auto"/>
                <w:sz w:val="21"/>
                <w:szCs w:val="21"/>
                <w:u w:val="single"/>
              </w:rPr>
              <w:t>月</w:t>
            </w:r>
            <w:r>
              <w:rPr>
                <w:rFonts w:hint="eastAsia" w:ascii="宋体" w:hAnsi="宋体" w:eastAsia="宋体" w:cs="宋体"/>
                <w:b w:val="0"/>
                <w:bCs/>
                <w:color w:val="auto"/>
                <w:sz w:val="21"/>
                <w:szCs w:val="21"/>
                <w:u w:val="single"/>
                <w:lang w:val="en-US" w:eastAsia="zh-CN"/>
              </w:rPr>
              <w:t>13</w:t>
            </w:r>
            <w:r>
              <w:rPr>
                <w:rFonts w:hint="eastAsia" w:ascii="宋体" w:hAnsi="宋体" w:eastAsia="宋体" w:cs="宋体"/>
                <w:b w:val="0"/>
                <w:bCs/>
                <w:color w:val="auto"/>
                <w:sz w:val="21"/>
                <w:szCs w:val="21"/>
                <w:u w:val="single"/>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ascii="Wingdings" w:hAnsi="Wingdings"/>
                <w:lang w:eastAsia="zh-CN"/>
              </w:rPr>
              <w:sym w:font="Wingdings 2" w:char="0052"/>
            </w: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ascii="Wingdings" w:hAnsi="Wingdings"/>
                <w:lang w:eastAsia="zh-CN"/>
              </w:rPr>
              <w:sym w:font="Wingdings 2" w:char="0052"/>
            </w: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 xml:space="preserve">不合格产品/服务 </w:t>
            </w:r>
            <w:r>
              <w:rPr>
                <w:rFonts w:hint="eastAsia" w:ascii="Wingdings" w:hAnsi="Wingdings"/>
                <w:lang w:eastAsia="zh-CN"/>
              </w:rPr>
              <w:sym w:font="Wingdings 2" w:char="0052"/>
            </w:r>
            <w:r>
              <w:rPr>
                <w:rFonts w:hint="eastAsia"/>
              </w:rPr>
              <w:t xml:space="preserve">自我验证的结果  </w:t>
            </w:r>
            <w:r>
              <w:rPr>
                <w:rFonts w:hint="eastAsia" w:ascii="Wingdings" w:hAnsi="Wingdings"/>
                <w:lang w:eastAsia="zh-CN"/>
              </w:rPr>
              <w:t>□</w:t>
            </w:r>
            <w:r>
              <w:rPr>
                <w:rFonts w:hint="eastAsia"/>
              </w:rPr>
              <w:t xml:space="preserve">顾客投诉  </w:t>
            </w:r>
            <w:r>
              <w:rPr>
                <w:rFonts w:hint="eastAsia" w:ascii="Wingdings" w:hAnsi="Wingdings"/>
                <w:lang w:eastAsia="zh-CN"/>
              </w:rPr>
              <w:sym w:font="Wingdings 2" w:char="0052"/>
            </w:r>
            <w:r>
              <w:rPr>
                <w:rFonts w:hint="eastAsia"/>
              </w:rPr>
              <w:t xml:space="preserve">顾客满意调查 </w:t>
            </w:r>
          </w:p>
          <w:p>
            <w:pPr>
              <w:shd w:val="clear" w:color="auto" w:fill="C7DAF1" w:themeFill="text2" w:themeFillTint="32"/>
            </w:pPr>
            <w:r>
              <w:rPr>
                <w:rFonts w:hint="eastAsia" w:ascii="Wingdings" w:hAnsi="Wingdings"/>
                <w:lang w:eastAsia="zh-CN"/>
              </w:rPr>
              <w:sym w:font="Wingdings 2" w:char="0052"/>
            </w:r>
            <w:r>
              <w:rPr>
                <w:rFonts w:hint="eastAsia"/>
              </w:rPr>
              <w:t xml:space="preserve">内审不符合项   </w:t>
            </w:r>
            <w:r>
              <w:rPr>
                <w:rFonts w:hint="eastAsia" w:ascii="Wingdings" w:hAnsi="Wingdings"/>
                <w:lang w:eastAsia="zh-CN"/>
              </w:rPr>
              <w:sym w:font="Wingdings 2" w:char="0052"/>
            </w:r>
            <w:r>
              <w:rPr>
                <w:rFonts w:hint="eastAsia"/>
              </w:rPr>
              <w:t xml:space="preserve">外审不符合项  </w:t>
            </w:r>
            <w:r>
              <w:rPr>
                <w:rFonts w:hint="eastAsia" w:ascii="Wingdings" w:hAnsi="Wingdings"/>
                <w:lang w:eastAsia="zh-CN"/>
              </w:rPr>
              <w:sym w:font="Wingdings 2" w:char="0052"/>
            </w:r>
            <w:r>
              <w:rPr>
                <w:rFonts w:hint="eastAsia"/>
              </w:rPr>
              <w:t xml:space="preserve">管理评审   </w:t>
            </w:r>
            <w:r>
              <w:rPr>
                <w:rFonts w:hint="eastAsia" w:ascii="Wingdings" w:hAnsi="Wingdings"/>
                <w:lang w:eastAsia="zh-CN"/>
              </w:rPr>
              <w:sym w:font="Wingdings 2" w:char="0052"/>
            </w:r>
            <w:r>
              <w:rPr>
                <w:rFonts w:hint="eastAsia"/>
              </w:rPr>
              <w:t xml:space="preserve">目标统计分析结果   </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ascii="Wingdings" w:hAnsi="Wingdings"/>
                <w:lang w:eastAsia="zh-CN"/>
              </w:rPr>
              <w:sym w:font="Wingdings 2" w:char="0052"/>
            </w:r>
            <w:r>
              <w:rPr>
                <w:rFonts w:hint="eastAsia"/>
              </w:rPr>
              <w:t xml:space="preserve">组织持续改进了质量管理体系的适宜性、充分性和有效性。 </w:t>
            </w:r>
          </w:p>
          <w:p>
            <w:pPr>
              <w:shd w:val="clear" w:color="auto" w:fill="C7DAF1" w:themeFill="text2" w:themeFillTint="32"/>
            </w:pPr>
            <w:r>
              <w:rPr>
                <w:rFonts w:hint="eastAsia" w:ascii="Wingdings" w:hAnsi="Wingdings"/>
                <w:lang w:eastAsia="zh-CN"/>
              </w:rPr>
              <w:sym w:font="Wingdings 2" w:char="0052"/>
            </w:r>
            <w:r>
              <w:rPr>
                <w:rFonts w:hint="eastAsia"/>
              </w:rPr>
              <w:t>组织考虑分析和评价的结果以及管理评审的输出，确定了存在需求或机遇，这些需求或机遇作为持续改进的一部分加以应对。</w:t>
            </w:r>
          </w:p>
        </w:tc>
      </w:tr>
    </w:tbl>
    <w:p>
      <w:pPr>
        <w:pStyle w:val="2"/>
        <w:rPr>
          <w:shd w:val="clear" w:color="FFFFFF" w:fill="D9D9D9"/>
        </w:rPr>
      </w:pPr>
    </w:p>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□社会 </w:t>
                  </w:r>
                  <w:r>
                    <w:rPr>
                      <w:rFonts w:hint="eastAsia"/>
                    </w:rPr>
                    <w:sym w:font="Wingdings 2" w:char="0052"/>
                  </w:r>
                  <w:r>
                    <w:rPr>
                      <w:rFonts w:hint="eastAsia"/>
                    </w:rPr>
                    <w:t xml:space="preserve">经济环境 </w:t>
                  </w:r>
                </w:p>
                <w:p>
                  <w:pPr>
                    <w:shd w:val="clear" w:color="auto" w:fill="EBF1DE" w:themeFill="accent3" w:themeFillTint="32"/>
                  </w:pPr>
                  <w:r>
                    <w:rPr>
                      <w:rFonts w:hint="eastAsia"/>
                    </w:rPr>
                    <w:sym w:font="Wingdings 2" w:char="0052"/>
                  </w:r>
                  <w:r>
                    <w:rPr>
                      <w:rFonts w:hint="eastAsia"/>
                    </w:rPr>
                    <w:t xml:space="preserve">政治 </w:t>
                  </w:r>
                  <w:r>
                    <w:rPr>
                      <w:rFonts w:hint="eastAsia"/>
                    </w:rPr>
                    <w:sym w:font="Wingdings 2" w:char="0052"/>
                  </w:r>
                  <w:r>
                    <w:rPr>
                      <w:rFonts w:hint="eastAsia"/>
                    </w:rPr>
                    <w:t xml:space="preserve">监管  </w:t>
                  </w:r>
                  <w:r>
                    <w:rPr>
                      <w:rFonts w:hint="eastAsia"/>
                    </w:rPr>
                    <w:sym w:font="Wingdings 2" w:char="0052"/>
                  </w:r>
                  <w:r>
                    <w:rPr>
                      <w:rFonts w:hint="eastAsia"/>
                    </w:rPr>
                    <w:t xml:space="preserve">财务  </w:t>
                  </w:r>
                  <w:r>
                    <w:rPr>
                      <w:rFonts w:hint="eastAsia"/>
                    </w:rPr>
                    <w:sym w:font="Wingdings 2" w:char="0052"/>
                  </w:r>
                  <w:r>
                    <w:rPr>
                      <w:rFonts w:hint="eastAsia"/>
                    </w:rPr>
                    <w:t xml:space="preserve">自然环境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 xml:space="preserve">价值观  □文化  □知识 □绩效 □工艺 □设备 □人员能力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组织运用生命周期观点明确相关环境管理体系的范围；（详见第一条款审核范围）</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人力资源</w:t>
            </w:r>
            <w:r>
              <w:rPr>
                <w:rFonts w:hint="eastAsia"/>
              </w:rPr>
              <w:sym w:font="Wingdings 2" w:char="0052"/>
            </w:r>
            <w:r>
              <w:rPr>
                <w:rFonts w:hint="eastAsia"/>
              </w:rPr>
              <w:t xml:space="preserve">营销和市场  </w:t>
            </w:r>
            <w:r>
              <w:rPr>
                <w:rFonts w:hint="eastAsia"/>
              </w:rPr>
              <w:sym w:font="Wingdings 2" w:char="0052"/>
            </w:r>
            <w:r>
              <w:rPr>
                <w:rFonts w:hint="eastAsia"/>
              </w:rPr>
              <w:t xml:space="preserve">生产 </w:t>
            </w:r>
            <w:r>
              <w:rPr>
                <w:rFonts w:hint="eastAsia"/>
              </w:rPr>
              <w:sym w:font="Wingdings 2" w:char="0052"/>
            </w:r>
            <w:r>
              <w:rPr>
                <w:rFonts w:hint="eastAsia"/>
              </w:rPr>
              <w:t xml:space="preserve">检验 </w:t>
            </w:r>
            <w:r>
              <w:rPr>
                <w:rFonts w:hint="eastAsia"/>
              </w:rPr>
              <w:sym w:font="Wingdings 2" w:char="0052"/>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 xml:space="preserve">□节约能源  </w:t>
            </w:r>
            <w:r>
              <w:rPr>
                <w:rFonts w:hint="eastAsia"/>
              </w:rPr>
              <w:sym w:font="Wingdings 2" w:char="0052"/>
            </w:r>
            <w:r>
              <w:rPr>
                <w:rFonts w:hint="eastAsia"/>
              </w:rPr>
              <w:t xml:space="preserve">节约资源 </w:t>
            </w:r>
            <w:r>
              <w:rPr>
                <w:rFonts w:hint="eastAsia"/>
              </w:rPr>
              <w:sym w:font="Wingdings 2" w:char="0052"/>
            </w:r>
            <w:r>
              <w:rPr>
                <w:rFonts w:hint="eastAsia"/>
              </w:rPr>
              <w:t xml:space="preserve">达标排放 □消防控制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 xml:space="preserve">□危险废物处置 □消防检测 □生产/服务过程 □环保监测 </w:t>
            </w:r>
            <w:r>
              <w:rPr>
                <w:rFonts w:hint="eastAsia"/>
              </w:rPr>
              <w:sym w:font="Wingdings 2" w:char="0052"/>
            </w:r>
            <w:r>
              <w:rPr>
                <w:rFonts w:hint="eastAsia"/>
              </w:rPr>
              <w:t>产品运输 □设备维修</w:t>
            </w:r>
          </w:p>
          <w:p>
            <w:pPr>
              <w:shd w:val="clear" w:color="auto" w:fill="EBF1DE" w:themeFill="accent3" w:themeFillTint="32"/>
              <w:spacing w:before="40" w:after="40"/>
            </w:pPr>
            <w:r>
              <w:rPr>
                <w:rFonts w:hint="eastAsia"/>
              </w:rPr>
              <w:sym w:font="Wingdings 2" w:char="0052"/>
            </w: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 xml:space="preserve">重视顾客反馈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cs="Times New Roman"/>
              </w:rPr>
            </w:pPr>
            <w:r>
              <w:rPr>
                <w:rFonts w:hint="eastAsia" w:ascii="Times New Roman" w:hAnsi="Times New Roman" w:cs="Times New Roman"/>
              </w:rPr>
              <w:t>最高管理者制定了文件化的管理体系方针：</w:t>
            </w:r>
          </w:p>
          <w:p>
            <w:pPr>
              <w:shd w:val="clear" w:color="auto" w:fill="EBF1DE" w:themeFill="accent3" w:themeFillTint="32"/>
              <w:rPr>
                <w:rFonts w:hint="eastAsia" w:ascii="Times New Roman" w:hAnsi="Times New Roman" w:cs="Times New Roman"/>
                <w:u w:val="single"/>
              </w:rPr>
            </w:pPr>
            <w:r>
              <w:rPr>
                <w:rFonts w:hint="eastAsia" w:ascii="Times New Roman" w:hAnsi="Times New Roman" w:cs="Times New Roman"/>
                <w:u w:val="single"/>
              </w:rPr>
              <w:t>关注顾客需求  确保产品符合要求</w:t>
            </w:r>
          </w:p>
          <w:p>
            <w:pPr>
              <w:shd w:val="clear" w:color="auto" w:fill="EBF1DE" w:themeFill="accent3" w:themeFillTint="32"/>
              <w:rPr>
                <w:rFonts w:hint="eastAsia" w:ascii="Times New Roman" w:hAnsi="Times New Roman" w:cs="Times New Roman"/>
                <w:u w:val="single"/>
              </w:rPr>
            </w:pPr>
            <w:r>
              <w:rPr>
                <w:rFonts w:hint="eastAsia" w:ascii="Times New Roman" w:hAnsi="Times New Roman" w:cs="Times New Roman"/>
                <w:u w:val="single"/>
              </w:rPr>
              <w:t>坚持人本管理  确保员工健康安全</w:t>
            </w:r>
          </w:p>
          <w:p>
            <w:pPr>
              <w:shd w:val="clear" w:color="auto" w:fill="EBF1DE" w:themeFill="accent3" w:themeFillTint="32"/>
              <w:rPr>
                <w:rFonts w:hint="eastAsia" w:ascii="Times New Roman" w:hAnsi="Times New Roman" w:cs="Times New Roman"/>
                <w:u w:val="single"/>
              </w:rPr>
            </w:pPr>
            <w:r>
              <w:rPr>
                <w:rFonts w:hint="eastAsia" w:ascii="Times New Roman" w:hAnsi="Times New Roman" w:cs="Times New Roman"/>
                <w:u w:val="single"/>
              </w:rPr>
              <w:t>牢记预防污染  确保节能减排增效</w:t>
            </w:r>
          </w:p>
          <w:p>
            <w:pPr>
              <w:shd w:val="clear" w:color="auto" w:fill="EBF1DE" w:themeFill="accent3" w:themeFillTint="32"/>
              <w:rPr>
                <w:rFonts w:hint="eastAsia" w:ascii="Times New Roman" w:hAnsi="Times New Roman" w:cs="Times New Roman"/>
                <w:u w:val="single"/>
              </w:rPr>
            </w:pPr>
            <w:r>
              <w:rPr>
                <w:rFonts w:hint="eastAsia" w:ascii="Times New Roman" w:hAnsi="Times New Roman" w:cs="Times New Roman"/>
                <w:u w:val="single"/>
              </w:rPr>
              <w:t>严守法律法规  确保持续改进绩效</w:t>
            </w:r>
          </w:p>
          <w:p>
            <w:pPr>
              <w:shd w:val="clear" w:color="auto" w:fill="EBF1DE" w:themeFill="accent3" w:themeFillTint="32"/>
            </w:pPr>
            <w:r>
              <w:rPr>
                <w:rFonts w:hint="eastAsia" w:ascii="Times New Roman" w:hAnsi="Times New Roman" w:cs="Times New Roman"/>
              </w:rPr>
              <w:t>环境</w:t>
            </w:r>
            <w:r>
              <w:rPr>
                <w:rFonts w:hint="eastAsia" w:ascii="Times New Roman" w:hAnsi="Times New Roman" w:cs="Times New Roman"/>
                <w:lang w:val="en-GB"/>
              </w:rPr>
              <w:t>方针合理恰当并为相应的</w:t>
            </w:r>
            <w:r>
              <w:rPr>
                <w:rFonts w:hint="eastAsia" w:ascii="Times New Roman" w:hAnsi="Times New Roman" w:cs="Times New Roman"/>
              </w:rPr>
              <w:t>环境</w:t>
            </w:r>
            <w:r>
              <w:rPr>
                <w:rFonts w:hint="eastAsia" w:ascii="Times New Roman" w:hAnsi="Times New Roman" w:cs="Times New Roman"/>
                <w:lang w:val="en-GB"/>
              </w:rPr>
              <w:t>目标提</w:t>
            </w:r>
            <w:r>
              <w:rPr>
                <w:rFonts w:hint="eastAsia"/>
                <w:lang w:val="en-GB"/>
              </w:rPr>
              <w:t>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6"/>
              <w:gridCol w:w="6221"/>
              <w:gridCol w:w="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6" w:type="dxa"/>
                  <w:vAlign w:val="top"/>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rPr>
                    <w:t>主要的风险或机遇描述</w:t>
                  </w:r>
                </w:p>
              </w:tc>
              <w:tc>
                <w:tcPr>
                  <w:tcW w:w="6221" w:type="dxa"/>
                  <w:vAlign w:val="top"/>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rPr>
                    <w:t>应对措施</w:t>
                  </w:r>
                </w:p>
              </w:tc>
              <w:tc>
                <w:tcPr>
                  <w:tcW w:w="985" w:type="dxa"/>
                  <w:vAlign w:val="top"/>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6" w:type="dxa"/>
                  <w:vAlign w:val="top"/>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rPr>
                    <w:t>政策风险</w:t>
                  </w:r>
                </w:p>
              </w:tc>
              <w:tc>
                <w:tcPr>
                  <w:tcW w:w="6221" w:type="dxa"/>
                  <w:vAlign w:val="top"/>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rPr>
                    <w:t>按照市政规划为了防止未来有可能发生改变的政策，本公司一方面为扩大业务做准备，另一方面如果政策发生改变，公司可以随即将加工业务线转移，不至于耽误公司业务，影响公司的发展。</w:t>
                  </w:r>
                </w:p>
              </w:tc>
              <w:tc>
                <w:tcPr>
                  <w:tcW w:w="985" w:type="dxa"/>
                  <w:vAlign w:val="top"/>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6" w:type="dxa"/>
                  <w:vAlign w:val="top"/>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资源风险</w:t>
                  </w:r>
                </w:p>
                <w:p>
                  <w:pPr>
                    <w:shd w:val="clear" w:color="auto" w:fill="EBF1DE" w:themeFill="accent3" w:themeFillTint="32"/>
                    <w:rPr>
                      <w:rFonts w:hint="eastAsia" w:ascii="Times New Roman" w:hAnsi="Times New Roman" w:eastAsia="宋体" w:cs="Times New Roman"/>
                      <w:lang w:val="en-US" w:eastAsia="zh-CN"/>
                    </w:rPr>
                  </w:pPr>
                </w:p>
              </w:tc>
              <w:tc>
                <w:tcPr>
                  <w:tcW w:w="6221" w:type="dxa"/>
                  <w:vAlign w:val="top"/>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rPr>
                    <w:t>本公司对市场上的主要提供的提供厂家进行资质考察，并对部分厂家产品进行检测，对于满足我公司使用条件的，将其列入合格供方名录。当出现某供应商因发生突发事故或不可抗拒因素导致无法按时或按量提供产品时，将选择合格供方名录中的供应商紧急采购，保证生产及时进行，不影响服务进度。</w:t>
                  </w:r>
                </w:p>
              </w:tc>
              <w:tc>
                <w:tcPr>
                  <w:tcW w:w="985" w:type="dxa"/>
                  <w:vAlign w:val="top"/>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6" w:type="dxa"/>
                  <w:vAlign w:val="top"/>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产品风险</w:t>
                  </w:r>
                </w:p>
                <w:p>
                  <w:pPr>
                    <w:shd w:val="clear" w:color="auto" w:fill="EBF1DE" w:themeFill="accent3" w:themeFillTint="32"/>
                    <w:rPr>
                      <w:rFonts w:hint="eastAsia" w:ascii="Times New Roman" w:hAnsi="Times New Roman" w:eastAsia="宋体" w:cs="Times New Roman"/>
                      <w:lang w:val="en-US" w:eastAsia="zh-CN"/>
                    </w:rPr>
                  </w:pPr>
                </w:p>
              </w:tc>
              <w:tc>
                <w:tcPr>
                  <w:tcW w:w="6221" w:type="dxa"/>
                  <w:vAlign w:val="top"/>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rPr>
                    <w:t>我公司按照市场和客户要求进行销售，公司会组织多部门进行市场调查，多方收集信息，提供质量优等的产品。</w:t>
                  </w:r>
                </w:p>
              </w:tc>
              <w:tc>
                <w:tcPr>
                  <w:tcW w:w="985" w:type="dxa"/>
                  <w:vAlign w:val="top"/>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6" w:type="dxa"/>
                  <w:vAlign w:val="top"/>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财务风险</w:t>
                  </w:r>
                </w:p>
                <w:p>
                  <w:pPr>
                    <w:shd w:val="clear" w:color="auto" w:fill="EBF1DE" w:themeFill="accent3" w:themeFillTint="32"/>
                    <w:rPr>
                      <w:rFonts w:hint="eastAsia" w:ascii="Times New Roman" w:hAnsi="Times New Roman" w:eastAsia="宋体" w:cs="Times New Roman"/>
                      <w:lang w:val="en-US" w:eastAsia="zh-CN"/>
                    </w:rPr>
                  </w:pPr>
                </w:p>
              </w:tc>
              <w:tc>
                <w:tcPr>
                  <w:tcW w:w="6221" w:type="dxa"/>
                  <w:vAlign w:val="top"/>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rPr>
                    <w:t>本公司至少有足够3个月的资金储备，公司内部实行款到发货，不实行欠款服务。</w:t>
                  </w:r>
                </w:p>
              </w:tc>
              <w:tc>
                <w:tcPr>
                  <w:tcW w:w="985" w:type="dxa"/>
                  <w:vAlign w:val="top"/>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6" w:type="dxa"/>
                  <w:vAlign w:val="top"/>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rPr>
                    <w:t>服务安全风险</w:t>
                  </w:r>
                </w:p>
              </w:tc>
              <w:tc>
                <w:tcPr>
                  <w:tcW w:w="6221" w:type="dxa"/>
                  <w:vAlign w:val="top"/>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rPr>
                    <w:t>本公司配备有多个灭火器及防火措施，并组织专门人员定期对销售过程、销售设备环境等进行检查，消除安全隐患，防止发生火灾等不确定性风险。</w:t>
                  </w:r>
                </w:p>
              </w:tc>
              <w:tc>
                <w:tcPr>
                  <w:tcW w:w="985" w:type="dxa"/>
                  <w:vAlign w:val="top"/>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 xml:space="preserve">能源消耗  □资源消耗 </w:t>
            </w:r>
            <w:r>
              <w:rPr>
                <w:rFonts w:hint="eastAsia"/>
              </w:rPr>
              <w:sym w:font="Wingdings 2" w:char="0052"/>
            </w:r>
            <w:r>
              <w:rPr>
                <w:rFonts w:hint="eastAsia"/>
              </w:rPr>
              <w:t xml:space="preserve">废水排放  </w:t>
            </w:r>
            <w:r>
              <w:rPr>
                <w:rFonts w:hint="eastAsia"/>
              </w:rPr>
              <w:sym w:font="Wingdings 2" w:char="0052"/>
            </w:r>
            <w:r>
              <w:rPr>
                <w:rFonts w:hint="eastAsia"/>
              </w:rPr>
              <w:t xml:space="preserve">废气排放 </w:t>
            </w:r>
            <w:r>
              <w:rPr>
                <w:rFonts w:hint="eastAsia"/>
              </w:rPr>
              <w:sym w:font="Wingdings 2" w:char="0052"/>
            </w:r>
            <w:r>
              <w:rPr>
                <w:rFonts w:hint="eastAsia"/>
              </w:rPr>
              <w:t xml:space="preserve">粉尘排放  □危废排放 </w:t>
            </w:r>
            <w:r>
              <w:rPr>
                <w:rFonts w:hint="eastAsia"/>
              </w:rPr>
              <w:sym w:font="Wingdings 2" w:char="0052"/>
            </w:r>
            <w:r>
              <w:rPr>
                <w:rFonts w:hint="eastAsia"/>
              </w:rPr>
              <w:t xml:space="preserve">噪声排放  □危化品泄露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52"/>
            </w:r>
            <w:r>
              <w:rPr>
                <w:rFonts w:hint="eastAsia"/>
              </w:rPr>
              <w:t xml:space="preserve">排污许可证编号： </w:t>
            </w:r>
            <w:r>
              <w:rPr>
                <w:rFonts w:hint="eastAsia"/>
                <w:u w:val="single"/>
                <w:lang w:val="en-US" w:eastAsia="zh-CN"/>
              </w:rPr>
              <w:t>916201225716386069001P</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w:t>
            </w:r>
            <w:r>
              <w:rPr>
                <w:rFonts w:hint="eastAsia"/>
                <w:lang w:eastAsia="zh-CN"/>
              </w:rPr>
              <w:t>☑</w:t>
            </w:r>
            <w:r>
              <w:rPr>
                <w:rFonts w:hint="eastAsia"/>
              </w:rPr>
              <w:t xml:space="preserve">除尘设备 </w:t>
            </w:r>
            <w:r>
              <w:rPr>
                <w:rFonts w:hint="eastAsia"/>
                <w:lang w:eastAsia="zh-CN"/>
              </w:rPr>
              <w:t>☑</w:t>
            </w:r>
            <w:r>
              <w:rPr>
                <w:rFonts w:hint="eastAsia"/>
              </w:rPr>
              <w:t xml:space="preserve">设备降噪  □危废合法处置 □使用节能设备  □危化品控制 </w:t>
            </w:r>
          </w:p>
          <w:p>
            <w:pPr>
              <w:shd w:val="clear" w:color="auto" w:fill="EBF1DE" w:themeFill="accent3" w:themeFillTint="32"/>
              <w:rPr>
                <w:highlight w:val="cyan"/>
              </w:rPr>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jc w:val="left"/>
                  </w:pPr>
                  <w:r>
                    <w:rPr>
                      <w:rFonts w:hint="eastAsia" w:ascii="Times New Roman" w:hAnsi="Times New Roman" w:cs="Times New Roman"/>
                      <w:b w:val="0"/>
                      <w:bCs/>
                      <w:szCs w:val="22"/>
                    </w:rPr>
                    <w:t>加强现场环境管理，噪声、粉尘和固废达标排放；</w:t>
                  </w:r>
                  <w:r>
                    <w:rPr>
                      <w:rFonts w:hint="eastAsia" w:cs="Times New Roman"/>
                      <w:b w:val="0"/>
                      <w:bCs/>
                      <w:szCs w:val="22"/>
                      <w:lang w:eastAsia="zh-CN"/>
                    </w:rPr>
                    <w:t>达标</w:t>
                  </w:r>
                </w:p>
              </w:tc>
              <w:tc>
                <w:tcPr>
                  <w:tcW w:w="3136" w:type="dxa"/>
                  <w:shd w:val="clear" w:color="auto" w:fill="auto"/>
                  <w:vAlign w:val="top"/>
                </w:tcPr>
                <w:p>
                  <w:pPr>
                    <w:keepNext w:val="0"/>
                    <w:keepLines w:val="0"/>
                    <w:pageBreakBefore w:val="0"/>
                    <w:widowControl/>
                    <w:kinsoku/>
                    <w:wordWrap/>
                    <w:overflowPunct/>
                    <w:topLinePunct w:val="0"/>
                    <w:autoSpaceDE/>
                    <w:autoSpaceDN/>
                    <w:bidi w:val="0"/>
                    <w:adjustRightInd/>
                    <w:snapToGrid/>
                    <w:spacing w:before="40" w:line="240" w:lineRule="exact"/>
                    <w:jc w:val="left"/>
                    <w:textAlignment w:val="auto"/>
                    <w:rPr>
                      <w:color w:val="FF0000"/>
                      <w:lang w:val="en-GB"/>
                    </w:rPr>
                  </w:pPr>
                  <w:r>
                    <w:rPr>
                      <w:rFonts w:hint="eastAsia" w:ascii="宋体" w:hAnsi="宋体"/>
                      <w:b w:val="0"/>
                      <w:bCs/>
                      <w:sz w:val="21"/>
                      <w:szCs w:val="21"/>
                    </w:rPr>
                    <w:t>逐步实现减量化、资源化， 提高回收利用量；有毒有害废弃物分类处理</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生产部</w:t>
                  </w:r>
                </w:p>
              </w:tc>
              <w:tc>
                <w:tcPr>
                  <w:tcW w:w="1774" w:type="dxa"/>
                  <w:shd w:val="clear" w:color="auto" w:fill="auto"/>
                  <w:vAlign w:val="center"/>
                </w:tcPr>
                <w:p>
                  <w:pPr>
                    <w:shd w:val="clear" w:color="auto" w:fill="EBF1DE" w:themeFill="accent3" w:themeFillTint="32"/>
                    <w:jc w:val="center"/>
                    <w:rPr>
                      <w:rFonts w:ascii="宋体" w:hAnsi="宋体"/>
                      <w:lang w:val="en-GB"/>
                    </w:rPr>
                  </w:pPr>
                  <w:r>
                    <w:rPr>
                      <w:rFonts w:hint="eastAsia" w:ascii="宋体" w:hAnsi="宋体"/>
                      <w:lang w:val="en-US" w:eastAsia="zh-CN"/>
                    </w:rPr>
                    <w:t>达到目标值要求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Times New Roman" w:hAnsi="Times New Roman" w:cs="Times New Roman"/>
                      <w:b w:val="0"/>
                      <w:bCs/>
                      <w:szCs w:val="22"/>
                    </w:rPr>
                    <w:t>加强安全生产管理，杜绝死亡、重伤事故和职业病发生。</w:t>
                  </w:r>
                  <w:r>
                    <w:rPr>
                      <w:rFonts w:hint="eastAsia" w:cs="Times New Roman"/>
                      <w:b w:val="0"/>
                      <w:bCs/>
                      <w:szCs w:val="22"/>
                      <w:lang w:val="en-US" w:eastAsia="zh-CN"/>
                    </w:rPr>
                    <w:t xml:space="preserve">     </w:t>
                  </w:r>
                </w:p>
              </w:tc>
              <w:tc>
                <w:tcPr>
                  <w:tcW w:w="3136" w:type="dxa"/>
                  <w:shd w:val="clear" w:color="auto" w:fill="auto"/>
                  <w:vAlign w:val="top"/>
                </w:tcPr>
                <w:p>
                  <w:pPr>
                    <w:keepNext w:val="0"/>
                    <w:keepLines w:val="0"/>
                    <w:pageBreakBefore w:val="0"/>
                    <w:widowControl/>
                    <w:kinsoku/>
                    <w:wordWrap/>
                    <w:overflowPunct/>
                    <w:topLinePunct w:val="0"/>
                    <w:autoSpaceDE/>
                    <w:autoSpaceDN/>
                    <w:bidi w:val="0"/>
                    <w:adjustRightInd/>
                    <w:snapToGrid/>
                    <w:spacing w:before="40" w:line="240" w:lineRule="exact"/>
                    <w:jc w:val="left"/>
                    <w:textAlignment w:val="auto"/>
                    <w:rPr>
                      <w:rFonts w:ascii="宋体" w:hAnsi="宋体"/>
                      <w:color w:val="FF0000"/>
                    </w:rPr>
                  </w:pPr>
                  <w:r>
                    <w:rPr>
                      <w:rFonts w:hint="eastAsia" w:ascii="Times New Roman" w:hAnsi="Times New Roman" w:cs="Times New Roman"/>
                      <w:b w:val="0"/>
                      <w:bCs/>
                      <w:szCs w:val="22"/>
                    </w:rPr>
                    <w:t>加强安全生产管理</w:t>
                  </w:r>
                  <w:r>
                    <w:rPr>
                      <w:rFonts w:hint="eastAsia" w:cs="Times New Roman"/>
                      <w:b w:val="0"/>
                      <w:bCs/>
                      <w:szCs w:val="22"/>
                      <w:lang w:val="en-US" w:eastAsia="zh-CN"/>
                    </w:rPr>
                    <w:t>及检查力度</w:t>
                  </w:r>
                  <w:r>
                    <w:rPr>
                      <w:rFonts w:hint="eastAsia" w:ascii="Times New Roman" w:hAnsi="Times New Roman" w:cs="Times New Roman"/>
                      <w:b w:val="0"/>
                      <w:bCs/>
                      <w:szCs w:val="22"/>
                    </w:rPr>
                    <w:t>，</w:t>
                  </w:r>
                  <w:r>
                    <w:rPr>
                      <w:rFonts w:hint="eastAsia" w:cs="Times New Roman"/>
                      <w:b w:val="0"/>
                      <w:bCs/>
                      <w:szCs w:val="22"/>
                      <w:lang w:val="en-US" w:eastAsia="zh-CN"/>
                    </w:rPr>
                    <w:t xml:space="preserve">定期对安全设备进行检查及改善工作条件，对安全环保单位的检查发现的安全隐患进行逐一排查和整改。     </w:t>
                  </w:r>
                </w:p>
              </w:tc>
              <w:tc>
                <w:tcPr>
                  <w:tcW w:w="1350" w:type="dxa"/>
                  <w:shd w:val="clear" w:color="auto" w:fill="auto"/>
                  <w:vAlign w:val="center"/>
                </w:tcPr>
                <w:p>
                  <w:pPr>
                    <w:shd w:val="clear" w:color="auto" w:fill="EBF1DE" w:themeFill="accent3" w:themeFillTint="32"/>
                    <w:rPr>
                      <w:rFonts w:ascii="宋体" w:hAnsi="宋体"/>
                    </w:rPr>
                  </w:pPr>
                  <w:r>
                    <w:rPr>
                      <w:rFonts w:hint="eastAsia"/>
                      <w:lang w:val="en-US" w:eastAsia="zh-CN"/>
                    </w:rPr>
                    <w:t>生产部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达到目标值要求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 xml:space="preserve">人力资源 </w:t>
            </w:r>
            <w:r>
              <w:rPr>
                <w:rFonts w:hint="eastAsia" w:ascii="Wingdings" w:hAnsi="Wingdings"/>
                <w:lang w:eastAsia="zh-CN"/>
              </w:rPr>
              <w:sym w:font="Wingdings 2" w:char="0052"/>
            </w:r>
            <w:r>
              <w:rPr>
                <w:rFonts w:hint="eastAsia"/>
              </w:rPr>
              <w:t xml:space="preserve">自然资源 </w:t>
            </w:r>
            <w:r>
              <w:rPr>
                <w:rFonts w:hint="eastAsia" w:ascii="Wingdings" w:hAnsi="Wingdings"/>
                <w:lang w:eastAsia="zh-CN"/>
              </w:rPr>
              <w:sym w:font="Wingdings 2" w:char="0052"/>
            </w:r>
            <w:r>
              <w:rPr>
                <w:rFonts w:hint="eastAsia"/>
              </w:rPr>
              <w:t xml:space="preserve">基础设施  </w:t>
            </w:r>
            <w:r>
              <w:rPr>
                <w:rFonts w:hint="eastAsia" w:ascii="Wingdings" w:hAnsi="Wingdings"/>
                <w:lang w:eastAsia="zh-CN"/>
              </w:rPr>
              <w:sym w:font="Wingdings 2" w:char="0052"/>
            </w:r>
            <w:r>
              <w:rPr>
                <w:rFonts w:hint="eastAsia"/>
              </w:rPr>
              <w:t xml:space="preserve">技术  </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13300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w:t>
            </w:r>
            <w:r>
              <w:rPr>
                <w:rFonts w:hint="eastAsia"/>
                <w:u w:val="single"/>
                <w:lang w:val="en-US" w:eastAsia="zh-CN"/>
              </w:rPr>
              <w:t>球磨机、提升机</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布袋收尘器</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sym w:font="Wingdings 2" w:char="0052"/>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sym w:font="Wingdings 2" w:char="0052"/>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shd w:val="clear" w:color="auto" w:fill="EBF1DE" w:themeFill="accent3" w:themeFillTint="32"/>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sym w:font="Wingdings 2" w:char="0052"/>
            </w:r>
            <w:r>
              <w:rPr>
                <w:rFonts w:hint="eastAsia"/>
              </w:rPr>
              <w:t xml:space="preserve">外校 </w:t>
            </w:r>
          </w:p>
          <w:p>
            <w:pPr>
              <w:shd w:val="clear" w:color="auto" w:fill="EBF1DE" w:themeFill="accent3" w:themeFillTint="32"/>
              <w:rPr>
                <w:rFonts w:hint="default"/>
                <w:u w:val="single"/>
                <w:lang w:val="en-US"/>
              </w:rPr>
            </w:pPr>
            <w:r>
              <w:rPr>
                <w:rFonts w:hint="eastAsia"/>
              </w:rPr>
              <w:t>环境监测的计量器具有：</w:t>
            </w:r>
            <w:r>
              <w:rPr>
                <w:rFonts w:hint="eastAsia"/>
                <w:u w:val="single"/>
              </w:rPr>
              <w:t xml:space="preserve">   </w:t>
            </w:r>
            <w:r>
              <w:rPr>
                <w:rFonts w:hint="eastAsia"/>
                <w:u w:val="single"/>
                <w:lang w:val="en-US" w:eastAsia="zh-CN"/>
              </w:rPr>
              <w:t xml:space="preserve">无   </w:t>
            </w:r>
          </w:p>
          <w:p>
            <w:pPr>
              <w:shd w:val="clear" w:color="auto" w:fill="EBF1DE" w:themeFill="accent3" w:themeFillTint="32"/>
              <w:rPr>
                <w:u w:val="single"/>
              </w:rPr>
            </w:pPr>
            <w:r>
              <w:rPr>
                <w:rFonts w:hint="eastAsia"/>
              </w:rPr>
              <w:t>计量器具管理：</w:t>
            </w:r>
            <w:r>
              <w:rPr>
                <w:rFonts w:hint="eastAsia" w:ascii="Wingdings" w:hAnsi="Wingdings"/>
                <w:lang w:eastAsia="zh-CN"/>
              </w:rPr>
              <w:sym w:font="Wingdings 2" w:char="0052"/>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lang w:val="en-US" w:eastAsia="zh-CN"/>
              </w:rPr>
              <w:t>无</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lang w:eastAsia="zh-CN"/>
              </w:rPr>
              <w:sym w:font="Wingdings 2" w:char="0052"/>
            </w:r>
            <w:r>
              <w:rPr>
                <w:rFonts w:hint="eastAsia"/>
              </w:rPr>
              <w:t xml:space="preserve">招聘 </w:t>
            </w:r>
            <w:r>
              <w:rPr>
                <w:rFonts w:hint="eastAsia" w:ascii="Wingdings" w:hAnsi="Wingdings"/>
                <w:lang w:eastAsia="zh-CN"/>
              </w:rPr>
              <w:sym w:font="Wingdings 2" w:char="0052"/>
            </w:r>
            <w:r>
              <w:rPr>
                <w:rFonts w:hint="eastAsia"/>
              </w:rPr>
              <w:t xml:space="preserve">换岗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sym w:font="Wingdings 2" w:char="0052"/>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sym w:font="Wingdings 2" w:char="0052"/>
            </w:r>
            <w:r>
              <w:rPr>
                <w:rFonts w:hint="eastAsia"/>
              </w:rPr>
              <w:t xml:space="preserve">电工 </w:t>
            </w:r>
            <w:r>
              <w:rPr>
                <w:rFonts w:hint="eastAsia" w:ascii="Wingdings" w:hAnsi="Wingdings"/>
                <w:lang w:eastAsia="zh-CN"/>
              </w:rPr>
              <w:sym w:font="Wingdings 2" w:char="0052"/>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 xml:space="preserve">会议传达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看板   </w:t>
            </w:r>
            <w:r>
              <w:rPr>
                <w:rFonts w:hint="eastAsia" w:ascii="Wingdings" w:hAnsi="Wingdings"/>
                <w:lang w:eastAsia="zh-CN"/>
              </w:rPr>
              <w:sym w:font="Wingdings 2" w:char="0052"/>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sym w:font="Wingdings 2" w:char="0052"/>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 xml:space="preserve">宣传材料 </w:t>
            </w:r>
            <w:r>
              <w:rPr>
                <w:rFonts w:hint="eastAsia" w:ascii="Wingdings" w:hAnsi="Wingdings"/>
                <w:lang w:eastAsia="zh-CN"/>
              </w:rPr>
              <w:sym w:font="Wingdings 2" w:char="0052"/>
            </w:r>
            <w:r>
              <w:rPr>
                <w:rFonts w:hint="eastAsia"/>
              </w:rPr>
              <w:t xml:space="preserve">网站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sym w:font="Wingdings 2" w:char="0052"/>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keepNext w:val="0"/>
              <w:keepLines w:val="0"/>
              <w:pageBreakBefore w:val="0"/>
              <w:widowControl w:val="0"/>
              <w:kinsoku/>
              <w:wordWrap/>
              <w:overflowPunct/>
              <w:topLinePunct w:val="0"/>
              <w:autoSpaceDE/>
              <w:autoSpaceDN/>
              <w:bidi w:val="0"/>
              <w:adjustRightInd/>
              <w:snapToGrid/>
              <w:spacing w:before="120" w:line="280" w:lineRule="exact"/>
              <w:textAlignment w:val="auto"/>
            </w:pPr>
            <w:r>
              <w:rPr>
                <w:rFonts w:hint="eastAsia"/>
                <w:lang w:eastAsia="zh-CN"/>
              </w:rPr>
              <w:t>☑</w:t>
            </w:r>
            <w:r>
              <w:rPr>
                <w:rFonts w:hint="eastAsia"/>
              </w:rPr>
              <w:t xml:space="preserve">法律法规获取充分， </w:t>
            </w:r>
            <w:r>
              <w:rPr>
                <w:rFonts w:hint="eastAsia" w:ascii="Wingdings" w:hAnsi="Wingdings"/>
                <w:lang w:eastAsia="zh-CN"/>
              </w:rPr>
              <w:t>□</w:t>
            </w:r>
            <w:r>
              <w:rPr>
                <w:rFonts w:hint="eastAsia"/>
              </w:rPr>
              <w:t>法律法规获取有遗漏，缺少：</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sym w:font="Wingdings 2" w:char="0052"/>
            </w:r>
            <w:r>
              <w:rPr>
                <w:rFonts w:hint="eastAsia"/>
              </w:rPr>
              <w:t xml:space="preserve">工艺流程图 </w:t>
            </w:r>
            <w:r>
              <w:rPr>
                <w:rFonts w:hint="eastAsia" w:ascii="Wingdings" w:hAnsi="Wingdings"/>
                <w:lang w:eastAsia="zh-CN"/>
              </w:rPr>
              <w:sym w:font="Wingdings 2" w:char="0052"/>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 xml:space="preserve">接收准则  </w:t>
            </w:r>
            <w:r>
              <w:rPr>
                <w:rFonts w:hint="eastAsia" w:ascii="Wingdings" w:hAnsi="Wingdings"/>
                <w:lang w:eastAsia="zh-CN"/>
              </w:rPr>
              <w:sym w:font="Wingdings 2" w:char="0052"/>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u w:val="single"/>
                <w:lang w:val="en-US" w:eastAsia="zh-CN"/>
              </w:rPr>
              <w:t>不涉及</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u w:val="single"/>
                <w:lang w:val="en-US" w:eastAsia="zh-CN"/>
              </w:rPr>
              <w:t>不涉及</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sym w:font="Wingdings 2" w:char="0052"/>
            </w:r>
            <w:r>
              <w:rPr>
                <w:rFonts w:hint="eastAsia"/>
              </w:rPr>
              <w:t xml:space="preserve">运输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sym w:font="Wingdings 2" w:char="0052"/>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sym w:font="Wingdings 2" w:char="0052"/>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01"/>
              <w:gridCol w:w="2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重要环境因素</w:t>
                  </w:r>
                </w:p>
              </w:tc>
              <w:tc>
                <w:tcPr>
                  <w:tcW w:w="4701"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控制措施</w:t>
                  </w:r>
                </w:p>
              </w:tc>
              <w:tc>
                <w:tcPr>
                  <w:tcW w:w="2229"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4701" w:type="dxa"/>
                  <w:vAlign w:val="top"/>
                </w:tcPr>
                <w:p>
                  <w:pPr>
                    <w:jc w:val="left"/>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安全装置 □挂牌上锁管理</w:t>
                  </w:r>
                </w:p>
              </w:tc>
              <w:tc>
                <w:tcPr>
                  <w:tcW w:w="2229"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4701" w:type="dxa"/>
                  <w:vAlign w:val="top"/>
                </w:tcPr>
                <w:p>
                  <w:pPr>
                    <w:jc w:val="left"/>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 xml:space="preserve">定期检测  </w:t>
                  </w:r>
                  <w:r>
                    <w:rPr>
                      <w:rFonts w:hint="eastAsia"/>
                    </w:rPr>
                    <w:sym w:font="Wingdings 2" w:char="0052"/>
                  </w:r>
                  <w:r>
                    <w:rPr>
                      <w:rFonts w:hint="eastAsia"/>
                      <w:lang w:val="en-US" w:eastAsia="zh-CN"/>
                    </w:rPr>
                    <w:t>现场</w:t>
                  </w:r>
                  <w:r>
                    <w:rPr>
                      <w:rFonts w:hint="eastAsia"/>
                    </w:rPr>
                    <w:t xml:space="preserve">巡视 </w:t>
                  </w:r>
                </w:p>
              </w:tc>
              <w:tc>
                <w:tcPr>
                  <w:tcW w:w="2229"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4701" w:type="dxa"/>
                  <w:vAlign w:val="top"/>
                </w:tcPr>
                <w:p>
                  <w:pPr>
                    <w:jc w:val="left"/>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除尘装置  □穿戴劳保用品（防尘面罩）</w:t>
                  </w:r>
                </w:p>
              </w:tc>
              <w:tc>
                <w:tcPr>
                  <w:tcW w:w="2229"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4701" w:type="dxa"/>
                  <w:vAlign w:val="top"/>
                </w:tcPr>
                <w:p>
                  <w:pPr>
                    <w:jc w:val="left"/>
                    <w:rPr>
                      <w:rFonts w:ascii="Times New Roman" w:hAnsi="Times New Roman" w:eastAsia="宋体" w:cs="Times New Roman"/>
                      <w:kern w:val="2"/>
                      <w:sz w:val="21"/>
                      <w:szCs w:val="24"/>
                      <w:lang w:val="en-US" w:eastAsia="zh-CN" w:bidi="ar-SA"/>
                    </w:rPr>
                  </w:pPr>
                  <w:r>
                    <w:rPr>
                      <w:rFonts w:hint="eastAsia"/>
                    </w:rPr>
                    <w:t>□设置围堰  □排风系统 □穿戴劳保用品</w:t>
                  </w:r>
                </w:p>
              </w:tc>
              <w:tc>
                <w:tcPr>
                  <w:tcW w:w="2229"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4701" w:type="dxa"/>
                  <w:vAlign w:val="top"/>
                </w:tcPr>
                <w:p>
                  <w:pPr>
                    <w:jc w:val="left"/>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 xml:space="preserve">空间隔离  </w:t>
                  </w:r>
                  <w:r>
                    <w:rPr>
                      <w:rFonts w:hint="eastAsia"/>
                    </w:rPr>
                    <w:sym w:font="Wingdings 2" w:char="0052"/>
                  </w:r>
                  <w:r>
                    <w:rPr>
                      <w:rFonts w:hint="eastAsia"/>
                    </w:rPr>
                    <w:t>穿戴劳保用品</w:t>
                  </w:r>
                </w:p>
              </w:tc>
              <w:tc>
                <w:tcPr>
                  <w:tcW w:w="2229"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4701" w:type="dxa"/>
                  <w:vAlign w:val="top"/>
                </w:tcPr>
                <w:p>
                  <w:pPr>
                    <w:jc w:val="left"/>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 xml:space="preserve">定期检测  </w:t>
                  </w:r>
                  <w:r>
                    <w:rPr>
                      <w:rFonts w:hint="eastAsia"/>
                    </w:rPr>
                    <w:sym w:font="Wingdings 2" w:char="0052"/>
                  </w:r>
                  <w:r>
                    <w:rPr>
                      <w:rFonts w:hint="eastAsia"/>
                      <w:lang w:val="en-US" w:eastAsia="zh-CN"/>
                    </w:rPr>
                    <w:t>现场</w:t>
                  </w:r>
                  <w:r>
                    <w:rPr>
                      <w:rFonts w:hint="eastAsia"/>
                    </w:rPr>
                    <w:t xml:space="preserve">巡视 </w:t>
                  </w:r>
                </w:p>
              </w:tc>
              <w:tc>
                <w:tcPr>
                  <w:tcW w:w="2229"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4701" w:type="dxa"/>
                  <w:vAlign w:val="top"/>
                </w:tcPr>
                <w:p>
                  <w:pPr>
                    <w:jc w:val="left"/>
                    <w:rPr>
                      <w:rFonts w:ascii="Times New Roman" w:hAnsi="Times New Roman" w:eastAsia="宋体" w:cs="Times New Roman"/>
                      <w:kern w:val="2"/>
                      <w:sz w:val="21"/>
                      <w:szCs w:val="24"/>
                      <w:lang w:val="en-US" w:eastAsia="zh-CN" w:bidi="ar-SA"/>
                    </w:rPr>
                  </w:pPr>
                  <w:r>
                    <w:rPr>
                      <w:rFonts w:hint="eastAsia"/>
                    </w:rPr>
                    <w:t>□减少作业时间  □空间隔离  □防暑降温用品</w:t>
                  </w:r>
                </w:p>
              </w:tc>
              <w:tc>
                <w:tcPr>
                  <w:tcW w:w="2229"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4701"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 xml:space="preserve">漏电保护 </w:t>
                  </w:r>
                  <w:r>
                    <w:rPr>
                      <w:rFonts w:hint="eastAsia"/>
                    </w:rPr>
                    <w:sym w:font="Wingdings 2" w:char="0052"/>
                  </w:r>
                  <w:r>
                    <w:rPr>
                      <w:rFonts w:hint="eastAsia"/>
                    </w:rPr>
                    <w:t>绝缘用具检测</w:t>
                  </w:r>
                </w:p>
              </w:tc>
              <w:tc>
                <w:tcPr>
                  <w:tcW w:w="2229"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4701" w:type="dxa"/>
                </w:tcPr>
                <w:p>
                  <w:pPr>
                    <w:shd w:val="clear" w:color="auto" w:fill="EBF1DE" w:themeFill="accent3" w:themeFillTint="32"/>
                    <w:jc w:val="left"/>
                  </w:pPr>
                </w:p>
              </w:tc>
              <w:tc>
                <w:tcPr>
                  <w:tcW w:w="2229"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u w:val="single"/>
                <w:lang w:val="en-US" w:eastAsia="zh-CN"/>
              </w:rPr>
              <w:t>不涉及</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u w:val="single"/>
                <w:lang w:val="en-US" w:eastAsia="zh-CN"/>
              </w:rPr>
              <w:t>不涉及</w:t>
            </w:r>
            <w:r>
              <w:rPr>
                <w:rFonts w:hint="eastAsia"/>
                <w:u w:val="single"/>
              </w:rPr>
              <w:t xml:space="preserve">危化品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u w:val="single"/>
                <w:lang w:val="en-US" w:eastAsia="zh-CN"/>
              </w:rPr>
              <w:t>不涉及</w:t>
            </w:r>
            <w:r>
              <w:rPr>
                <w:rFonts w:hint="eastAsia"/>
              </w:rPr>
              <w:t>危化品</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lang w:eastAsia="zh-CN"/>
              </w:rPr>
              <w:sym w:font="Wingdings 2" w:char="0052"/>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sym w:font="Wingdings 2" w:char="0052"/>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sym w:font="Wingdings 2" w:char="0052"/>
            </w:r>
            <w:r>
              <w:rPr>
                <w:rFonts w:hint="eastAsia"/>
              </w:rPr>
              <w:t xml:space="preserve">工艺 </w:t>
            </w:r>
            <w:r>
              <w:rPr>
                <w:rFonts w:hint="eastAsia" w:ascii="Wingdings" w:hAnsi="Wingdings"/>
                <w:lang w:eastAsia="zh-CN"/>
              </w:rPr>
              <w:sym w:font="Wingdings 2" w:char="0052"/>
            </w:r>
            <w:r>
              <w:rPr>
                <w:rFonts w:hint="eastAsia"/>
              </w:rPr>
              <w:t xml:space="preserve">加工场所 </w:t>
            </w:r>
            <w:r>
              <w:rPr>
                <w:rFonts w:hint="eastAsia" w:ascii="Wingdings" w:hAnsi="Wingdings"/>
                <w:lang w:eastAsia="zh-CN"/>
              </w:rPr>
              <w:sym w:font="Wingdings 2" w:char="0052"/>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环保设备故障 </w:t>
            </w:r>
            <w:r>
              <w:rPr>
                <w:rFonts w:hint="eastAsia" w:ascii="Wingdings" w:hAnsi="Wingdings"/>
                <w:lang w:eastAsia="zh-CN"/>
              </w:rPr>
              <w:t>□</w:t>
            </w:r>
            <w:r>
              <w:rPr>
                <w:rFonts w:hint="eastAsia"/>
              </w:rPr>
              <w:t xml:space="preserve">停水停电 </w:t>
            </w:r>
            <w:r>
              <w:rPr>
                <w:rFonts w:hint="eastAsia" w:ascii="Wingdings" w:hAnsi="Wingdings"/>
                <w:lang w:eastAsia="zh-CN"/>
              </w:rPr>
              <w:sym w:font="Wingdings 2" w:char="0052"/>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于</w:t>
            </w:r>
            <w:r>
              <w:rPr>
                <w:rFonts w:hint="eastAsia"/>
                <w:lang w:val="en-US" w:eastAsia="zh-CN"/>
              </w:rPr>
              <w:t xml:space="preserve"> </w:t>
            </w:r>
            <w:r>
              <w:rPr>
                <w:rFonts w:hint="eastAsia" w:ascii="宋体" w:hAnsi="宋体" w:eastAsia="宋体" w:cs="宋体"/>
                <w:b w:val="0"/>
                <w:bCs w:val="0"/>
                <w:color w:val="auto"/>
                <w:sz w:val="21"/>
                <w:szCs w:val="21"/>
                <w:u w:val="single"/>
              </w:rPr>
              <w:t>20</w:t>
            </w:r>
            <w:r>
              <w:rPr>
                <w:rFonts w:hint="eastAsia" w:ascii="宋体" w:hAnsi="宋体" w:eastAsia="宋体" w:cs="宋体"/>
                <w:b w:val="0"/>
                <w:bCs w:val="0"/>
                <w:color w:val="auto"/>
                <w:sz w:val="21"/>
                <w:szCs w:val="21"/>
                <w:u w:val="single"/>
                <w:lang w:val="en-US" w:eastAsia="zh-CN"/>
              </w:rPr>
              <w:t>22</w:t>
            </w:r>
            <w:r>
              <w:rPr>
                <w:rFonts w:hint="eastAsia" w:ascii="宋体" w:hAnsi="宋体" w:eastAsia="宋体" w:cs="宋体"/>
                <w:b w:val="0"/>
                <w:bCs w:val="0"/>
                <w:color w:val="auto"/>
                <w:sz w:val="21"/>
                <w:szCs w:val="21"/>
                <w:u w:val="single"/>
              </w:rPr>
              <w:t>年</w:t>
            </w:r>
            <w:r>
              <w:rPr>
                <w:rFonts w:hint="eastAsia" w:ascii="宋体" w:hAnsi="宋体" w:eastAsia="宋体" w:cs="宋体"/>
                <w:b w:val="0"/>
                <w:bCs w:val="0"/>
                <w:color w:val="auto"/>
                <w:sz w:val="21"/>
                <w:szCs w:val="21"/>
                <w:u w:val="single"/>
                <w:lang w:val="en-US" w:eastAsia="zh-CN"/>
              </w:rPr>
              <w:t>6</w:t>
            </w:r>
            <w:r>
              <w:rPr>
                <w:rFonts w:hint="eastAsia" w:ascii="宋体" w:hAnsi="宋体" w:eastAsia="宋体" w:cs="宋体"/>
                <w:b w:val="0"/>
                <w:bCs w:val="0"/>
                <w:color w:val="auto"/>
                <w:sz w:val="21"/>
                <w:szCs w:val="21"/>
                <w:u w:val="single"/>
              </w:rPr>
              <w:t>月</w:t>
            </w:r>
            <w:r>
              <w:rPr>
                <w:rFonts w:hint="eastAsia" w:ascii="宋体" w:hAnsi="宋体" w:eastAsia="宋体" w:cs="宋体"/>
                <w:b w:val="0"/>
                <w:bCs w:val="0"/>
                <w:color w:val="auto"/>
                <w:sz w:val="21"/>
                <w:szCs w:val="21"/>
                <w:u w:val="single"/>
                <w:lang w:val="en-US" w:eastAsia="zh-CN"/>
              </w:rPr>
              <w:t>21</w:t>
            </w:r>
            <w:r>
              <w:rPr>
                <w:rFonts w:hint="eastAsia" w:ascii="宋体" w:hAnsi="宋体" w:eastAsia="宋体" w:cs="宋体"/>
                <w:b w:val="0"/>
                <w:bCs w:val="0"/>
                <w:color w:val="auto"/>
                <w:sz w:val="21"/>
                <w:szCs w:val="21"/>
                <w:u w:val="single"/>
              </w:rPr>
              <w:t xml:space="preserve">日 </w:t>
            </w:r>
            <w:r>
              <w:rPr>
                <w:rFonts w:hint="eastAsia" w:ascii="宋体" w:hAnsi="宋体" w:eastAsia="宋体" w:cs="宋体"/>
                <w:b w:val="0"/>
                <w:bCs w:val="0"/>
                <w:color w:val="auto"/>
                <w:sz w:val="21"/>
                <w:szCs w:val="21"/>
              </w:rPr>
              <w:t xml:space="preserve"> </w:t>
            </w:r>
            <w:r>
              <w:rPr>
                <w:rFonts w:hint="eastAsia"/>
              </w:rPr>
              <w:t>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 ：</w:t>
            </w:r>
            <w:r>
              <w:rPr>
                <w:rFonts w:hint="eastAsia"/>
                <w:u w:val="single"/>
              </w:rPr>
              <w:t xml:space="preserve"> 2022年7月1日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sym w:font="Wingdings 2" w:char="0052"/>
            </w:r>
            <w:r>
              <w:rPr>
                <w:rFonts w:hint="eastAsia"/>
              </w:rPr>
              <w:t xml:space="preserve">企业自检 </w:t>
            </w:r>
            <w:r>
              <w:rPr>
                <w:rFonts w:hint="eastAsia" w:ascii="Wingdings" w:hAnsi="Wingdings"/>
                <w:lang w:eastAsia="zh-CN"/>
              </w:rPr>
              <w:sym w:font="Wingdings 2" w:char="0052"/>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r>
              <w:rPr>
                <w:rFonts w:hint="eastAsia"/>
              </w:rPr>
              <w:t>《环境监测报告》编号：</w:t>
            </w:r>
            <w:r>
              <w:rPr>
                <w:u w:val="single"/>
              </w:rPr>
              <w:drawing>
                <wp:inline distT="0" distB="0" distL="114300" distR="114300">
                  <wp:extent cx="12700" cy="127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12700" cy="12700"/>
                          </a:xfrm>
                          <a:prstGeom prst="rect">
                            <a:avLst/>
                          </a:prstGeom>
                          <a:noFill/>
                          <a:ln>
                            <a:noFill/>
                          </a:ln>
                        </pic:spPr>
                      </pic:pic>
                    </a:graphicData>
                  </a:graphic>
                </wp:inline>
              </w:drawing>
            </w:r>
            <w:r>
              <w:rPr>
                <w:rFonts w:hint="eastAsia"/>
                <w:u w:val="single"/>
              </w:rPr>
              <w:t xml:space="preserve">GSUTS2022060007 </w:t>
            </w:r>
            <w:r>
              <w:drawing>
                <wp:inline distT="0" distB="0" distL="114300" distR="114300">
                  <wp:extent cx="12700" cy="127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12700" cy="12700"/>
                          </a:xfrm>
                          <a:prstGeom prst="rect">
                            <a:avLst/>
                          </a:prstGeom>
                          <a:noFill/>
                          <a:ln>
                            <a:noFill/>
                          </a:ln>
                        </pic:spPr>
                      </pic:pic>
                    </a:graphicData>
                  </a:graphic>
                </wp:inline>
              </w:drawing>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2022年7月4日-5日</w:t>
            </w:r>
            <w:r>
              <w:rPr>
                <w:rFonts w:hint="eastAsia"/>
              </w:rPr>
              <w:t>实施了环境管理体系内部审核，对环境管理体系的符合性和有效性进行了审核。内审发现的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sym w:font="Wingdings 2" w:char="0052"/>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2022年7月13日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 xml:space="preserve">检测结果不合格 </w:t>
            </w:r>
            <w:r>
              <w:rPr>
                <w:rFonts w:hint="eastAsia" w:ascii="Wingdings" w:hAnsi="Wingdings"/>
                <w:lang w:eastAsia="zh-CN"/>
              </w:rPr>
              <w:sym w:font="Wingdings 2" w:char="0052"/>
            </w:r>
            <w:r>
              <w:rPr>
                <w:rFonts w:hint="eastAsia"/>
              </w:rPr>
              <w:t xml:space="preserve">自我检查的结果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pPr>
              <w:shd w:val="clear" w:color="auto" w:fill="EBF1DE" w:themeFill="accent3" w:themeFillTint="32"/>
            </w:pPr>
            <w:r>
              <w:rPr>
                <w:rFonts w:hint="eastAsia" w:ascii="Wingdings" w:hAnsi="Wingdings"/>
                <w:lang w:eastAsia="zh-CN"/>
              </w:rPr>
              <w:sym w:font="Wingdings 2" w:char="0052"/>
            </w:r>
            <w:r>
              <w:rPr>
                <w:rFonts w:hint="eastAsia"/>
              </w:rPr>
              <w:t xml:space="preserve">内审不符合项   </w:t>
            </w:r>
            <w:r>
              <w:rPr>
                <w:rFonts w:hint="eastAsia" w:ascii="Wingdings" w:hAnsi="Wingdings"/>
                <w:lang w:eastAsia="zh-CN"/>
              </w:rPr>
              <w:sym w:font="Wingdings 2" w:char="0052"/>
            </w:r>
            <w:r>
              <w:rPr>
                <w:rFonts w:hint="eastAsia"/>
              </w:rPr>
              <w:t xml:space="preserve">外审不符合项  </w:t>
            </w:r>
            <w:r>
              <w:rPr>
                <w:rFonts w:hint="eastAsia" w:ascii="Wingdings" w:hAnsi="Wingdings"/>
                <w:lang w:eastAsia="zh-CN"/>
              </w:rPr>
              <w:sym w:font="Wingdings 2" w:char="0052"/>
            </w:r>
            <w:r>
              <w:rPr>
                <w:rFonts w:hint="eastAsia"/>
              </w:rPr>
              <w:t xml:space="preserve">管理评审   </w:t>
            </w:r>
            <w:r>
              <w:rPr>
                <w:rFonts w:hint="eastAsia" w:ascii="Wingdings" w:hAnsi="Wingdings"/>
                <w:lang w:eastAsia="zh-CN"/>
              </w:rPr>
              <w:sym w:font="Wingdings 2" w:char="0052"/>
            </w:r>
            <w:r>
              <w:rPr>
                <w:rFonts w:hint="eastAsia"/>
              </w:rPr>
              <w:t xml:space="preserve">目标统计分析结果   </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pStyle w:val="2"/>
      </w:pPr>
    </w:p>
    <w:p>
      <w:pPr>
        <w:pStyle w:val="2"/>
      </w:pPr>
    </w:p>
    <w:p>
      <w:pPr>
        <w:pStyle w:val="2"/>
      </w:pPr>
    </w:p>
    <w:p>
      <w:pPr>
        <w:pStyle w:val="2"/>
      </w:pPr>
    </w:p>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val="en-US" w:eastAsia="zh-CN"/>
              </w:rPr>
              <w:t>O</w:t>
            </w:r>
            <w:r>
              <w:rPr>
                <w:rFonts w:hint="eastAsia"/>
              </w:rPr>
              <w:t xml:space="preserve">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 xml:space="preserve">认知 </w:t>
                  </w: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r>
                    <w:rPr>
                      <w:rFonts w:hint="eastAsia"/>
                    </w:rPr>
                    <w:sym w:font="Wingdings 2" w:char="0052"/>
                  </w:r>
                  <w:r>
                    <w:rPr>
                      <w:rFonts w:hint="eastAsia"/>
                    </w:rPr>
                    <w:t xml:space="preserve">员工关系  </w:t>
                  </w:r>
                  <w:r>
                    <w:rPr>
                      <w:rFonts w:hint="eastAsia"/>
                    </w:rPr>
                    <w:sym w:font="Wingdings 2" w:char="0052"/>
                  </w:r>
                  <w:r>
                    <w:rPr>
                      <w:rFonts w:hint="eastAsia"/>
                    </w:rPr>
                    <w:t xml:space="preserve">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 xml:space="preserve">安全作业控制  </w:t>
            </w:r>
            <w:r>
              <w:rPr>
                <w:rFonts w:hint="eastAsia"/>
              </w:rPr>
              <w:sym w:font="Wingdings 2" w:char="0052"/>
            </w:r>
            <w:r>
              <w:rPr>
                <w:rFonts w:hint="eastAsia"/>
              </w:rPr>
              <w:t xml:space="preserve">职业危害管理  </w:t>
            </w:r>
            <w:r>
              <w:rPr>
                <w:rFonts w:hint="eastAsia"/>
              </w:rPr>
              <w:sym w:font="Wingdings 2" w:char="0052"/>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 xml:space="preserve">□危险废物处置 □消防检测 </w:t>
            </w:r>
            <w:r>
              <w:rPr>
                <w:rFonts w:hint="eastAsia"/>
              </w:rPr>
              <w:sym w:font="Wingdings 2" w:char="0052"/>
            </w:r>
            <w:r>
              <w:rPr>
                <w:rFonts w:hint="eastAsia"/>
              </w:rPr>
              <w:t xml:space="preserve">生产/服务过程 </w:t>
            </w:r>
            <w:r>
              <w:rPr>
                <w:rFonts w:hint="eastAsia"/>
              </w:rPr>
              <w:sym w:font="Wingdings 2" w:char="0052"/>
            </w:r>
            <w:r>
              <w:rPr>
                <w:rFonts w:hint="eastAsia"/>
              </w:rPr>
              <w:t xml:space="preserve">安全监测 </w:t>
            </w:r>
            <w:r>
              <w:rPr>
                <w:rFonts w:hint="eastAsia"/>
              </w:rPr>
              <w:sym w:font="Wingdings 2" w:char="0052"/>
            </w:r>
            <w:r>
              <w:rPr>
                <w:rFonts w:hint="eastAsia"/>
              </w:rPr>
              <w:t xml:space="preserve">产品运输 </w:t>
            </w:r>
            <w:r>
              <w:rPr>
                <w:rFonts w:hint="eastAsia"/>
              </w:rPr>
              <w:sym w:font="Wingdings 2" w:char="0052"/>
            </w:r>
            <w:r>
              <w:rPr>
                <w:rFonts w:hint="eastAsia"/>
              </w:rPr>
              <w:t>设备维修</w:t>
            </w:r>
          </w:p>
          <w:p>
            <w:pPr>
              <w:spacing w:before="40" w:after="40"/>
            </w:pPr>
            <w:r>
              <w:rPr>
                <w:rFonts w:hint="eastAsia"/>
              </w:rPr>
              <w:sym w:font="Wingdings 2" w:char="0052"/>
            </w:r>
            <w:r>
              <w:rPr>
                <w:rFonts w:hint="eastAsia"/>
              </w:rPr>
              <w:t xml:space="preserve">人员培训 </w:t>
            </w:r>
            <w:r>
              <w:rPr>
                <w:rFonts w:hint="eastAsia"/>
              </w:rPr>
              <w:sym w:font="Wingdings 2" w:char="0052"/>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最高管理者制定了文件化的职业健康安全管理体系方针：</w:t>
            </w:r>
          </w:p>
          <w:p>
            <w:pPr>
              <w:rPr>
                <w:rFonts w:hint="eastAsia" w:ascii="Times New Roman" w:hAnsi="Times New Roman" w:cs="Times New Roman"/>
                <w:u w:val="single"/>
              </w:rPr>
            </w:pPr>
            <w:r>
              <w:rPr>
                <w:rFonts w:hint="eastAsia" w:ascii="Times New Roman" w:hAnsi="Times New Roman" w:cs="Times New Roman"/>
                <w:u w:val="single"/>
              </w:rPr>
              <w:t>关注顾客需求  确保产品符合要求</w:t>
            </w:r>
          </w:p>
          <w:p>
            <w:pPr>
              <w:rPr>
                <w:rFonts w:hint="eastAsia" w:ascii="Times New Roman" w:hAnsi="Times New Roman" w:cs="Times New Roman"/>
                <w:u w:val="single"/>
              </w:rPr>
            </w:pPr>
            <w:r>
              <w:rPr>
                <w:rFonts w:hint="eastAsia" w:ascii="Times New Roman" w:hAnsi="Times New Roman" w:cs="Times New Roman"/>
                <w:u w:val="single"/>
              </w:rPr>
              <w:t>坚持人本管理  确保员工健康安全</w:t>
            </w:r>
          </w:p>
          <w:p>
            <w:pPr>
              <w:rPr>
                <w:rFonts w:hint="eastAsia" w:ascii="Times New Roman" w:hAnsi="Times New Roman" w:cs="Times New Roman"/>
                <w:u w:val="single"/>
              </w:rPr>
            </w:pPr>
            <w:r>
              <w:rPr>
                <w:rFonts w:hint="eastAsia" w:ascii="Times New Roman" w:hAnsi="Times New Roman" w:cs="Times New Roman"/>
                <w:u w:val="single"/>
              </w:rPr>
              <w:t>牢记预防污染  确保节能减排增效</w:t>
            </w:r>
          </w:p>
          <w:p>
            <w:pPr>
              <w:rPr>
                <w:rFonts w:hint="eastAsia" w:ascii="Times New Roman" w:hAnsi="Times New Roman" w:cs="Times New Roman"/>
                <w:u w:val="single"/>
              </w:rPr>
            </w:pPr>
            <w:r>
              <w:rPr>
                <w:rFonts w:hint="eastAsia" w:ascii="Times New Roman" w:hAnsi="Times New Roman" w:cs="Times New Roman"/>
                <w:u w:val="single"/>
              </w:rPr>
              <w:t>严守法律法规  确保持续改进绩效</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r>
              <w:rPr>
                <w:rFonts w:hint="eastAsia"/>
              </w:rPr>
              <w:t>安全的主管部门是——</w:t>
            </w:r>
            <w:r>
              <w:rPr>
                <w:rFonts w:hint="eastAsia"/>
                <w:lang w:val="en-US" w:eastAsia="zh-CN"/>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Pr>
              <w:rPr>
                <w:rFonts w:hint="default" w:eastAsia="宋体"/>
                <w:lang w:val="en-US" w:eastAsia="zh-CN"/>
              </w:rPr>
            </w:pPr>
            <w:r>
              <w:rPr>
                <w:rFonts w:hint="eastAsia"/>
              </w:rPr>
              <w:t>员工代表是——</w:t>
            </w:r>
            <w:r>
              <w:rPr>
                <w:rFonts w:hint="eastAsia"/>
                <w:lang w:val="en-US" w:eastAsia="zh-CN"/>
              </w:rPr>
              <w:t>王华荣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ascii="宋体" w:hAnsi="宋体"/>
                      <w:szCs w:val="21"/>
                    </w:rPr>
                    <w:t>火灾发生</w:t>
                  </w:r>
                </w:p>
              </w:tc>
              <w:tc>
                <w:tcPr>
                  <w:tcW w:w="3965" w:type="dxa"/>
                </w:tcPr>
                <w:p>
                  <w:pPr>
                    <w:spacing w:line="0" w:lineRule="atLeast"/>
                    <w:jc w:val="both"/>
                  </w:pPr>
                  <w:r>
                    <w:rPr>
                      <w:rFonts w:hint="eastAsia" w:ascii="宋体" w:hAnsi="宋体"/>
                      <w:szCs w:val="21"/>
                    </w:rPr>
                    <w:t>管理方案</w:t>
                  </w:r>
                  <w:r>
                    <w:rPr>
                      <w:rFonts w:hint="eastAsia" w:ascii="宋体" w:hAnsi="宋体"/>
                      <w:szCs w:val="21"/>
                      <w:lang w:eastAsia="zh-CN"/>
                    </w:rPr>
                    <w:t>、</w:t>
                  </w:r>
                  <w:r>
                    <w:rPr>
                      <w:rFonts w:hint="eastAsia" w:ascii="宋体" w:hAnsi="宋体"/>
                      <w:szCs w:val="21"/>
                    </w:rPr>
                    <w:t>运行控制</w:t>
                  </w:r>
                  <w:r>
                    <w:rPr>
                      <w:rFonts w:hint="eastAsia" w:ascii="宋体" w:hAnsi="宋体"/>
                      <w:szCs w:val="21"/>
                      <w:lang w:eastAsia="zh-CN"/>
                    </w:rPr>
                    <w:t>、</w:t>
                  </w:r>
                  <w:r>
                    <w:rPr>
                      <w:rFonts w:hint="eastAsia" w:ascii="宋体" w:hAnsi="宋体"/>
                      <w:szCs w:val="21"/>
                    </w:rPr>
                    <w:t>应急预案</w:t>
                  </w:r>
                </w:p>
              </w:tc>
              <w:tc>
                <w:tcPr>
                  <w:tcW w:w="1717" w:type="dxa"/>
                </w:tcPr>
                <w:p>
                  <w:pPr>
                    <w:rPr>
                      <w:rFonts w:hint="default"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pacing w:line="0" w:lineRule="atLeast"/>
                    <w:jc w:val="both"/>
                  </w:pPr>
                  <w:r>
                    <w:rPr>
                      <w:rFonts w:hint="eastAsia" w:ascii="宋体" w:hAnsi="宋体"/>
                      <w:szCs w:val="21"/>
                    </w:rPr>
                    <w:t>噪声</w:t>
                  </w:r>
                </w:p>
              </w:tc>
              <w:tc>
                <w:tcPr>
                  <w:tcW w:w="3965" w:type="dxa"/>
                  <w:vAlign w:val="center"/>
                </w:tcPr>
                <w:p>
                  <w:pPr>
                    <w:spacing w:line="0" w:lineRule="atLeast"/>
                    <w:jc w:val="both"/>
                  </w:pPr>
                  <w:r>
                    <w:rPr>
                      <w:rFonts w:hint="eastAsia" w:ascii="宋体" w:hAnsi="宋体"/>
                      <w:szCs w:val="21"/>
                    </w:rPr>
                    <w:t>管理方案</w:t>
                  </w:r>
                  <w:r>
                    <w:rPr>
                      <w:rFonts w:hint="eastAsia" w:ascii="宋体" w:hAnsi="宋体"/>
                      <w:szCs w:val="21"/>
                      <w:lang w:eastAsia="zh-CN"/>
                    </w:rPr>
                    <w:t>、</w:t>
                  </w:r>
                  <w:r>
                    <w:rPr>
                      <w:rFonts w:hint="eastAsia" w:ascii="宋体" w:hAnsi="宋体"/>
                      <w:szCs w:val="21"/>
                    </w:rPr>
                    <w:t>运行控制</w:t>
                  </w:r>
                </w:p>
              </w:tc>
              <w:tc>
                <w:tcPr>
                  <w:tcW w:w="1717" w:type="dxa"/>
                </w:tcPr>
                <w:p>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pacing w:line="0" w:lineRule="atLeast"/>
                    <w:jc w:val="both"/>
                  </w:pPr>
                  <w:r>
                    <w:rPr>
                      <w:rFonts w:hint="eastAsia" w:ascii="宋体" w:hAnsi="宋体"/>
                      <w:szCs w:val="21"/>
                    </w:rPr>
                    <w:t>粉尘排放</w:t>
                  </w:r>
                </w:p>
              </w:tc>
              <w:tc>
                <w:tcPr>
                  <w:tcW w:w="3965" w:type="dxa"/>
                  <w:vAlign w:val="center"/>
                </w:tcPr>
                <w:p>
                  <w:pPr>
                    <w:spacing w:line="0" w:lineRule="atLeast"/>
                    <w:jc w:val="both"/>
                  </w:pPr>
                  <w:r>
                    <w:rPr>
                      <w:rFonts w:hint="eastAsia" w:ascii="宋体" w:hAnsi="宋体"/>
                      <w:szCs w:val="21"/>
                    </w:rPr>
                    <w:t>运行控制</w:t>
                  </w:r>
                </w:p>
              </w:tc>
              <w:tc>
                <w:tcPr>
                  <w:tcW w:w="1717" w:type="dxa"/>
                </w:tcPr>
                <w:p>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pacing w:line="0" w:lineRule="atLeast"/>
                    <w:jc w:val="both"/>
                  </w:pPr>
                  <w:r>
                    <w:rPr>
                      <w:rFonts w:hint="eastAsia" w:ascii="宋体" w:hAnsi="宋体"/>
                      <w:szCs w:val="21"/>
                    </w:rPr>
                    <w:t>化学品、油品泄漏和挥发</w:t>
                  </w:r>
                </w:p>
              </w:tc>
              <w:tc>
                <w:tcPr>
                  <w:tcW w:w="3965" w:type="dxa"/>
                  <w:vAlign w:val="center"/>
                </w:tcPr>
                <w:p>
                  <w:pPr>
                    <w:spacing w:line="0" w:lineRule="atLeast"/>
                    <w:jc w:val="both"/>
                  </w:pPr>
                  <w:r>
                    <w:rPr>
                      <w:rFonts w:hint="eastAsia" w:ascii="宋体" w:hAnsi="宋体"/>
                      <w:szCs w:val="21"/>
                    </w:rPr>
                    <w:t>运行控制</w:t>
                  </w:r>
                  <w:r>
                    <w:rPr>
                      <w:rFonts w:hint="eastAsia" w:ascii="宋体" w:hAnsi="宋体"/>
                      <w:szCs w:val="21"/>
                      <w:lang w:eastAsia="zh-CN"/>
                    </w:rPr>
                    <w:t>、</w:t>
                  </w:r>
                  <w:r>
                    <w:rPr>
                      <w:rFonts w:hint="eastAsia" w:ascii="宋体" w:hAnsi="宋体"/>
                      <w:szCs w:val="21"/>
                    </w:rPr>
                    <w:t>应急预案</w:t>
                  </w:r>
                </w:p>
              </w:tc>
              <w:tc>
                <w:tcPr>
                  <w:tcW w:w="1717" w:type="dxa"/>
                </w:tcPr>
                <w:p>
                  <w:r>
                    <w:rPr>
                      <w:rFonts w:hint="eastAsia"/>
                      <w:lang w:val="en-US" w:eastAsia="zh-CN"/>
                    </w:rPr>
                    <w:t>基本有效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 xml:space="preserve">机械伤害  </w:t>
            </w:r>
            <w:r>
              <w:rPr>
                <w:rFonts w:hint="eastAsia"/>
              </w:rPr>
              <w:sym w:font="Wingdings 2" w:char="0052"/>
            </w:r>
            <w:r>
              <w:rPr>
                <w:rFonts w:hint="eastAsia"/>
              </w:rPr>
              <w:t xml:space="preserve">触电 □化学伤害  </w:t>
            </w:r>
            <w:r>
              <w:rPr>
                <w:rFonts w:hint="eastAsia"/>
              </w:rPr>
              <w:sym w:font="Wingdings 2" w:char="0052"/>
            </w:r>
            <w:r>
              <w:rPr>
                <w:rFonts w:hint="eastAsia"/>
              </w:rPr>
              <w:t xml:space="preserve">噪声 </w:t>
            </w:r>
            <w:r>
              <w:rPr>
                <w:rFonts w:hint="eastAsia"/>
              </w:rPr>
              <w:sym w:font="Wingdings 2" w:char="0052"/>
            </w:r>
            <w:r>
              <w:rPr>
                <w:rFonts w:hint="eastAsia"/>
              </w:rPr>
              <w:t xml:space="preserve">粉尘  </w:t>
            </w:r>
            <w:r>
              <w:rPr>
                <w:rFonts w:hint="eastAsia"/>
              </w:rPr>
              <w:sym w:font="Wingdings 2" w:char="0052"/>
            </w:r>
            <w:r>
              <w:rPr>
                <w:rFonts w:hint="eastAsia"/>
              </w:rPr>
              <w:t xml:space="preserve">危险作业 □高低温  □危化品泄露 □压力容器爆炸  </w:t>
            </w:r>
            <w:r>
              <w:rPr>
                <w:rFonts w:hint="eastAsia"/>
              </w:rPr>
              <w:sym w:font="Wingdings 2" w:char="0052"/>
            </w:r>
            <w:r>
              <w:rPr>
                <w:rFonts w:hint="eastAsia"/>
              </w:rPr>
              <w:t xml:space="preserve">火灾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sym w:font="Wingdings 2" w:char="0052"/>
            </w:r>
            <w:r>
              <w:rPr>
                <w:rFonts w:hint="eastAsia"/>
              </w:rPr>
              <w:t>安全生产许可证编号：</w:t>
            </w:r>
            <w:r>
              <w:rPr>
                <w:rFonts w:hint="eastAsia"/>
                <w:lang w:val="en-US" w:eastAsia="zh-CN"/>
              </w:rPr>
              <w:t>XK08-001-05357</w:t>
            </w:r>
            <w:r>
              <w:rPr>
                <w:rFonts w:hint="eastAsia"/>
              </w:rPr>
              <w:t xml:space="preserve"> </w:t>
            </w:r>
          </w:p>
          <w:p>
            <w:r>
              <w:rPr>
                <w:rFonts w:hint="eastAsia"/>
              </w:rPr>
              <w:t xml:space="preserve">□安全预评估报告日期：  </w:t>
            </w:r>
          </w:p>
          <w:p>
            <w:r>
              <w:rPr>
                <w:rFonts w:hint="eastAsia"/>
              </w:rPr>
              <w:t xml:space="preserve">□安全现状评估报告表日期： </w:t>
            </w:r>
          </w:p>
          <w:p>
            <w:r>
              <w:rPr>
                <w:rFonts w:hint="eastAsia"/>
              </w:rPr>
              <w:sym w:font="Wingdings 2" w:char="0052"/>
            </w:r>
            <w:r>
              <w:rPr>
                <w:rFonts w:hint="eastAsia"/>
              </w:rPr>
              <w:t>职业病体检报告书日期：</w:t>
            </w:r>
            <w:r>
              <w:rPr>
                <w:rFonts w:hint="eastAsia"/>
                <w:b w:val="0"/>
                <w:bCs/>
                <w:lang w:val="en-US" w:eastAsia="zh-CN"/>
              </w:rPr>
              <w:t>2022年5月6日</w:t>
            </w:r>
          </w:p>
          <w:p>
            <w:r>
              <w:rPr>
                <w:rFonts w:hint="eastAsia"/>
              </w:rPr>
              <w:t>□消防验收/备案证明日期：</w:t>
            </w:r>
          </w:p>
          <w:p>
            <w:pPr>
              <w:rPr>
                <w:highlight w:val="cyan"/>
              </w:rPr>
            </w:pP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w:t>
            </w:r>
            <w:r>
              <w:rPr>
                <w:rFonts w:hint="eastAsia"/>
              </w:rPr>
              <w:sym w:font="Wingdings 2" w:char="0052"/>
            </w:r>
            <w:r>
              <w:rPr>
                <w:rFonts w:hint="eastAsia"/>
              </w:rPr>
              <w:t xml:space="preserve">除尘设备 </w:t>
            </w:r>
            <w:r>
              <w:rPr>
                <w:rFonts w:hint="eastAsia"/>
              </w:rPr>
              <w:sym w:font="Wingdings 2" w:char="0052"/>
            </w:r>
            <w:r>
              <w:rPr>
                <w:rFonts w:hint="eastAsia"/>
              </w:rPr>
              <w:t xml:space="preserve">漏电保护  </w:t>
            </w:r>
            <w:r>
              <w:rPr>
                <w:rFonts w:hint="eastAsia"/>
              </w:rPr>
              <w:sym w:font="Wingdings 2" w:char="0052"/>
            </w:r>
            <w:r>
              <w:rPr>
                <w:rFonts w:hint="eastAsia"/>
              </w:rPr>
              <w:t xml:space="preserve">穿戴劳保用品 </w:t>
            </w:r>
            <w:r>
              <w:rPr>
                <w:rFonts w:hint="eastAsia"/>
              </w:rPr>
              <w:sym w:font="Wingdings 2" w:char="0052"/>
            </w:r>
            <w:r>
              <w:rPr>
                <w:rFonts w:hint="eastAsia"/>
              </w:rPr>
              <w:t>作业票管理  □挂牌上锁管理</w:t>
            </w:r>
          </w:p>
          <w:p>
            <w:pPr>
              <w:rPr>
                <w:highlight w:val="cyan"/>
              </w:rPr>
            </w:pPr>
            <w:r>
              <w:rPr>
                <w:rFonts w:hint="eastAsia"/>
              </w:rPr>
              <w:t xml:space="preserve">□危化品控制 □压力容器检测  </w:t>
            </w:r>
            <w:r>
              <w:rPr>
                <w:rFonts w:hint="eastAsia"/>
              </w:rPr>
              <w:sym w:font="Wingdings 2" w:char="0052"/>
            </w:r>
            <w:r>
              <w:rPr>
                <w:rFonts w:hint="eastAsia"/>
              </w:rPr>
              <w:t xml:space="preserve">消防控制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91" w:type="dxa"/>
                  <w:shd w:val="clear" w:color="auto" w:fill="auto"/>
                  <w:vAlign w:val="center"/>
                </w:tcPr>
                <w:p>
                  <w:pPr>
                    <w:widowControl/>
                    <w:jc w:val="left"/>
                    <w:rPr>
                      <w:b w:val="0"/>
                      <w:bCs/>
                      <w:sz w:val="21"/>
                      <w:szCs w:val="21"/>
                    </w:rPr>
                  </w:pPr>
                  <w:r>
                    <w:rPr>
                      <w:rFonts w:hint="eastAsia" w:ascii="宋体" w:hAnsi="宋体"/>
                      <w:b w:val="0"/>
                      <w:bCs/>
                      <w:sz w:val="21"/>
                      <w:szCs w:val="21"/>
                    </w:rPr>
                    <w:t>杜绝火灾事故发生</w:t>
                  </w:r>
                </w:p>
              </w:tc>
              <w:tc>
                <w:tcPr>
                  <w:tcW w:w="3136" w:type="dxa"/>
                  <w:shd w:val="clear" w:color="auto" w:fill="auto"/>
                  <w:vAlign w:val="center"/>
                </w:tcPr>
                <w:p>
                  <w:pPr>
                    <w:spacing w:line="0" w:lineRule="atLeast"/>
                    <w:jc w:val="center"/>
                    <w:rPr>
                      <w:lang w:val="en-GB"/>
                    </w:rPr>
                  </w:pPr>
                  <w:r>
                    <w:rPr>
                      <w:rFonts w:hint="eastAsia" w:ascii="宋体" w:hAnsi="宋体"/>
                      <w:szCs w:val="21"/>
                    </w:rPr>
                    <w:t>管理方案</w:t>
                  </w:r>
                  <w:r>
                    <w:rPr>
                      <w:rFonts w:hint="eastAsia" w:ascii="宋体" w:hAnsi="宋体"/>
                      <w:szCs w:val="21"/>
                      <w:lang w:eastAsia="zh-CN"/>
                    </w:rPr>
                    <w:t>、</w:t>
                  </w:r>
                  <w:r>
                    <w:rPr>
                      <w:rFonts w:hint="eastAsia" w:ascii="宋体" w:hAnsi="宋体"/>
                      <w:szCs w:val="21"/>
                    </w:rPr>
                    <w:t>运行控制</w:t>
                  </w:r>
                  <w:r>
                    <w:rPr>
                      <w:rFonts w:hint="eastAsia" w:ascii="宋体" w:hAnsi="宋体"/>
                      <w:szCs w:val="21"/>
                      <w:lang w:eastAsia="zh-CN"/>
                    </w:rPr>
                    <w:t>、</w:t>
                  </w:r>
                  <w:r>
                    <w:rPr>
                      <w:rFonts w:hint="eastAsia" w:ascii="宋体" w:hAnsi="宋体"/>
                      <w:szCs w:val="21"/>
                    </w:rPr>
                    <w:t>应急预案</w:t>
                  </w:r>
                </w:p>
              </w:tc>
              <w:tc>
                <w:tcPr>
                  <w:tcW w:w="1350" w:type="dxa"/>
                  <w:shd w:val="clear" w:color="auto" w:fill="auto"/>
                  <w:vAlign w:val="center"/>
                </w:tcPr>
                <w:p>
                  <w:pPr>
                    <w:rPr>
                      <w:rFonts w:hint="eastAsia" w:eastAsia="宋体"/>
                      <w:lang w:val="en-US" w:eastAsia="zh-CN"/>
                    </w:rPr>
                  </w:pPr>
                  <w:r>
                    <w:rPr>
                      <w:rFonts w:hint="eastAsia"/>
                      <w:lang w:val="en-US" w:eastAsia="zh-CN"/>
                    </w:rPr>
                    <w:t>生产部</w:t>
                  </w:r>
                </w:p>
              </w:tc>
              <w:tc>
                <w:tcPr>
                  <w:tcW w:w="1774" w:type="dxa"/>
                  <w:shd w:val="clear" w:color="auto" w:fill="auto"/>
                  <w:vAlign w:val="center"/>
                </w:tcPr>
                <w:p>
                  <w:pPr>
                    <w:jc w:val="center"/>
                    <w:rPr>
                      <w:rFonts w:hint="default" w:ascii="宋体" w:hAnsi="宋体" w:eastAsia="宋体"/>
                      <w:lang w:val="en-US" w:eastAsia="zh-CN"/>
                    </w:rPr>
                  </w:pPr>
                  <w:r>
                    <w:rPr>
                      <w:rFonts w:hint="eastAsia" w:ascii="宋体" w:hAnsi="宋体"/>
                      <w:lang w:val="en-US" w:eastAsia="zh-CN"/>
                    </w:rPr>
                    <w:t>达到目标要求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jc w:val="left"/>
                    <w:rPr>
                      <w:b w:val="0"/>
                      <w:bCs/>
                      <w:sz w:val="21"/>
                      <w:szCs w:val="21"/>
                    </w:rPr>
                  </w:pPr>
                  <w:r>
                    <w:rPr>
                      <w:rFonts w:hint="eastAsia"/>
                      <w:b w:val="0"/>
                      <w:bCs/>
                      <w:sz w:val="21"/>
                      <w:szCs w:val="21"/>
                    </w:rPr>
                    <w:t>杜绝触电事故发生</w:t>
                  </w:r>
                </w:p>
              </w:tc>
              <w:tc>
                <w:tcPr>
                  <w:tcW w:w="3136" w:type="dxa"/>
                  <w:shd w:val="clear" w:color="auto" w:fill="auto"/>
                  <w:vAlign w:val="center"/>
                </w:tcPr>
                <w:p>
                  <w:pPr>
                    <w:spacing w:line="0" w:lineRule="atLeast"/>
                    <w:jc w:val="center"/>
                    <w:rPr>
                      <w:rFonts w:ascii="宋体" w:hAnsi="宋体"/>
                    </w:rPr>
                  </w:pPr>
                  <w:r>
                    <w:rPr>
                      <w:rFonts w:hint="eastAsia" w:ascii="宋体" w:hAnsi="宋体"/>
                      <w:szCs w:val="21"/>
                    </w:rPr>
                    <w:t>管理方案</w:t>
                  </w:r>
                  <w:r>
                    <w:rPr>
                      <w:rFonts w:hint="eastAsia" w:ascii="宋体" w:hAnsi="宋体"/>
                      <w:szCs w:val="21"/>
                      <w:lang w:eastAsia="zh-CN"/>
                    </w:rPr>
                    <w:t>、</w:t>
                  </w:r>
                  <w:r>
                    <w:rPr>
                      <w:rFonts w:hint="eastAsia" w:ascii="宋体" w:hAnsi="宋体"/>
                      <w:szCs w:val="21"/>
                    </w:rPr>
                    <w:t>运行控制</w:t>
                  </w:r>
                  <w:r>
                    <w:rPr>
                      <w:rFonts w:hint="eastAsia" w:ascii="宋体" w:hAnsi="宋体"/>
                      <w:szCs w:val="21"/>
                      <w:lang w:eastAsia="zh-CN"/>
                    </w:rPr>
                    <w:t>、</w:t>
                  </w:r>
                  <w:r>
                    <w:rPr>
                      <w:rFonts w:hint="eastAsia" w:ascii="宋体" w:hAnsi="宋体"/>
                      <w:szCs w:val="21"/>
                    </w:rPr>
                    <w:t>应急预案</w:t>
                  </w:r>
                </w:p>
              </w:tc>
              <w:tc>
                <w:tcPr>
                  <w:tcW w:w="1350" w:type="dxa"/>
                  <w:shd w:val="clear" w:color="auto" w:fill="auto"/>
                  <w:vAlign w:val="center"/>
                </w:tcPr>
                <w:p>
                  <w:pPr>
                    <w:rPr>
                      <w:rFonts w:hint="eastAsia" w:ascii="宋体" w:hAnsi="宋体" w:eastAsia="宋体"/>
                      <w:lang w:val="en-US" w:eastAsia="zh-CN"/>
                    </w:rPr>
                  </w:pPr>
                  <w:r>
                    <w:rPr>
                      <w:rFonts w:hint="eastAsia" w:ascii="宋体" w:hAnsi="宋体"/>
                      <w:lang w:val="en-US" w:eastAsia="zh-CN"/>
                    </w:rPr>
                    <w:t>生产部</w:t>
                  </w:r>
                </w:p>
              </w:tc>
              <w:tc>
                <w:tcPr>
                  <w:tcW w:w="1774" w:type="dxa"/>
                  <w:shd w:val="clear" w:color="auto" w:fill="auto"/>
                  <w:vAlign w:val="center"/>
                </w:tcPr>
                <w:p>
                  <w:pPr>
                    <w:jc w:val="center"/>
                    <w:rPr>
                      <w:rFonts w:ascii="宋体" w:hAnsi="宋体"/>
                    </w:rPr>
                  </w:pPr>
                  <w:r>
                    <w:rPr>
                      <w:rFonts w:hint="eastAsia" w:ascii="宋体" w:hAnsi="宋体"/>
                      <w:lang w:val="en-US" w:eastAsia="zh-CN"/>
                    </w:rPr>
                    <w:t>达到目标要求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jc w:val="left"/>
                    <w:rPr>
                      <w:b w:val="0"/>
                      <w:bCs/>
                      <w:sz w:val="21"/>
                      <w:szCs w:val="21"/>
                    </w:rPr>
                  </w:p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 xml:space="preserve">人力资源 </w:t>
            </w:r>
            <w:r>
              <w:rPr>
                <w:rFonts w:hint="eastAsia" w:ascii="Wingdings" w:hAnsi="Wingdings"/>
                <w:lang w:eastAsia="zh-CN"/>
              </w:rPr>
              <w:sym w:font="Wingdings 2" w:char="0052"/>
            </w:r>
            <w:r>
              <w:rPr>
                <w:rFonts w:hint="eastAsia"/>
              </w:rPr>
              <w:t xml:space="preserve">自然资源 </w:t>
            </w:r>
            <w:r>
              <w:rPr>
                <w:rFonts w:hint="eastAsia" w:ascii="Wingdings" w:hAnsi="Wingdings"/>
                <w:lang w:eastAsia="zh-CN"/>
              </w:rPr>
              <w:sym w:font="Wingdings 2" w:char="0052"/>
            </w:r>
            <w:r>
              <w:rPr>
                <w:rFonts w:hint="eastAsia"/>
              </w:rPr>
              <w:t xml:space="preserve">基础设施  </w:t>
            </w:r>
            <w:r>
              <w:rPr>
                <w:rFonts w:hint="eastAsia" w:ascii="Wingdings" w:hAnsi="Wingdings"/>
                <w:lang w:eastAsia="zh-CN"/>
              </w:rPr>
              <w:sym w:font="Wingdings 2" w:char="0052"/>
            </w:r>
            <w:r>
              <w:rPr>
                <w:rFonts w:hint="eastAsia"/>
              </w:rPr>
              <w:t xml:space="preserve">技术  </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13300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p>
          <w:p>
            <w:pPr>
              <w:rPr>
                <w:u w:val="single"/>
              </w:rPr>
            </w:pPr>
            <w:r>
              <w:rPr>
                <w:rFonts w:hint="eastAsia"/>
              </w:rPr>
              <w:t>主要生产设备有：</w:t>
            </w:r>
            <w:r>
              <w:rPr>
                <w:rFonts w:hint="eastAsia"/>
                <w:u w:val="single"/>
              </w:rPr>
              <w:t xml:space="preserve"> </w:t>
            </w:r>
            <w:r>
              <w:rPr>
                <w:rFonts w:hint="eastAsia"/>
                <w:u w:val="single"/>
                <w:lang w:val="en-US" w:eastAsia="zh-CN"/>
              </w:rPr>
              <w:t>球磨机、提升机、布袋收尘器</w:t>
            </w:r>
            <w:r>
              <w:rPr>
                <w:rFonts w:hint="eastAsia"/>
                <w:u w:val="single"/>
              </w:rPr>
              <w:t xml:space="preserve">  （列举2~4种）</w:t>
            </w:r>
          </w:p>
          <w:p>
            <w:r>
              <w:rPr>
                <w:rFonts w:hint="eastAsia"/>
              </w:rPr>
              <w:t>主要安全装置有：</w:t>
            </w:r>
            <w:r>
              <w:rPr>
                <w:rFonts w:hint="eastAsia"/>
                <w:lang w:val="en-US" w:eastAsia="zh-CN"/>
              </w:rPr>
              <w:t>灭火器、消防沙箱、安全带、安全帽 、</w:t>
            </w:r>
          </w:p>
          <w:p>
            <w:r>
              <w:rPr>
                <w:rFonts w:hint="eastAsia" w:ascii="Wingdings" w:hAnsi="Wingdings"/>
                <w:lang w:eastAsia="zh-CN"/>
              </w:rPr>
              <w:sym w:font="Wingdings 2" w:char="0052"/>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ascii="Wingdings" w:hAnsi="Wingdings"/>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sym w:font="Wingdings 2" w:char="0052"/>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sym w:font="Wingdings 2" w:char="0052"/>
            </w:r>
            <w:r>
              <w:rPr>
                <w:rFonts w:hint="eastAsia"/>
              </w:rPr>
              <w:t xml:space="preserve">不适用 </w:t>
            </w:r>
          </w:p>
          <w:p>
            <w:r>
              <w:rPr>
                <w:rFonts w:hint="eastAsia"/>
              </w:rPr>
              <w:t>辅助场所：</w:t>
            </w:r>
            <w:r>
              <w:rPr>
                <w:rFonts w:hint="eastAsia" w:ascii="Wingdings" w:hAnsi="Wingdings"/>
                <w:lang w:eastAsia="zh-CN"/>
              </w:rPr>
              <w:sym w:font="Wingdings 2" w:char="00A3"/>
            </w:r>
            <w:r>
              <w:rPr>
                <w:rFonts w:hint="eastAsia"/>
              </w:rPr>
              <w:t xml:space="preserve">高压配电室 </w:t>
            </w:r>
            <w:r>
              <w:rPr>
                <w:rFonts w:hint="eastAsia" w:ascii="Wingdings" w:hAnsi="Wingdings"/>
                <w:lang w:eastAsia="zh-CN"/>
              </w:rPr>
              <w:sym w:font="Wingdings 2" w:char="0052"/>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sym w:font="Wingdings 2" w:char="0052"/>
            </w:r>
            <w:r>
              <w:rPr>
                <w:rFonts w:hint="eastAsia"/>
              </w:rPr>
              <w:t xml:space="preserve">外校 </w:t>
            </w:r>
          </w:p>
          <w:p>
            <w:pPr>
              <w:rPr>
                <w:rFonts w:hint="eastAsia" w:eastAsia="宋体"/>
                <w:color w:val="FF0000"/>
                <w:lang w:val="en-US" w:eastAsia="zh-CN"/>
              </w:rPr>
            </w:pPr>
            <w:r>
              <w:rPr>
                <w:rFonts w:hint="eastAsia"/>
              </w:rPr>
              <w:t>职业健康安全监测的计量器具</w:t>
            </w:r>
            <w:r>
              <w:rPr>
                <w:rFonts w:hint="eastAsia" w:ascii="Times New Roman" w:hAnsi="Times New Roman" w:cs="Times New Roman"/>
              </w:rPr>
              <w:t>有：</w:t>
            </w:r>
            <w:r>
              <w:rPr>
                <w:rFonts w:hint="eastAsia" w:ascii="Times New Roman" w:hAnsi="Times New Roman" w:cs="Times New Roman"/>
                <w:lang w:val="en-US" w:eastAsia="zh-CN"/>
              </w:rPr>
              <w:t>无</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sym w:font="Wingdings 2" w:char="0052"/>
            </w:r>
            <w:r>
              <w:rPr>
                <w:rFonts w:hint="eastAsia"/>
              </w:rPr>
              <w:t>不适用</w:t>
            </w:r>
          </w:p>
          <w:p>
            <w:pPr>
              <w:rPr>
                <w:u w:val="single"/>
              </w:rPr>
            </w:pPr>
            <w:r>
              <w:rPr>
                <w:rFonts w:hint="eastAsia"/>
              </w:rPr>
              <w:t>计量器具管理：</w:t>
            </w:r>
            <w:r>
              <w:rPr>
                <w:rFonts w:hint="eastAsia" w:ascii="Wingdings" w:hAnsi="Wingdings"/>
                <w:lang w:eastAsia="zh-CN"/>
              </w:rPr>
              <w:sym w:font="Wingdings 2" w:char="0052"/>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lang w:eastAsia="zh-CN"/>
              </w:rPr>
              <w:sym w:font="Wingdings 2" w:char="0052"/>
            </w:r>
            <w:r>
              <w:rPr>
                <w:rFonts w:hint="eastAsia"/>
              </w:rPr>
              <w:t xml:space="preserve">招聘 </w:t>
            </w:r>
            <w:r>
              <w:rPr>
                <w:rFonts w:hint="eastAsia" w:ascii="Wingdings" w:hAnsi="Wingdings"/>
                <w:lang w:eastAsia="zh-CN"/>
              </w:rPr>
              <w:sym w:font="Wingdings 2" w:char="0052"/>
            </w:r>
            <w:r>
              <w:rPr>
                <w:rFonts w:hint="eastAsia"/>
              </w:rPr>
              <w:t xml:space="preserve">换岗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sym w:font="Wingdings 2" w:char="0052"/>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sym w:font="Wingdings 2" w:char="0052"/>
            </w:r>
            <w:r>
              <w:rPr>
                <w:rFonts w:hint="eastAsia"/>
              </w:rPr>
              <w:t xml:space="preserve">电工 </w:t>
            </w:r>
            <w:r>
              <w:rPr>
                <w:rFonts w:hint="eastAsia" w:ascii="Wingdings" w:hAnsi="Wingdings"/>
                <w:lang w:eastAsia="zh-CN"/>
              </w:rPr>
              <w:sym w:font="Wingdings 2" w:char="0052"/>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 xml:space="preserve">会议传达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r>
              <w:rPr>
                <w:rFonts w:hint="eastAsia"/>
              </w:rPr>
              <w:t xml:space="preserve">实施了员工三级安全教育： </w:t>
            </w:r>
            <w:r>
              <w:rPr>
                <w:rFonts w:hint="eastAsia" w:ascii="Wingdings" w:hAnsi="Wingdings"/>
                <w:lang w:eastAsia="zh-CN"/>
              </w:rPr>
              <w:sym w:font="Wingdings 2" w:char="0052"/>
            </w:r>
            <w:r>
              <w:rPr>
                <w:rFonts w:hint="eastAsia"/>
              </w:rPr>
              <w:t xml:space="preserve">入职 </w:t>
            </w:r>
            <w:r>
              <w:rPr>
                <w:rFonts w:hint="eastAsia" w:ascii="Wingdings" w:hAnsi="Wingdings"/>
                <w:lang w:eastAsia="zh-CN"/>
              </w:rPr>
              <w:sym w:font="Wingdings 2" w:char="0052"/>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sym w:font="Wingdings 2" w:char="0052"/>
            </w:r>
            <w:r>
              <w:rPr>
                <w:rFonts w:hint="eastAsia"/>
              </w:rPr>
              <w:t xml:space="preserve">入职 </w:t>
            </w:r>
            <w:r>
              <w:rPr>
                <w:rFonts w:hint="eastAsia" w:ascii="Wingdings" w:hAnsi="Wingdings"/>
                <w:lang w:eastAsia="zh-CN"/>
              </w:rPr>
              <w:sym w:font="Wingdings 2" w:char="0052"/>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 xml:space="preserve">文件发放 </w:t>
            </w:r>
            <w:r>
              <w:rPr>
                <w:rFonts w:hint="eastAsia" w:ascii="Wingdings" w:hAnsi="Wingdings"/>
                <w:lang w:eastAsia="zh-CN"/>
              </w:rPr>
              <w:sym w:font="Wingdings 2" w:char="0052"/>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sym w:font="Wingdings 2" w:char="0052"/>
            </w:r>
            <w:r>
              <w:rPr>
                <w:rFonts w:hint="eastAsia"/>
              </w:rPr>
              <w:t xml:space="preserve">展板   </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 xml:space="preserve">宣传材料 </w:t>
            </w:r>
            <w:r>
              <w:rPr>
                <w:rFonts w:hint="eastAsia" w:ascii="Wingdings" w:hAnsi="Wingdings"/>
                <w:lang w:eastAsia="zh-CN"/>
              </w:rPr>
              <w:sym w:font="Wingdings 2" w:char="0052"/>
            </w:r>
            <w:r>
              <w:rPr>
                <w:rFonts w:hint="eastAsia"/>
              </w:rPr>
              <w:t xml:space="preserve">网站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pPr>
              <w:keepNext w:val="0"/>
              <w:keepLines w:val="0"/>
              <w:pageBreakBefore w:val="0"/>
              <w:widowControl w:val="0"/>
              <w:kinsoku/>
              <w:wordWrap/>
              <w:overflowPunct/>
              <w:topLinePunct w:val="0"/>
              <w:autoSpaceDE/>
              <w:autoSpaceDN/>
              <w:bidi w:val="0"/>
              <w:adjustRightInd/>
              <w:snapToGrid/>
              <w:spacing w:before="120" w:line="280" w:lineRule="exact"/>
              <w:textAlignment w:val="auto"/>
              <w:rPr>
                <w:rFonts w:hint="default" w:eastAsia="方正仿宋简体"/>
                <w:lang w:val="en-US" w:eastAsia="zh-CN"/>
              </w:rPr>
            </w:pPr>
            <w:r>
              <w:rPr>
                <w:rFonts w:hint="eastAsia"/>
              </w:rPr>
              <w:sym w:font="Wingdings 2" w:char="0052"/>
            </w:r>
            <w:r>
              <w:rPr>
                <w:rFonts w:hint="eastAsia"/>
              </w:rPr>
              <w:t>法律法规获取充分，□法律法规获取有遗漏，缺少：</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sym w:font="Wingdings 2" w:char="0052"/>
            </w:r>
            <w:r>
              <w:rPr>
                <w:rFonts w:hint="eastAsia"/>
              </w:rPr>
              <w:t xml:space="preserve">工艺流程图 </w:t>
            </w:r>
            <w:r>
              <w:rPr>
                <w:rFonts w:hint="eastAsia" w:ascii="Wingdings" w:hAnsi="Wingdings"/>
                <w:lang w:eastAsia="zh-CN"/>
              </w:rPr>
              <w:sym w:font="Wingdings 2" w:char="0052"/>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sym w:font="Wingdings 2" w:char="0052"/>
            </w:r>
            <w:r>
              <w:rPr>
                <w:rFonts w:hint="eastAsia"/>
              </w:rPr>
              <w:t xml:space="preserve"> 消除危险源；</w:t>
            </w:r>
          </w:p>
          <w:p>
            <w:r>
              <w:rPr>
                <w:rFonts w:hint="eastAsia"/>
              </w:rPr>
              <w:t xml:space="preserve"> </w:t>
            </w:r>
            <w:r>
              <w:rPr>
                <w:rFonts w:hint="eastAsia" w:ascii="Wingdings" w:hAnsi="Wingdings"/>
                <w:lang w:eastAsia="zh-CN"/>
              </w:rPr>
              <w:sym w:font="Wingdings 2" w:char="0052"/>
            </w:r>
            <w:r>
              <w:rPr>
                <w:rFonts w:hint="eastAsia"/>
              </w:rPr>
              <w:t xml:space="preserve"> 用低危害材料、工艺、运行或设备替代；</w:t>
            </w:r>
          </w:p>
          <w:p>
            <w:r>
              <w:rPr>
                <w:rFonts w:hint="eastAsia"/>
              </w:rPr>
              <w:t xml:space="preserve"> </w:t>
            </w:r>
            <w:r>
              <w:rPr>
                <w:rFonts w:hint="eastAsia" w:ascii="Wingdings" w:hAnsi="Wingdings"/>
                <w:lang w:eastAsia="zh-CN"/>
              </w:rPr>
              <w:sym w:font="Wingdings 2" w:char="0052"/>
            </w:r>
            <w:r>
              <w:rPr>
                <w:rFonts w:hint="eastAsia"/>
              </w:rPr>
              <w:t xml:space="preserve"> 使用工程控制措施和（或）重新组织工作；</w:t>
            </w:r>
          </w:p>
          <w:p>
            <w:r>
              <w:rPr>
                <w:rFonts w:hint="eastAsia"/>
              </w:rPr>
              <w:t xml:space="preserve"> </w:t>
            </w:r>
            <w:r>
              <w:rPr>
                <w:rFonts w:hint="eastAsia" w:ascii="Wingdings" w:hAnsi="Wingdings"/>
                <w:lang w:eastAsia="zh-CN"/>
              </w:rPr>
              <w:sym w:font="Wingdings 2" w:char="0052"/>
            </w:r>
            <w:r>
              <w:rPr>
                <w:rFonts w:hint="eastAsia"/>
              </w:rPr>
              <w:t xml:space="preserve"> 使用管理措施，包括培训；</w:t>
            </w:r>
          </w:p>
          <w:p>
            <w:r>
              <w:rPr>
                <w:rFonts w:hint="eastAsia"/>
              </w:rPr>
              <w:t xml:space="preserve"> </w:t>
            </w:r>
            <w:r>
              <w:rPr>
                <w:rFonts w:hint="eastAsia" w:ascii="Wingdings" w:hAnsi="Wingdings"/>
                <w:lang w:eastAsia="zh-CN"/>
              </w:rPr>
              <w:sym w:font="Wingdings 2" w:char="0052"/>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52"/>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 xml:space="preserve">OHSMS认证证书  </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u w:val="single"/>
                <w:lang w:val="en-US" w:eastAsia="zh-CN"/>
              </w:rPr>
              <w:t>不涉及</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52"/>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sym w:font="Wingdings 2" w:char="00A3"/>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 xml:space="preserve">合同约定 </w:t>
            </w:r>
            <w:r>
              <w:rPr>
                <w:rFonts w:hint="eastAsia" w:ascii="Wingdings" w:hAnsi="Wingdings"/>
                <w:lang w:eastAsia="zh-CN"/>
              </w:rPr>
              <w:sym w:font="Wingdings 2" w:char="0052"/>
            </w:r>
            <w:r>
              <w:rPr>
                <w:rFonts w:hint="eastAsia"/>
              </w:rPr>
              <w:t xml:space="preserve">危害告知  </w:t>
            </w:r>
            <w:r>
              <w:rPr>
                <w:rFonts w:hint="eastAsia" w:ascii="Wingdings" w:hAnsi="Wingdings"/>
                <w:lang w:eastAsia="zh-CN"/>
              </w:rPr>
              <w:sym w:font="Wingdings 2" w:char="0052"/>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sym w:font="Wingdings 2" w:char="0052"/>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 □挂牌上锁管理</w:t>
                  </w:r>
                </w:p>
              </w:tc>
              <w:tc>
                <w:tcPr>
                  <w:tcW w:w="2205" w:type="dxa"/>
                </w:tcPr>
                <w:p>
                  <w:pPr>
                    <w:jc w:val="left"/>
                    <w:rPr>
                      <w:rFonts w:hint="default" w:eastAsia="宋体"/>
                      <w:lang w:val="en-US" w:eastAsia="zh-CN"/>
                    </w:rPr>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 □绝缘用具检测</w:t>
                  </w:r>
                </w:p>
              </w:tc>
              <w:tc>
                <w:tcPr>
                  <w:tcW w:w="2205" w:type="dxa"/>
                </w:tcPr>
                <w:p>
                  <w:pPr>
                    <w:jc w:val="left"/>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sym w:font="Wingdings 2" w:char="0052"/>
                  </w:r>
                  <w:r>
                    <w:rPr>
                      <w:rFonts w:hint="eastAsia"/>
                    </w:rPr>
                    <w:t xml:space="preserve">除尘装置  </w:t>
                  </w:r>
                  <w:r>
                    <w:rPr>
                      <w:rFonts w:hint="eastAsia"/>
                    </w:rPr>
                    <w:sym w:font="Wingdings 2" w:char="0052"/>
                  </w:r>
                  <w:r>
                    <w:rPr>
                      <w:rFonts w:hint="eastAsia"/>
                    </w:rPr>
                    <w:t>穿戴劳保用品（防尘面罩）</w:t>
                  </w:r>
                </w:p>
              </w:tc>
              <w:tc>
                <w:tcPr>
                  <w:tcW w:w="2205" w:type="dxa"/>
                </w:tcPr>
                <w:p>
                  <w:pPr>
                    <w:jc w:val="left"/>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 xml:space="preserve">□设置围堰  </w:t>
                  </w:r>
                  <w:r>
                    <w:rPr>
                      <w:rFonts w:hint="eastAsia"/>
                    </w:rPr>
                    <w:sym w:font="Wingdings 2" w:char="0052"/>
                  </w:r>
                  <w:r>
                    <w:rPr>
                      <w:rFonts w:hint="eastAsia"/>
                    </w:rPr>
                    <w:t xml:space="preserve">排风系统 </w:t>
                  </w:r>
                  <w:r>
                    <w:rPr>
                      <w:rFonts w:hint="eastAsia"/>
                    </w:rPr>
                    <w:sym w:font="Wingdings 2" w:char="0052"/>
                  </w:r>
                  <w:r>
                    <w:rPr>
                      <w:rFonts w:hint="eastAsia"/>
                    </w:rPr>
                    <w:t>穿戴劳保用品</w:t>
                  </w:r>
                </w:p>
              </w:tc>
              <w:tc>
                <w:tcPr>
                  <w:tcW w:w="2205" w:type="dxa"/>
                </w:tcPr>
                <w:p>
                  <w:pPr>
                    <w:jc w:val="left"/>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sym w:font="Wingdings 2" w:char="0052"/>
                  </w:r>
                  <w:r>
                    <w:rPr>
                      <w:rFonts w:hint="eastAsia"/>
                    </w:rPr>
                    <w:t xml:space="preserve">空间隔离  </w:t>
                  </w:r>
                  <w:r>
                    <w:rPr>
                      <w:rFonts w:hint="eastAsia"/>
                    </w:rPr>
                    <w:sym w:font="Wingdings 2" w:char="0052"/>
                  </w:r>
                  <w:r>
                    <w:rPr>
                      <w:rFonts w:hint="eastAsia"/>
                    </w:rPr>
                    <w:t>穿戴劳保用品</w:t>
                  </w:r>
                </w:p>
              </w:tc>
              <w:tc>
                <w:tcPr>
                  <w:tcW w:w="2205" w:type="dxa"/>
                </w:tcPr>
                <w:p>
                  <w:pPr>
                    <w:jc w:val="left"/>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 xml:space="preserve">□定期检测  □压力巡视 </w:t>
                  </w:r>
                </w:p>
              </w:tc>
              <w:tc>
                <w:tcPr>
                  <w:tcW w:w="2205" w:type="dxa"/>
                </w:tcPr>
                <w:p>
                  <w:pPr>
                    <w:jc w:val="left"/>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 xml:space="preserve">□减少作业时间  □空间隔离  </w:t>
                  </w:r>
                  <w:r>
                    <w:rPr>
                      <w:rFonts w:hint="eastAsia"/>
                    </w:rPr>
                    <w:sym w:font="Wingdings 2" w:char="0052"/>
                  </w:r>
                  <w:r>
                    <w:rPr>
                      <w:rFonts w:hint="eastAsia"/>
                    </w:rPr>
                    <w:t>防暑降温用品</w:t>
                  </w:r>
                </w:p>
              </w:tc>
              <w:tc>
                <w:tcPr>
                  <w:tcW w:w="2205" w:type="dxa"/>
                </w:tcPr>
                <w:p>
                  <w:pPr>
                    <w:jc w:val="left"/>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rPr>
                    <w:sym w:font="Wingdings 2" w:char="0052"/>
                  </w:r>
                  <w:r>
                    <w:rPr>
                      <w:rFonts w:hint="eastAsia"/>
                      <w:lang w:val="en-US" w:eastAsia="zh-CN"/>
                    </w:rPr>
                    <w:t>应急演练</w:t>
                  </w:r>
                  <w:r>
                    <w:rPr>
                      <w:rFonts w:hint="eastAsia"/>
                    </w:rPr>
                    <w:t xml:space="preserve">  </w:t>
                  </w:r>
                  <w:r>
                    <w:rPr>
                      <w:rFonts w:hint="eastAsia"/>
                    </w:rPr>
                    <w:sym w:font="Wingdings 2" w:char="0052"/>
                  </w:r>
                  <w:r>
                    <w:rPr>
                      <w:rFonts w:hint="eastAsia"/>
                    </w:rPr>
                    <w:t xml:space="preserve">空间隔离  </w:t>
                  </w:r>
                  <w:r>
                    <w:rPr>
                      <w:rFonts w:hint="eastAsia"/>
                    </w:rPr>
                    <w:sym w:font="Wingdings 2" w:char="0052"/>
                  </w:r>
                  <w:r>
                    <w:rPr>
                      <w:rFonts w:hint="eastAsia"/>
                      <w:lang w:val="en-US" w:eastAsia="zh-CN"/>
                    </w:rPr>
                    <w:t>人员培训</w:t>
                  </w:r>
                </w:p>
              </w:tc>
              <w:tc>
                <w:tcPr>
                  <w:tcW w:w="2205" w:type="dxa"/>
                </w:tcPr>
                <w:p>
                  <w:pPr>
                    <w:jc w:val="left"/>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sym w:font="Wingdings 2" w:char="0052"/>
            </w:r>
            <w:r>
              <w:rPr>
                <w:rFonts w:hint="eastAsia"/>
              </w:rPr>
              <w:t xml:space="preserve">进行了定期检查  </w:t>
            </w:r>
            <w:r>
              <w:rPr>
                <w:rFonts w:hint="eastAsia" w:ascii="Wingdings" w:hAnsi="Wingdings"/>
                <w:lang w:eastAsia="zh-CN"/>
              </w:rPr>
              <w:t>□</w:t>
            </w:r>
            <w:r>
              <w:rPr>
                <w:rFonts w:hint="eastAsia"/>
              </w:rPr>
              <w:t xml:space="preserve">未进行定期检查的有： </w:t>
            </w:r>
            <w:r>
              <w:rPr>
                <w:rFonts w:hint="eastAsia"/>
                <w:u w:val="single"/>
              </w:rPr>
              <w:t xml:space="preserve">                </w:t>
            </w:r>
          </w:p>
          <w:p>
            <w:pPr>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r>
              <w:rPr>
                <w:rFonts w:hint="eastAsia"/>
                <w:u w:val="single"/>
                <w:lang w:val="en-US" w:eastAsia="zh-CN"/>
              </w:rPr>
              <w:t>无</w:t>
            </w:r>
            <w:r>
              <w:rPr>
                <w:rFonts w:hint="eastAsia"/>
                <w:u w:val="single"/>
              </w:rPr>
              <w:t xml:space="preserve">              </w:t>
            </w:r>
          </w:p>
          <w:p>
            <w:r>
              <w:rPr>
                <w:rFonts w:hint="eastAsia"/>
              </w:rPr>
              <w:t xml:space="preserve">特种设备检测报告，如： </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u w:val="single"/>
                <w:lang w:val="en-US" w:eastAsia="zh-CN"/>
              </w:rPr>
              <w:t>不涉及</w:t>
            </w:r>
            <w:r>
              <w:rPr>
                <w:rFonts w:hint="eastAsia"/>
              </w:rPr>
              <w:t>危化品</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u w:val="single"/>
                <w:lang w:val="en-US" w:eastAsia="zh-CN"/>
              </w:rPr>
              <w:t>不涉及</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w:t>
            </w:r>
          </w:p>
          <w:p>
            <w:r>
              <w:rPr>
                <w:rFonts w:hint="eastAsia" w:ascii="Wingdings" w:hAnsi="Wingdings"/>
                <w:lang w:eastAsia="zh-CN"/>
              </w:rPr>
              <w:t>□</w:t>
            </w:r>
            <w:r>
              <w:rPr>
                <w:rFonts w:hint="eastAsia"/>
              </w:rPr>
              <w:t xml:space="preserve">危险品使用 </w:t>
            </w:r>
            <w:r>
              <w:rPr>
                <w:rFonts w:hint="eastAsia" w:ascii="Wingdings" w:hAnsi="Wingdings"/>
                <w:lang w:eastAsia="zh-CN"/>
              </w:rPr>
              <w:sym w:font="Wingdings 2" w:char="0052"/>
            </w:r>
            <w:r>
              <w:rPr>
                <w:rFonts w:hint="eastAsia"/>
              </w:rPr>
              <w:t xml:space="preserve">厂区和车间内布局 </w:t>
            </w:r>
            <w:r>
              <w:rPr>
                <w:rFonts w:hint="eastAsia" w:ascii="Wingdings" w:hAnsi="Wingdings"/>
                <w:lang w:eastAsia="zh-CN"/>
              </w:rPr>
              <w:sym w:font="Wingdings 2" w:char="0052"/>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sym w:font="Wingdings 2" w:char="0052"/>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sym w:font="Wingdings 2" w:char="0052"/>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sym w:font="Wingdings 2" w:char="0052"/>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r>
              <w:rPr>
                <w:rFonts w:hint="eastAsia"/>
              </w:rPr>
              <w:t xml:space="preserve"> </w:t>
            </w:r>
          </w:p>
          <w:p>
            <w:r>
              <w:rPr>
                <w:rFonts w:hint="eastAsia"/>
              </w:rPr>
              <w:t>于</w:t>
            </w:r>
            <w:r>
              <w:rPr>
                <w:rFonts w:hint="eastAsia" w:ascii="宋体" w:hAnsi="宋体" w:eastAsia="宋体" w:cs="宋体"/>
                <w:b w:val="0"/>
                <w:bCs w:val="0"/>
                <w:color w:val="auto"/>
                <w:sz w:val="21"/>
                <w:szCs w:val="21"/>
                <w:u w:val="single"/>
              </w:rPr>
              <w:t>20</w:t>
            </w:r>
            <w:r>
              <w:rPr>
                <w:rFonts w:hint="eastAsia" w:ascii="宋体" w:hAnsi="宋体" w:eastAsia="宋体" w:cs="宋体"/>
                <w:b w:val="0"/>
                <w:bCs w:val="0"/>
                <w:color w:val="auto"/>
                <w:sz w:val="21"/>
                <w:szCs w:val="21"/>
                <w:u w:val="single"/>
                <w:lang w:val="en-US" w:eastAsia="zh-CN"/>
              </w:rPr>
              <w:t>22</w:t>
            </w:r>
            <w:r>
              <w:rPr>
                <w:rFonts w:hint="eastAsia" w:ascii="宋体" w:hAnsi="宋体" w:eastAsia="宋体" w:cs="宋体"/>
                <w:b w:val="0"/>
                <w:bCs w:val="0"/>
                <w:color w:val="auto"/>
                <w:sz w:val="21"/>
                <w:szCs w:val="21"/>
                <w:u w:val="single"/>
              </w:rPr>
              <w:t>年</w:t>
            </w:r>
            <w:r>
              <w:rPr>
                <w:rFonts w:hint="eastAsia" w:ascii="宋体" w:hAnsi="宋体" w:eastAsia="宋体" w:cs="宋体"/>
                <w:b w:val="0"/>
                <w:bCs w:val="0"/>
                <w:color w:val="auto"/>
                <w:sz w:val="21"/>
                <w:szCs w:val="21"/>
                <w:u w:val="single"/>
                <w:lang w:val="en-US" w:eastAsia="zh-CN"/>
              </w:rPr>
              <w:t>6</w:t>
            </w:r>
            <w:r>
              <w:rPr>
                <w:rFonts w:hint="eastAsia" w:ascii="宋体" w:hAnsi="宋体" w:eastAsia="宋体" w:cs="宋体"/>
                <w:b w:val="0"/>
                <w:bCs w:val="0"/>
                <w:color w:val="auto"/>
                <w:sz w:val="21"/>
                <w:szCs w:val="21"/>
                <w:u w:val="single"/>
              </w:rPr>
              <w:t>月</w:t>
            </w:r>
            <w:r>
              <w:rPr>
                <w:rFonts w:hint="eastAsia" w:ascii="宋体" w:hAnsi="宋体" w:eastAsia="宋体" w:cs="宋体"/>
                <w:b w:val="0"/>
                <w:bCs w:val="0"/>
                <w:color w:val="auto"/>
                <w:sz w:val="21"/>
                <w:szCs w:val="21"/>
                <w:u w:val="single"/>
                <w:lang w:val="en-US" w:eastAsia="zh-CN"/>
              </w:rPr>
              <w:t>21</w:t>
            </w:r>
            <w:r>
              <w:rPr>
                <w:rFonts w:hint="eastAsia" w:ascii="宋体" w:hAnsi="宋体" w:eastAsia="宋体" w:cs="宋体"/>
                <w:b w:val="0"/>
                <w:bCs w:val="0"/>
                <w:color w:val="auto"/>
                <w:sz w:val="21"/>
                <w:szCs w:val="21"/>
                <w:u w:val="single"/>
              </w:rPr>
              <w:t>日</w:t>
            </w:r>
            <w:r>
              <w:rPr>
                <w:rFonts w:hint="eastAsia"/>
              </w:rPr>
              <w:t>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sym w:font="Wingdings 2" w:char="0052"/>
            </w:r>
            <w:r>
              <w:rPr>
                <w:rFonts w:hint="eastAsia"/>
              </w:rPr>
              <w:t>定期（每年） ：</w:t>
            </w:r>
            <w:r>
              <w:rPr>
                <w:rFonts w:hint="eastAsia"/>
                <w:u w:val="single"/>
              </w:rPr>
              <w:t>2022年7月1日</w:t>
            </w:r>
          </w:p>
          <w:p>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sym w:font="Wingdings 2" w:char="0052"/>
            </w:r>
            <w:r>
              <w:rPr>
                <w:rFonts w:hint="eastAsia"/>
              </w:rPr>
              <w:t xml:space="preserve">入职 </w:t>
            </w:r>
            <w:r>
              <w:rPr>
                <w:rFonts w:hint="eastAsia" w:ascii="Wingdings" w:hAnsi="Wingdings"/>
                <w:lang w:eastAsia="zh-CN"/>
              </w:rPr>
              <w:t>□</w:t>
            </w:r>
            <w:r>
              <w:rPr>
                <w:rFonts w:hint="eastAsia"/>
              </w:rPr>
              <w:t xml:space="preserve">离职 </w:t>
            </w:r>
            <w:r>
              <w:rPr>
                <w:rFonts w:hint="eastAsia" w:ascii="Wingdings" w:hAnsi="Wingdings"/>
                <w:lang w:eastAsia="zh-CN"/>
              </w:rPr>
              <w:sym w:font="Wingdings 2" w:char="0052"/>
            </w:r>
            <w:r>
              <w:rPr>
                <w:rFonts w:hint="eastAsia"/>
              </w:rPr>
              <w:t>在职（定期）</w:t>
            </w:r>
          </w:p>
          <w:p>
            <w:r>
              <w:rPr>
                <w:rFonts w:hint="eastAsia"/>
              </w:rPr>
              <w:t>《职业病体检》编号：</w:t>
            </w:r>
            <w:r>
              <w:rPr>
                <w:rFonts w:hint="eastAsia"/>
                <w:u w:val="single"/>
              </w:rPr>
              <w:t xml:space="preserve">   2202280026</w:t>
            </w:r>
            <w:bookmarkStart w:id="35" w:name="_GoBack"/>
            <w:bookmarkEnd w:id="35"/>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u w:val="single"/>
                <w:lang w:val="en-US" w:eastAsia="zh-CN"/>
              </w:rPr>
              <w:t>不涉及</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u w:val="single"/>
                <w:lang w:val="en-US" w:eastAsia="zh-CN"/>
              </w:rPr>
              <w:t>不涉及</w:t>
            </w:r>
            <w:r>
              <w:rPr>
                <w:rFonts w:hint="eastAsia"/>
                <w:u w:val="single"/>
              </w:rPr>
              <w:t xml:space="preserve">      </w:t>
            </w:r>
            <w:r>
              <w:rPr>
                <w:rFonts w:hint="eastAsia"/>
              </w:rPr>
              <w:t>。</w:t>
            </w:r>
          </w:p>
          <w:p>
            <w:r>
              <w:rPr>
                <w:rFonts w:hint="eastAsia"/>
              </w:rPr>
              <w:t>达标评价：</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ascii="宋体" w:hAnsi="宋体" w:eastAsia="宋体" w:cs="宋体"/>
                <w:b w:val="0"/>
                <w:bCs w:val="0"/>
                <w:sz w:val="21"/>
                <w:szCs w:val="21"/>
                <w:u w:val="single"/>
                <w:lang w:eastAsia="zh-CN"/>
              </w:rPr>
              <w:t>20</w:t>
            </w:r>
            <w:r>
              <w:rPr>
                <w:rFonts w:hint="eastAsia" w:ascii="宋体" w:hAnsi="宋体" w:eastAsia="宋体" w:cs="宋体"/>
                <w:b w:val="0"/>
                <w:bCs w:val="0"/>
                <w:sz w:val="21"/>
                <w:szCs w:val="21"/>
                <w:u w:val="single"/>
                <w:lang w:val="en-US" w:eastAsia="zh-CN"/>
              </w:rPr>
              <w:t>22</w:t>
            </w:r>
            <w:r>
              <w:rPr>
                <w:rFonts w:hint="eastAsia" w:ascii="宋体" w:hAnsi="宋体" w:eastAsia="宋体" w:cs="宋体"/>
                <w:b w:val="0"/>
                <w:bCs w:val="0"/>
                <w:sz w:val="21"/>
                <w:szCs w:val="21"/>
                <w:u w:val="single"/>
              </w:rPr>
              <w:t>年</w:t>
            </w:r>
            <w:r>
              <w:rPr>
                <w:rFonts w:hint="eastAsia" w:ascii="宋体" w:hAnsi="宋体" w:eastAsia="宋体" w:cs="宋体"/>
                <w:b w:val="0"/>
                <w:bCs w:val="0"/>
                <w:sz w:val="21"/>
                <w:szCs w:val="21"/>
                <w:u w:val="single"/>
                <w:lang w:val="en-US" w:eastAsia="zh-CN"/>
              </w:rPr>
              <w:t>7</w:t>
            </w:r>
            <w:r>
              <w:rPr>
                <w:rFonts w:hint="eastAsia" w:ascii="宋体" w:hAnsi="宋体" w:eastAsia="宋体" w:cs="宋体"/>
                <w:b w:val="0"/>
                <w:bCs w:val="0"/>
                <w:sz w:val="21"/>
                <w:szCs w:val="21"/>
                <w:u w:val="single"/>
              </w:rPr>
              <w:t>月</w:t>
            </w:r>
            <w:r>
              <w:rPr>
                <w:rFonts w:hint="eastAsia" w:ascii="宋体" w:hAnsi="宋体" w:eastAsia="宋体" w:cs="宋体"/>
                <w:b w:val="0"/>
                <w:bCs w:val="0"/>
                <w:sz w:val="21"/>
                <w:szCs w:val="21"/>
                <w:u w:val="single"/>
                <w:lang w:val="en-US" w:eastAsia="zh-CN"/>
              </w:rPr>
              <w:t>4</w:t>
            </w:r>
            <w:r>
              <w:rPr>
                <w:rFonts w:hint="eastAsia" w:ascii="宋体" w:hAnsi="宋体" w:eastAsia="宋体" w:cs="宋体"/>
                <w:b w:val="0"/>
                <w:bCs w:val="0"/>
                <w:sz w:val="21"/>
                <w:szCs w:val="21"/>
                <w:u w:val="single"/>
              </w:rPr>
              <w:t>日-</w:t>
            </w:r>
            <w:r>
              <w:rPr>
                <w:rFonts w:hint="eastAsia" w:ascii="宋体" w:hAnsi="宋体" w:eastAsia="宋体" w:cs="宋体"/>
                <w:b w:val="0"/>
                <w:bCs w:val="0"/>
                <w:sz w:val="21"/>
                <w:szCs w:val="21"/>
                <w:u w:val="single"/>
                <w:lang w:val="en-US" w:eastAsia="zh-CN"/>
              </w:rPr>
              <w:t>5</w:t>
            </w:r>
            <w:r>
              <w:rPr>
                <w:rFonts w:hint="eastAsia" w:ascii="宋体" w:hAnsi="宋体" w:eastAsia="宋体" w:cs="宋体"/>
                <w:b w:val="0"/>
                <w:bCs w:val="0"/>
                <w:sz w:val="21"/>
                <w:szCs w:val="21"/>
                <w:u w:val="single"/>
              </w:rPr>
              <w:t>日</w:t>
            </w:r>
            <w:r>
              <w:rPr>
                <w:rFonts w:hint="eastAsia"/>
              </w:rPr>
              <w:t>实施了职业健康安全管理体系内部审核，对职业健康安全管理体系的符合性和有效性进行了审核。内审发现的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sym w:font="Wingdings 2" w:char="0052"/>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sym w:font="Wingdings 2" w:char="0052"/>
            </w:r>
            <w:r>
              <w:rPr>
                <w:rFonts w:hint="eastAsia"/>
              </w:rPr>
              <w:t xml:space="preserve">相关的工作人员   </w:t>
            </w:r>
            <w:r>
              <w:rPr>
                <w:rFonts w:hint="eastAsia" w:ascii="Wingdings" w:hAnsi="Wingdings"/>
                <w:lang w:eastAsia="zh-CN"/>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ascii="宋体" w:hAnsi="宋体" w:eastAsia="宋体" w:cs="宋体"/>
                <w:b w:val="0"/>
                <w:bCs/>
                <w:color w:val="auto"/>
                <w:sz w:val="21"/>
                <w:szCs w:val="21"/>
                <w:u w:val="single"/>
                <w:lang w:eastAsia="zh-CN"/>
              </w:rPr>
              <w:t>20</w:t>
            </w:r>
            <w:r>
              <w:rPr>
                <w:rFonts w:hint="eastAsia" w:ascii="宋体" w:hAnsi="宋体" w:eastAsia="宋体" w:cs="宋体"/>
                <w:b w:val="0"/>
                <w:bCs/>
                <w:color w:val="auto"/>
                <w:sz w:val="21"/>
                <w:szCs w:val="21"/>
                <w:u w:val="single"/>
                <w:lang w:val="en-US" w:eastAsia="zh-CN"/>
              </w:rPr>
              <w:t>22</w:t>
            </w:r>
            <w:r>
              <w:rPr>
                <w:rFonts w:hint="eastAsia" w:ascii="宋体" w:hAnsi="宋体" w:eastAsia="宋体" w:cs="宋体"/>
                <w:b w:val="0"/>
                <w:bCs/>
                <w:color w:val="auto"/>
                <w:sz w:val="21"/>
                <w:szCs w:val="21"/>
                <w:u w:val="single"/>
              </w:rPr>
              <w:t>年</w:t>
            </w:r>
            <w:r>
              <w:rPr>
                <w:rFonts w:hint="eastAsia" w:ascii="宋体" w:hAnsi="宋体" w:eastAsia="宋体" w:cs="宋体"/>
                <w:b w:val="0"/>
                <w:bCs/>
                <w:color w:val="auto"/>
                <w:sz w:val="21"/>
                <w:szCs w:val="21"/>
                <w:u w:val="single"/>
                <w:lang w:val="en-US" w:eastAsia="zh-CN"/>
              </w:rPr>
              <w:t>7</w:t>
            </w:r>
            <w:r>
              <w:rPr>
                <w:rFonts w:hint="eastAsia" w:ascii="宋体" w:hAnsi="宋体" w:eastAsia="宋体" w:cs="宋体"/>
                <w:b w:val="0"/>
                <w:bCs/>
                <w:color w:val="auto"/>
                <w:sz w:val="21"/>
                <w:szCs w:val="21"/>
                <w:u w:val="single"/>
              </w:rPr>
              <w:t>月</w:t>
            </w:r>
            <w:r>
              <w:rPr>
                <w:rFonts w:hint="eastAsia" w:ascii="宋体" w:hAnsi="宋体" w:eastAsia="宋体" w:cs="宋体"/>
                <w:b w:val="0"/>
                <w:bCs/>
                <w:color w:val="auto"/>
                <w:sz w:val="21"/>
                <w:szCs w:val="21"/>
                <w:u w:val="single"/>
                <w:lang w:val="en-US" w:eastAsia="zh-CN"/>
              </w:rPr>
              <w:t>13</w:t>
            </w:r>
            <w:r>
              <w:rPr>
                <w:rFonts w:hint="eastAsia" w:ascii="宋体" w:hAnsi="宋体" w:eastAsia="宋体" w:cs="宋体"/>
                <w:b w:val="0"/>
                <w:bCs/>
                <w:color w:val="auto"/>
                <w:sz w:val="21"/>
                <w:szCs w:val="21"/>
                <w:u w:val="single"/>
              </w:rPr>
              <w:t>日</w:t>
            </w:r>
            <w:r>
              <w:rPr>
                <w:rFonts w:hint="eastAsia"/>
              </w:rPr>
              <w:t>对组织的职业健康安全管理体系进行了评审，以确保其持续的适宜性、充分性和有效性；管理评审输入、输出均按要求提供。并对提出的改进措施进行了落实。</w:t>
            </w:r>
          </w:p>
          <w:p>
            <w:r>
              <w:rPr>
                <w:rFonts w:hint="eastAsia"/>
              </w:rPr>
              <w:t>组织将管理评审的改进措施的信息沟通给：</w:t>
            </w:r>
            <w:r>
              <w:rPr>
                <w:rFonts w:hint="eastAsia" w:ascii="Wingdings" w:hAnsi="Wingdings"/>
                <w:lang w:eastAsia="zh-CN"/>
              </w:rPr>
              <w:sym w:font="Wingdings 2" w:char="0052"/>
            </w:r>
            <w:r>
              <w:rPr>
                <w:rFonts w:hint="eastAsia"/>
              </w:rPr>
              <w:t xml:space="preserve">相关的工作人员  </w:t>
            </w:r>
            <w:r>
              <w:rPr>
                <w:rFonts w:hint="eastAsia" w:ascii="Wingdings" w:hAnsi="Wingdings"/>
                <w:lang w:eastAsia="zh-CN"/>
              </w:rPr>
              <w:sym w:font="Wingdings 2" w:char="0052"/>
            </w:r>
            <w:r>
              <w:rPr>
                <w:rFonts w:hint="eastAsia"/>
              </w:rPr>
              <w:t xml:space="preserve">员工代表 </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sym w:font="Wingdings 2" w:char="0052"/>
            </w:r>
            <w:r>
              <w:rPr>
                <w:rFonts w:hint="eastAsia"/>
              </w:rPr>
              <w:t xml:space="preserve">未遂事件   </w:t>
            </w:r>
            <w:r>
              <w:rPr>
                <w:rFonts w:hint="eastAsia" w:ascii="Wingdings" w:hAnsi="Wingdings"/>
                <w:lang w:eastAsia="zh-CN"/>
              </w:rPr>
              <w:sym w:font="Wingdings 2" w:char="0052"/>
            </w:r>
            <w:r>
              <w:rPr>
                <w:rFonts w:hint="eastAsia"/>
              </w:rPr>
              <w:t xml:space="preserve">工伤事件  </w:t>
            </w:r>
            <w:r>
              <w:rPr>
                <w:rFonts w:hint="eastAsia" w:ascii="Wingdings" w:hAnsi="Wingdings"/>
                <w:lang w:eastAsia="zh-CN"/>
              </w:rPr>
              <w:sym w:font="Wingdings 2" w:char="0052"/>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sym w:font="Wingdings 2" w:char="0052"/>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sym w:font="Wingdings 2" w:char="0052"/>
            </w:r>
            <w:r>
              <w:rPr>
                <w:rFonts w:hint="eastAsia"/>
              </w:rPr>
              <w:t xml:space="preserve">检测结果不合格 </w:t>
            </w:r>
            <w:r>
              <w:rPr>
                <w:rFonts w:hint="eastAsia" w:ascii="Wingdings" w:hAnsi="Wingdings"/>
                <w:lang w:eastAsia="zh-CN"/>
              </w:rPr>
              <w:sym w:font="Wingdings 2" w:char="0052"/>
            </w:r>
            <w:r>
              <w:rPr>
                <w:rFonts w:hint="eastAsia"/>
              </w:rPr>
              <w:t xml:space="preserve">自我检查的不符合  </w:t>
            </w:r>
            <w:r>
              <w:rPr>
                <w:rFonts w:hint="eastAsia" w:ascii="Wingdings" w:hAnsi="Wingdings"/>
                <w:lang w:eastAsia="zh-CN"/>
              </w:rPr>
              <w:sym w:font="Wingdings 2" w:char="0052"/>
            </w:r>
            <w:r>
              <w:rPr>
                <w:rFonts w:hint="eastAsia"/>
              </w:rPr>
              <w:t xml:space="preserve">相关方投诉  </w:t>
            </w:r>
            <w:r>
              <w:rPr>
                <w:rFonts w:hint="eastAsia" w:ascii="Wingdings" w:hAnsi="Wingdings"/>
                <w:lang w:eastAsia="zh-CN"/>
              </w:rPr>
              <w:sym w:font="Wingdings 2" w:char="0052"/>
            </w:r>
            <w:r>
              <w:rPr>
                <w:rFonts w:hint="eastAsia"/>
              </w:rPr>
              <w:t xml:space="preserve">主管部门要求整改 </w:t>
            </w:r>
          </w:p>
          <w:p>
            <w:r>
              <w:rPr>
                <w:rFonts w:hint="eastAsia" w:ascii="Wingdings" w:hAnsi="Wingdings"/>
                <w:lang w:eastAsia="zh-CN"/>
              </w:rPr>
              <w:sym w:font="Wingdings 2" w:char="0052"/>
            </w:r>
            <w:r>
              <w:rPr>
                <w:rFonts w:hint="eastAsia"/>
              </w:rPr>
              <w:t xml:space="preserve">内审不符合项   </w:t>
            </w:r>
            <w:r>
              <w:rPr>
                <w:rFonts w:hint="eastAsia" w:ascii="Wingdings" w:hAnsi="Wingdings"/>
                <w:lang w:eastAsia="zh-CN"/>
              </w:rPr>
              <w:sym w:font="Wingdings 2" w:char="0052"/>
            </w:r>
            <w:r>
              <w:rPr>
                <w:rFonts w:hint="eastAsia"/>
              </w:rPr>
              <w:t xml:space="preserve">外审不符合项  </w:t>
            </w:r>
            <w:r>
              <w:rPr>
                <w:rFonts w:hint="eastAsia" w:ascii="Wingdings" w:hAnsi="Wingdings"/>
                <w:lang w:eastAsia="zh-CN"/>
              </w:rPr>
              <w:sym w:font="Wingdings 2" w:char="0052"/>
            </w:r>
            <w:r>
              <w:rPr>
                <w:rFonts w:hint="eastAsia"/>
              </w:rPr>
              <w:t xml:space="preserve">管理评审   </w:t>
            </w:r>
            <w:r>
              <w:rPr>
                <w:rFonts w:hint="eastAsia" w:ascii="Wingdings" w:hAnsi="Wingdings"/>
                <w:lang w:eastAsia="zh-CN"/>
              </w:rPr>
              <w:sym w:font="Wingdings 2" w:char="0052"/>
            </w:r>
            <w:r>
              <w:rPr>
                <w:rFonts w:hint="eastAsia"/>
              </w:rPr>
              <w:t xml:space="preserve">目标统计分析结果   </w:t>
            </w:r>
            <w:r>
              <w:rPr>
                <w:rFonts w:hint="eastAsia" w:ascii="Wingdings" w:hAnsi="Wingdings"/>
                <w:lang w:eastAsia="zh-CN"/>
              </w:rPr>
              <w:sym w:font="Wingdings 2" w:char="0052"/>
            </w:r>
            <w:r>
              <w:rPr>
                <w:rFonts w:hint="eastAsia"/>
              </w:rPr>
              <w:t>其他</w:t>
            </w:r>
          </w:p>
          <w:p>
            <w:r>
              <w:rPr>
                <w:rFonts w:hint="eastAsia"/>
              </w:rPr>
              <w:t>组织将事件调查和纠正措施的信息沟通给：</w:t>
            </w:r>
            <w:r>
              <w:rPr>
                <w:rFonts w:hint="eastAsia" w:ascii="Wingdings" w:hAnsi="Wingdings"/>
                <w:lang w:eastAsia="zh-CN"/>
              </w:rPr>
              <w:sym w:font="Wingdings 2" w:char="0052"/>
            </w:r>
            <w:r>
              <w:rPr>
                <w:rFonts w:hint="eastAsia"/>
              </w:rPr>
              <w:t xml:space="preserve">相关的工作人员   </w:t>
            </w:r>
            <w:r>
              <w:rPr>
                <w:rFonts w:hint="eastAsia" w:ascii="Wingdings" w:hAnsi="Wingdings"/>
                <w:lang w:eastAsia="zh-CN"/>
              </w:rPr>
              <w:sym w:font="Wingdings 2" w:char="0052"/>
            </w:r>
            <w:r>
              <w:rPr>
                <w:rFonts w:hint="eastAsia"/>
              </w:rPr>
              <w:t xml:space="preserve">员工代表 </w:t>
            </w:r>
            <w:r>
              <w:rPr>
                <w:rFonts w:hint="eastAsia" w:ascii="Wingdings" w:hAnsi="Wingdings"/>
                <w:lang w:eastAsia="zh-CN"/>
              </w:rPr>
              <w:sym w:font="Wingdings 2" w:char="0052"/>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JhN2U4Y2Q5MGE2Mzc1MDlkNDVmNzZkYmRlMTYyYjcifQ=="/>
  </w:docVars>
  <w:rsids>
    <w:rsidRoot w:val="00000000"/>
    <w:rsid w:val="11091905"/>
    <w:rsid w:val="335F5E52"/>
    <w:rsid w:val="394873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4</TotalTime>
  <ScaleCrop>false</ScaleCrop>
  <LinksUpToDate>false</LinksUpToDate>
  <CharactersWithSpaces>21168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LIL</cp:lastModifiedBy>
  <cp:lastPrinted>2019-05-13T03:19:00Z</cp:lastPrinted>
  <dcterms:modified xsi:type="dcterms:W3CDTF">2022-11-19T16:29:51Z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2052-11.1.0.12598</vt:lpwstr>
  </property>
</Properties>
</file>