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530"/>
        <w:gridCol w:w="639"/>
        <w:gridCol w:w="78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金象线缆有限公司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1155-2022-QEO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河北省邢台市宁晋县侯口乡东曹庄村村北</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张立军</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河北省邢台市宁晋县侯口乡东曹庄村村北</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张宏图</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0319/5495567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13603299938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Q：资质范围内电线电缆的生产</w:t>
            </w:r>
          </w:p>
          <w:p>
            <w:pPr>
              <w:rPr>
                <w:rFonts w:ascii="宋体"/>
                <w:bCs/>
                <w:sz w:val="24"/>
              </w:rPr>
            </w:pPr>
            <w:r>
              <w:rPr>
                <w:rFonts w:ascii="宋体"/>
                <w:bCs/>
                <w:sz w:val="24"/>
              </w:rPr>
              <w:t>E：资质范围内电线电缆的生产所涉及场所的相关环境管理活动</w:t>
            </w:r>
          </w:p>
          <w:p>
            <w:pPr>
              <w:rPr>
                <w:rFonts w:ascii="宋体"/>
                <w:bCs/>
                <w:sz w:val="24"/>
              </w:rPr>
            </w:pPr>
            <w:r>
              <w:rPr>
                <w:rFonts w:ascii="宋体"/>
                <w:bCs/>
                <w:sz w:val="24"/>
              </w:rPr>
              <w:t>O：资质范围内电线电缆的生产所涉及场所的相关职业健康安全管理活动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Q:8.3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Q：19.11.02</w:t>
            </w:r>
          </w:p>
          <w:p>
            <w:pPr>
              <w:rPr>
                <w:bCs/>
                <w:sz w:val="24"/>
              </w:rPr>
            </w:pPr>
            <w:r>
              <w:rPr>
                <w:bCs/>
                <w:sz w:val="24"/>
              </w:rPr>
              <w:t>E：19.11.02</w:t>
            </w:r>
          </w:p>
          <w:p>
            <w:pPr>
              <w:rPr>
                <w:bCs/>
                <w:sz w:val="24"/>
              </w:rPr>
            </w:pPr>
            <w:r>
              <w:rPr>
                <w:bCs/>
                <w:sz w:val="24"/>
              </w:rPr>
              <w:t>O：19.11.02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无</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default" w:ascii="宋体" w:eastAsia="宋体"/>
                <w:bCs/>
                <w:sz w:val="24"/>
                <w:lang w:val="en-US" w:eastAsia="zh-CN"/>
              </w:rPr>
            </w:pPr>
            <w:r>
              <w:rPr>
                <w:rFonts w:hint="eastAsia" w:ascii="宋体"/>
                <w:bCs/>
                <w:sz w:val="24"/>
                <w:lang w:val="en-US" w:eastAsia="zh-CN"/>
              </w:rPr>
              <w:t>不适宜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740" w:type="dxa"/>
            <w:gridSpan w:val="2"/>
            <w:vAlign w:val="center"/>
          </w:tcPr>
          <w:p>
            <w:pPr>
              <w:spacing w:before="156" w:line="240" w:lineRule="exact"/>
              <w:jc w:val="left"/>
              <w:rPr>
                <w:rFonts w:ascii="宋体"/>
                <w:bCs/>
                <w:szCs w:val="21"/>
              </w:rPr>
            </w:pPr>
            <w:bookmarkStart w:id="16" w:name="企业人数"/>
            <w:r>
              <w:rPr>
                <w:rFonts w:ascii="宋体"/>
                <w:bCs/>
                <w:szCs w:val="21"/>
              </w:rPr>
              <w:t>12</w:t>
            </w:r>
            <w:bookmarkEnd w:id="16"/>
          </w:p>
        </w:tc>
        <w:tc>
          <w:tcPr>
            <w:tcW w:w="142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231" w:type="dxa"/>
            <w:vAlign w:val="center"/>
          </w:tcPr>
          <w:p>
            <w:pPr>
              <w:spacing w:before="156" w:line="240" w:lineRule="exact"/>
              <w:jc w:val="left"/>
              <w:rPr>
                <w:rFonts w:ascii="宋体"/>
                <w:bCs/>
                <w:szCs w:val="21"/>
              </w:rPr>
            </w:pPr>
            <w:bookmarkStart w:id="17" w:name="体系人数"/>
            <w:r>
              <w:rPr>
                <w:rFonts w:ascii="宋体"/>
                <w:bCs/>
                <w:szCs w:val="21"/>
              </w:rPr>
              <w:t>Q:12,E:12,O:12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1.5</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hint="eastAsia"/>
                <w:lang w:eastAsia="zh-CN"/>
              </w:rPr>
              <w:t>☑</w:t>
            </w:r>
            <w:r>
              <w:rPr>
                <w:rFonts w:hint="eastAsia" w:ascii="宋体" w:hAnsi="宋体" w:cs="宋体"/>
                <w:bCs/>
                <w:sz w:val="24"/>
              </w:rPr>
              <w:t xml:space="preserve">能 </w:t>
            </w:r>
            <w:r>
              <w:rPr>
                <w:rFonts w:hint="eastAsia" w:ascii="宋体" w:hAnsi="宋体" w:cs="宋体"/>
                <w:bCs/>
                <w:sz w:val="24"/>
                <w:lang w:eastAsia="zh-CN"/>
              </w:rPr>
              <w:t>□</w:t>
            </w:r>
            <w:r>
              <w:rPr>
                <w:rFonts w:hint="eastAsia" w:ascii="宋体" w:hAnsi="宋体" w:cs="宋体"/>
                <w:bCs/>
                <w:sz w:val="24"/>
              </w:rPr>
              <w:t>否满足要求，□需</w:t>
            </w:r>
            <w:r>
              <w:rPr>
                <w:rFonts w:hint="eastAsia"/>
                <w:lang w:eastAsia="zh-CN"/>
              </w:rPr>
              <w:t>☑</w:t>
            </w:r>
            <w:r>
              <w:rPr>
                <w:rFonts w:hint="eastAsia" w:ascii="宋体" w:hAnsi="宋体" w:cs="宋体"/>
                <w:bCs/>
                <w:sz w:val="24"/>
              </w:rPr>
              <w:t>否增派审核员/技术专家，</w:t>
            </w:r>
          </w:p>
          <w:p>
            <w:pPr>
              <w:rPr>
                <w:rFonts w:ascii="宋体" w:hAnsi="宋体" w:cs="宋体"/>
                <w:bCs/>
                <w:sz w:val="24"/>
              </w:rPr>
            </w:pPr>
            <w:r>
              <w:rPr>
                <w:rFonts w:hint="eastAsia" w:ascii="宋体" w:hAnsi="宋体" w:cs="宋体"/>
                <w:bCs/>
                <w:sz w:val="24"/>
              </w:rPr>
              <w:t>各小组分工</w:t>
            </w:r>
            <w:r>
              <w:rPr>
                <w:rFonts w:hint="eastAsia"/>
                <w:lang w:eastAsia="zh-CN"/>
              </w:rPr>
              <w:t>☑</w:t>
            </w:r>
            <w:r>
              <w:rPr>
                <w:rFonts w:hint="eastAsia" w:ascii="宋体" w:hAnsi="宋体" w:cs="宋体"/>
                <w:bCs/>
                <w:sz w:val="24"/>
              </w:rPr>
              <w:t>是 □否合理，时间分配</w:t>
            </w:r>
            <w:r>
              <w:rPr>
                <w:rFonts w:hint="eastAsia" w:ascii="宋体" w:hAnsi="宋体" w:cs="宋体"/>
                <w:bCs/>
                <w:sz w:val="24"/>
                <w:lang w:eastAsia="zh-CN"/>
              </w:rPr>
              <w:t>☑</w:t>
            </w:r>
            <w:r>
              <w:rPr>
                <w:rFonts w:hint="eastAsia" w:ascii="宋体" w:hAnsi="宋体" w:cs="宋体"/>
                <w:bCs/>
                <w:sz w:val="24"/>
              </w:rPr>
              <w:t xml:space="preserve">是 □否足够，说明：                   </w:t>
            </w:r>
          </w:p>
          <w:p>
            <w:pPr>
              <w:rPr>
                <w:rFonts w:hint="default"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外包识别不充分。</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hint="eastAsia"/>
                <w:lang w:eastAsia="zh-CN"/>
              </w:rPr>
              <w:t>☑</w:t>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hint="default" w:ascii="宋体" w:hAnsi="宋体" w:eastAsia="宋体" w:cs="宋体"/>
                <w:bCs/>
                <w:sz w:val="24"/>
                <w:lang w:val="en-US" w:eastAsia="zh-CN"/>
              </w:rPr>
            </w:pPr>
            <w:r>
              <w:rPr>
                <w:rFonts w:hint="eastAsia" w:ascii="宋体" w:hAnsi="宋体" w:cs="宋体"/>
                <w:bCs/>
                <w:sz w:val="24"/>
                <w:lang w:eastAsia="zh-CN"/>
              </w:rPr>
              <w:t>☑</w:t>
            </w:r>
            <w:r>
              <w:rPr>
                <w:rFonts w:hint="eastAsia" w:ascii="宋体" w:hAnsi="宋体" w:cs="宋体"/>
                <w:bCs/>
                <w:sz w:val="24"/>
              </w:rPr>
              <w:t>受审核方一体化程度：</w:t>
            </w:r>
            <w:r>
              <w:rPr>
                <w:rFonts w:hint="eastAsia" w:ascii="宋体" w:hAnsi="宋体" w:cs="宋体"/>
                <w:bCs/>
                <w:sz w:val="24"/>
                <w:lang w:val="en-US" w:eastAsia="zh-CN"/>
              </w:rPr>
              <w:t>85%</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rPr>
                <w:rFonts w:hint="default"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关注企业外包控制情况。</w:t>
            </w:r>
          </w:p>
          <w:p>
            <w:pPr>
              <w:spacing w:before="47" w:beforeLines="15" w:after="47" w:afterLines="15"/>
              <w:rPr>
                <w:rFonts w:ascii="宋体" w:hAnsi="宋体" w:cs="宋体"/>
                <w:bCs/>
                <w:sz w:val="24"/>
              </w:rPr>
            </w:pPr>
          </w:p>
          <w:p>
            <w:pPr>
              <w:pStyle w:val="2"/>
              <w:ind w:firstLine="0" w:firstLineChars="0"/>
              <w:rPr>
                <w:bCs/>
                <w:sz w:val="24"/>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明利红签名" type="#_x0000_t75" style="height:24.5pt;width:81.5pt;" filled="f" o:preferrelative="t" stroked="f" coordsize="21600,21600">
                  <v:path/>
                  <v:fill on="f" focussize="0,0"/>
                  <v:stroke on="f"/>
                  <v:imagedata r:id="rId6" o:title="明利红签名"/>
                  <o:lock v:ext="edit" aspectratio="t"/>
                  <w10:wrap type="none"/>
                  <w10:anchorlock/>
                </v:shape>
              </w:pict>
            </w:r>
            <w:r>
              <w:rPr>
                <w:rFonts w:hint="eastAsia" w:ascii="宋体" w:hAnsi="宋体" w:cs="宋体"/>
                <w:bCs/>
                <w:sz w:val="24"/>
                <w:lang w:val="en-US" w:eastAsia="zh-CN"/>
              </w:rPr>
              <w:t>2022.11.7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lang w:val="en-US" w:eastAsia="zh-CN"/>
              </w:rPr>
              <w:t>2</w:t>
            </w:r>
            <w:r>
              <w:rPr>
                <w:rFonts w:hint="eastAsia"/>
                <w:bCs/>
                <w:sz w:val="24"/>
              </w:rPr>
              <w:t>项    分布</w:t>
            </w:r>
            <w:r>
              <w:rPr>
                <w:bCs/>
                <w:sz w:val="24"/>
              </w:rPr>
              <w:t>部门</w:t>
            </w:r>
            <w:r>
              <w:rPr>
                <w:rFonts w:hint="eastAsia"/>
                <w:bCs/>
                <w:sz w:val="24"/>
              </w:rPr>
              <w:t>：</w:t>
            </w:r>
            <w:r>
              <w:rPr>
                <w:rFonts w:hint="eastAsia"/>
                <w:bCs/>
                <w:sz w:val="24"/>
                <w:lang w:val="en-US" w:eastAsia="zh-CN"/>
              </w:rPr>
              <w:t>办公室</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lang w:eastAsia="zh-CN"/>
              </w:rPr>
              <w:t>□</w:t>
            </w:r>
            <w:r>
              <w:rPr>
                <w:rFonts w:hint="eastAsia" w:ascii="宋体" w:hAnsi="宋体"/>
                <w:sz w:val="24"/>
              </w:rPr>
              <w:t xml:space="preserve">是 </w:t>
            </w:r>
            <w:r>
              <w:rPr>
                <w:rFonts w:hint="eastAsia" w:ascii="宋体" w:hAnsi="宋体"/>
                <w:sz w:val="24"/>
                <w:lang w:eastAsia="zh-CN"/>
              </w:rPr>
              <w:t>□</w:t>
            </w:r>
            <w:r>
              <w:rPr>
                <w:rFonts w:hint="eastAsia" w:ascii="宋体" w:hAnsi="宋体"/>
                <w:sz w:val="24"/>
              </w:rPr>
              <w:t>否专业能力满足要求：</w:t>
            </w:r>
            <w:r>
              <w:rPr>
                <w:rFonts w:hint="eastAsia" w:ascii="宋体" w:hAnsi="宋体"/>
                <w:sz w:val="24"/>
                <w:lang w:eastAsia="zh-CN"/>
              </w:rPr>
              <w:t>□</w:t>
            </w:r>
            <w:r>
              <w:rPr>
                <w:rFonts w:hint="eastAsia" w:ascii="宋体" w:hAnsi="宋体"/>
                <w:sz w:val="24"/>
              </w:rPr>
              <w:t>是 □否人/日数满足要求，审核计划 □是  □否合理</w:t>
            </w:r>
          </w:p>
          <w:p>
            <w:pPr>
              <w:spacing w:line="300" w:lineRule="auto"/>
              <w:rPr>
                <w:rFonts w:hint="default" w:ascii="宋体" w:hAnsi="宋体" w:eastAsia="宋体"/>
                <w:sz w:val="24"/>
                <w:u w:val="single"/>
                <w:lang w:val="en-US" w:eastAsia="zh-CN"/>
              </w:rPr>
            </w:pPr>
            <w:r>
              <w:rPr>
                <w:rFonts w:hint="eastAsia" w:ascii="宋体" w:hAnsi="宋体"/>
                <w:sz w:val="24"/>
              </w:rPr>
              <w:t>下次审核建议：</w:t>
            </w:r>
            <w:r>
              <w:rPr>
                <w:rFonts w:hint="eastAsia" w:ascii="宋体" w:hAnsi="宋体"/>
                <w:sz w:val="24"/>
                <w:lang w:val="en-US" w:eastAsia="zh-CN"/>
              </w:rPr>
              <w:t>关注生产过程控制。</w:t>
            </w:r>
            <w:bookmarkStart w:id="18" w:name="_GoBack"/>
            <w:bookmarkEnd w:id="18"/>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w:t>
            </w:r>
            <w:r>
              <w:rPr>
                <w:rFonts w:hint="eastAsia" w:ascii="宋体" w:hAnsi="宋体"/>
                <w:sz w:val="24"/>
                <w:lang w:eastAsia="zh-CN"/>
              </w:rPr>
              <w:t>☑</w:t>
            </w:r>
            <w:r>
              <w:rPr>
                <w:rFonts w:hint="eastAsia" w:ascii="宋体" w:hAnsi="宋体"/>
                <w:sz w:val="24"/>
              </w:rPr>
              <w:t xml:space="preserve">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bCs/>
                <w:sz w:val="24"/>
              </w:rPr>
            </w:pPr>
            <w:r>
              <w:rPr>
                <w:rFonts w:hint="eastAsia" w:ascii="宋体" w:hAnsi="宋体"/>
                <w:sz w:val="24"/>
              </w:rPr>
              <w:t>□不推荐认证注册  □QMS □EMS □OHSMS□其他</w: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6" o:spt="75" alt="明利红签名" type="#_x0000_t75" style="height:24.5pt;width:81.5pt;" filled="f" o:preferrelative="t" stroked="f" coordsize="21600,21600">
                  <v:path/>
                  <v:fill on="f" focussize="0,0"/>
                  <v:stroke on="f"/>
                  <v:imagedata r:id="rId6" o:title="明利红签名"/>
                  <o:lock v:ext="edit" aspectratio="t"/>
                  <w10:wrap type="none"/>
                  <w10:anchorlock/>
                </v:shape>
              </w:pict>
            </w:r>
            <w:r>
              <w:rPr>
                <w:rFonts w:hint="eastAsia" w:ascii="宋体" w:hAnsi="宋体" w:cs="宋体"/>
                <w:bCs/>
                <w:sz w:val="24"/>
                <w:lang w:val="en-US" w:eastAsia="zh-CN"/>
              </w:rPr>
              <w:t>2022.11.9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rFonts w:hint="eastAsia"/>
                <w:sz w:val="24"/>
                <w:lang w:val="en-US" w:eastAsia="zh-CN"/>
              </w:rPr>
            </w:pPr>
            <w:r>
              <w:rPr>
                <w:rFonts w:hint="eastAsia"/>
                <w:sz w:val="24"/>
                <w:lang w:val="en-US" w:eastAsia="zh-CN"/>
              </w:rPr>
              <w:t>办公室：</w:t>
            </w:r>
          </w:p>
          <w:p>
            <w:pPr>
              <w:pStyle w:val="2"/>
              <w:ind w:firstLine="0" w:firstLineChars="0"/>
              <w:rPr>
                <w:rFonts w:hint="default"/>
                <w:sz w:val="24"/>
                <w:lang w:val="en-US" w:eastAsia="zh-CN"/>
              </w:rPr>
            </w:pPr>
            <w:r>
              <w:rPr>
                <w:rFonts w:hint="eastAsia"/>
                <w:sz w:val="24"/>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NkY2MxNWJjNGRmNzZlOGE1ZDgyZDcwMDg5YTkyNGEifQ=="/>
  </w:docVars>
  <w:rsids>
    <w:rsidRoot w:val="00000000"/>
    <w:rsid w:val="2B851361"/>
    <w:rsid w:val="2C934D84"/>
    <w:rsid w:val="4EF833C6"/>
    <w:rsid w:val="678A2023"/>
    <w:rsid w:val="7AEA6DF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1796</Words>
  <Characters>1989</Characters>
  <Lines>16</Lines>
  <Paragraphs>4</Paragraphs>
  <TotalTime>4</TotalTime>
  <ScaleCrop>false</ScaleCrop>
  <LinksUpToDate>false</LinksUpToDate>
  <CharactersWithSpaces>2493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mlh52058</cp:lastModifiedBy>
  <cp:lastPrinted>2015-12-21T05:08:00Z</cp:lastPrinted>
  <dcterms:modified xsi:type="dcterms:W3CDTF">2022-11-14T13:51:12Z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