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5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-589280</wp:posOffset>
            </wp:positionV>
            <wp:extent cx="5873750" cy="8145145"/>
            <wp:effectExtent l="0" t="0" r="635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南皮县木桥电子器件厂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eastAsia="zh-CN"/>
        </w:rPr>
        <w:t>南皮县木桥电子器件厂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AB4FE7"/>
    <w:rsid w:val="0F953688"/>
    <w:rsid w:val="2CF60566"/>
    <w:rsid w:val="30D82C75"/>
    <w:rsid w:val="45712366"/>
    <w:rsid w:val="4D422BF0"/>
    <w:rsid w:val="65964D65"/>
    <w:rsid w:val="6AD92808"/>
    <w:rsid w:val="6FA12FBC"/>
    <w:rsid w:val="708029F8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192</Characters>
  <Lines>1</Lines>
  <Paragraphs>1</Paragraphs>
  <TotalTime>3</TotalTime>
  <ScaleCrop>false</ScaleCrop>
  <LinksUpToDate>false</LinksUpToDate>
  <CharactersWithSpaces>194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2022-11-10T12:28:29Z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2052-11.1.0.9914</vt:lpwstr>
  </property>
</Properties>
</file>