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19" w:name="_GoBack"/>
      <w:r>
        <w:rPr>
          <w:rFonts w:hint="eastAsia" w:ascii="宋体" w:hAnsi="宋体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-382270</wp:posOffset>
            </wp:positionH>
            <wp:positionV relativeFrom="paragraph">
              <wp:posOffset>-598170</wp:posOffset>
            </wp:positionV>
            <wp:extent cx="7141845" cy="10529570"/>
            <wp:effectExtent l="0" t="0" r="8255" b="11430"/>
            <wp:wrapNone/>
            <wp:docPr id="3" name="图片 3" descr="18f818c25ae988912e4f0aa7be8a6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8f818c25ae988912e4f0aa7be8a6ce"/>
                    <pic:cNvPicPr>
                      <a:picLocks noChangeAspect="1"/>
                    </pic:cNvPicPr>
                  </pic:nvPicPr>
                  <pic:blipFill>
                    <a:blip r:embed="rId6"/>
                    <a:srcRect b="12403"/>
                    <a:stretch>
                      <a:fillRect/>
                    </a:stretch>
                  </pic:blipFill>
                  <pic:spPr>
                    <a:xfrm>
                      <a:off x="0" y="0"/>
                      <a:ext cx="7141845" cy="1052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9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南通博和新材料有限公司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严先同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生技部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查生技部，编号A42773外径千分尺、数显卡尺不能提供有效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溯源的证据，不符合要求。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u w:val="single"/>
              </w:rPr>
              <w:t xml:space="preserve">7.1.5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2819400</wp:posOffset>
                  </wp:positionH>
                  <wp:positionV relativeFrom="paragraph">
                    <wp:posOffset>139700</wp:posOffset>
                  </wp:positionV>
                  <wp:extent cx="350520" cy="269240"/>
                  <wp:effectExtent l="0" t="0" r="5080" b="10160"/>
                  <wp:wrapNone/>
                  <wp:docPr id="1" name="图片 1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26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658495</wp:posOffset>
                  </wp:positionH>
                  <wp:positionV relativeFrom="paragraph">
                    <wp:posOffset>172085</wp:posOffset>
                  </wp:positionV>
                  <wp:extent cx="350520" cy="269240"/>
                  <wp:effectExtent l="0" t="0" r="5080" b="10160"/>
                  <wp:wrapNone/>
                  <wp:docPr id="49" name="图片 49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26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2022.11.6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验证了纠正措施及附件，措施有效。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3821430</wp:posOffset>
                  </wp:positionH>
                  <wp:positionV relativeFrom="paragraph">
                    <wp:posOffset>80010</wp:posOffset>
                  </wp:positionV>
                  <wp:extent cx="350520" cy="269240"/>
                  <wp:effectExtent l="0" t="0" r="5080" b="10160"/>
                  <wp:wrapNone/>
                  <wp:docPr id="2" name="图片 2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26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2022.11.16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-493395</wp:posOffset>
            </wp:positionH>
            <wp:positionV relativeFrom="paragraph">
              <wp:posOffset>-588645</wp:posOffset>
            </wp:positionV>
            <wp:extent cx="7089140" cy="10431780"/>
            <wp:effectExtent l="0" t="0" r="10160" b="7620"/>
            <wp:wrapNone/>
            <wp:docPr id="4" name="图片 4" descr="2c70929a6fcfbc773bec221748c0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c70929a6fcfbc773bec221748c0e20"/>
                    <pic:cNvPicPr>
                      <a:picLocks noChangeAspect="1"/>
                    </pic:cNvPicPr>
                  </pic:nvPicPr>
                  <pic:blipFill>
                    <a:blip r:embed="rId8"/>
                    <a:srcRect b="12412"/>
                    <a:stretch>
                      <a:fillRect/>
                    </a:stretch>
                  </pic:blipFill>
                  <pic:spPr>
                    <a:xfrm>
                      <a:off x="0" y="0"/>
                      <a:ext cx="7089140" cy="10431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查生技部，编号A42773外径千分尺、数显卡尺不能提供有效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溯源的证据，不符合要求。</w:t>
            </w: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安排相关人员联系计量器具校准事宜。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line="360" w:lineRule="auto"/>
              <w:ind w:firstLine="480" w:firstLineChars="200"/>
              <w:rPr>
                <w:rFonts w:eastAsia="方正仿宋简体"/>
                <w:b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相关人员对GB/T19001-2016标准7.1.5条款培训不到位，没有认识到计量器具定期校准的重要性。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spacing w:line="360" w:lineRule="auto"/>
              <w:ind w:firstLine="480" w:firstLineChars="200"/>
              <w:rPr>
                <w:rFonts w:eastAsia="方正仿宋简体"/>
                <w:b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组织相关人员进行培训。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检查管理体系其他环节是否有类似事件发生，经检查，无类似不符合发生。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2022.11.15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</w:p>
        </w:tc>
      </w:tr>
    </w:tbl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  <w:lang w:val="en-US" w:eastAsia="zh-CN"/>
        </w:rPr>
        <w:t>2022.11.15</w:t>
      </w: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-817245</wp:posOffset>
            </wp:positionV>
            <wp:extent cx="7225665" cy="10688320"/>
            <wp:effectExtent l="0" t="0" r="635" b="5080"/>
            <wp:wrapNone/>
            <wp:docPr id="5" name="图片 5" descr="9de96cefe9a0de64b8b5f95a18d65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de96cefe9a0de64b8b5f95a18d650a"/>
                    <pic:cNvPicPr>
                      <a:picLocks noChangeAspect="1"/>
                    </pic:cNvPicPr>
                  </pic:nvPicPr>
                  <pic:blipFill>
                    <a:blip r:embed="rId9"/>
                    <a:srcRect b="13039"/>
                    <a:stretch>
                      <a:fillRect/>
                    </a:stretch>
                  </pic:blipFill>
                  <pic:spPr>
                    <a:xfrm>
                      <a:off x="0" y="0"/>
                      <a:ext cx="7225665" cy="1068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BFD5F76"/>
    <w:rsid w:val="1C8D292B"/>
    <w:rsid w:val="1DA805DB"/>
    <w:rsid w:val="25717980"/>
    <w:rsid w:val="2FDD18E2"/>
    <w:rsid w:val="6DBB6CAD"/>
    <w:rsid w:val="6E5E3B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7</TotalTime>
  <ScaleCrop>false</ScaleCrop>
  <LinksUpToDate>false</LinksUpToDate>
  <CharactersWithSpaces>895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2022-11-20T14:14:31Z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