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80D2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724D90" w14:paraId="6D456345" w14:textId="77777777">
        <w:trPr>
          <w:trHeight w:val="557"/>
        </w:trPr>
        <w:tc>
          <w:tcPr>
            <w:tcW w:w="1142" w:type="dxa"/>
            <w:vAlign w:val="center"/>
          </w:tcPr>
          <w:p w14:paraId="67FCB7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5223B2F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重庆初刻智能机械设备有限公司</w:t>
            </w:r>
            <w:bookmarkEnd w:id="0"/>
          </w:p>
        </w:tc>
      </w:tr>
      <w:tr w:rsidR="00724D90" w14:paraId="6813C89B" w14:textId="77777777">
        <w:trPr>
          <w:trHeight w:val="557"/>
        </w:trPr>
        <w:tc>
          <w:tcPr>
            <w:tcW w:w="1142" w:type="dxa"/>
            <w:vAlign w:val="center"/>
          </w:tcPr>
          <w:p w14:paraId="19FE4F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C2FFD4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重庆市北碚区蔡家岗镇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新茂路1号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(自贸区)</w:t>
            </w:r>
            <w:bookmarkEnd w:id="1"/>
          </w:p>
        </w:tc>
      </w:tr>
      <w:tr w:rsidR="00724D90" w14:paraId="52971121" w14:textId="77777777">
        <w:trPr>
          <w:trHeight w:val="557"/>
        </w:trPr>
        <w:tc>
          <w:tcPr>
            <w:tcW w:w="1142" w:type="dxa"/>
            <w:vAlign w:val="center"/>
          </w:tcPr>
          <w:p w14:paraId="5A03D74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06660A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重庆市北碚区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城南云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逸路17号</w:t>
            </w:r>
            <w:bookmarkEnd w:id="2"/>
          </w:p>
        </w:tc>
      </w:tr>
      <w:tr w:rsidR="00724D90" w14:paraId="3698E754" w14:textId="77777777">
        <w:trPr>
          <w:trHeight w:val="557"/>
        </w:trPr>
        <w:tc>
          <w:tcPr>
            <w:tcW w:w="1142" w:type="dxa"/>
            <w:vAlign w:val="center"/>
          </w:tcPr>
          <w:p w14:paraId="087901B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544BF4D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肖仁敏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596BA85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224FFE0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18983184488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078DCB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7B71B23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2741698237@qq.com</w:t>
            </w:r>
            <w:bookmarkEnd w:id="5"/>
          </w:p>
        </w:tc>
      </w:tr>
      <w:tr w:rsidR="00724D90" w14:paraId="27C0F749" w14:textId="77777777">
        <w:trPr>
          <w:trHeight w:val="557"/>
        </w:trPr>
        <w:tc>
          <w:tcPr>
            <w:tcW w:w="1142" w:type="dxa"/>
            <w:vAlign w:val="center"/>
          </w:tcPr>
          <w:p w14:paraId="22EF64A6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4F4F3B1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435C0C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D30F586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A47D2B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06CC4A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4D90" w14:paraId="08D4A05C" w14:textId="77777777">
        <w:trPr>
          <w:trHeight w:val="418"/>
        </w:trPr>
        <w:tc>
          <w:tcPr>
            <w:tcW w:w="1142" w:type="dxa"/>
            <w:vAlign w:val="center"/>
          </w:tcPr>
          <w:p w14:paraId="30DB835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04A4F95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DDC030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C6E4113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CC33BA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24D90" w14:paraId="673C63EC" w14:textId="77777777">
        <w:trPr>
          <w:trHeight w:val="455"/>
        </w:trPr>
        <w:tc>
          <w:tcPr>
            <w:tcW w:w="1142" w:type="dxa"/>
            <w:vAlign w:val="center"/>
          </w:tcPr>
          <w:p w14:paraId="6018945B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A0043F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24D90" w14:paraId="3428529A" w14:textId="77777777">
        <w:trPr>
          <w:trHeight w:val="455"/>
        </w:trPr>
        <w:tc>
          <w:tcPr>
            <w:tcW w:w="1142" w:type="dxa"/>
          </w:tcPr>
          <w:p w14:paraId="12D244FB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7AD086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24D90" w14:paraId="2E7F2C1F" w14:textId="77777777">
        <w:trPr>
          <w:trHeight w:val="455"/>
        </w:trPr>
        <w:tc>
          <w:tcPr>
            <w:tcW w:w="1142" w:type="dxa"/>
          </w:tcPr>
          <w:p w14:paraId="09F5A91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065050A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24D90" w14:paraId="0E217C6D" w14:textId="77777777">
        <w:trPr>
          <w:trHeight w:val="455"/>
        </w:trPr>
        <w:tc>
          <w:tcPr>
            <w:tcW w:w="1142" w:type="dxa"/>
          </w:tcPr>
          <w:p w14:paraId="5FCC72C8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15C5479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24D90" w14:paraId="5F0EA3FC" w14:textId="77777777">
        <w:trPr>
          <w:trHeight w:val="990"/>
        </w:trPr>
        <w:tc>
          <w:tcPr>
            <w:tcW w:w="1142" w:type="dxa"/>
            <w:vAlign w:val="center"/>
          </w:tcPr>
          <w:p w14:paraId="35AF2C9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C4EE2F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966017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952DCA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AE7521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7447C4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961178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CD12894" w14:textId="13DD6A0F" w:rsidR="00A62166" w:rsidRDefault="00F8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24D90" w14:paraId="2E802865" w14:textId="77777777">
        <w:trPr>
          <w:trHeight w:val="4810"/>
        </w:trPr>
        <w:tc>
          <w:tcPr>
            <w:tcW w:w="1142" w:type="dxa"/>
            <w:vAlign w:val="center"/>
          </w:tcPr>
          <w:p w14:paraId="4FB5DBC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EBE3ED6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机械设备（</w:t>
            </w:r>
            <w:proofErr w:type="gramStart"/>
            <w:r>
              <w:rPr>
                <w:sz w:val="20"/>
              </w:rPr>
              <w:t>打标机</w:t>
            </w:r>
            <w:proofErr w:type="gramEnd"/>
            <w:r>
              <w:rPr>
                <w:sz w:val="20"/>
              </w:rPr>
              <w:t>、焊接机、清洗机）的生产</w:t>
            </w:r>
            <w:bookmarkEnd w:id="24"/>
          </w:p>
        </w:tc>
        <w:tc>
          <w:tcPr>
            <w:tcW w:w="680" w:type="dxa"/>
            <w:vAlign w:val="center"/>
          </w:tcPr>
          <w:p w14:paraId="337D58C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AC3BD9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24DD20D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18.02.06</w:t>
            </w:r>
            <w:bookmarkEnd w:id="25"/>
          </w:p>
        </w:tc>
      </w:tr>
      <w:tr w:rsidR="00724D90" w14:paraId="52F6B7CE" w14:textId="77777777">
        <w:trPr>
          <w:trHeight w:val="1184"/>
        </w:trPr>
        <w:tc>
          <w:tcPr>
            <w:tcW w:w="1142" w:type="dxa"/>
            <w:vAlign w:val="center"/>
          </w:tcPr>
          <w:p w14:paraId="059A854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3F7E5CA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8372690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6CF344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615A36C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72B23F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D0FFB12" w14:textId="30395170" w:rsidR="00A62166" w:rsidRDefault="00F8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91FC5DD" w14:textId="6114ECC0" w:rsidR="00A62166" w:rsidRDefault="00F8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24D90" w14:paraId="78C2EB54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DF631E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8E448A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24D90" w14:paraId="6B3C926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8CAE11C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A2AE91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24D90" w14:paraId="62ED90F2" w14:textId="77777777">
        <w:trPr>
          <w:trHeight w:val="465"/>
        </w:trPr>
        <w:tc>
          <w:tcPr>
            <w:tcW w:w="1142" w:type="dxa"/>
            <w:vAlign w:val="center"/>
          </w:tcPr>
          <w:p w14:paraId="0DC9A07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B1C9785" w14:textId="666E828F" w:rsidR="00A62166" w:rsidRDefault="00F8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724D90" w14:paraId="49DFABD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EDE86A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24D90" w14:paraId="4A9D891E" w14:textId="77777777" w:rsidTr="00F82166">
        <w:trPr>
          <w:trHeight w:val="465"/>
        </w:trPr>
        <w:tc>
          <w:tcPr>
            <w:tcW w:w="1142" w:type="dxa"/>
            <w:vAlign w:val="center"/>
          </w:tcPr>
          <w:p w14:paraId="24D08A1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F4F2BB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B4BDEC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8AE11B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8E9A33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628699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767F7E2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24D90" w14:paraId="60CAEE14" w14:textId="77777777" w:rsidTr="00F82166">
        <w:trPr>
          <w:trHeight w:val="465"/>
        </w:trPr>
        <w:tc>
          <w:tcPr>
            <w:tcW w:w="1142" w:type="dxa"/>
            <w:vAlign w:val="center"/>
          </w:tcPr>
          <w:p w14:paraId="18A232F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18928B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25EC7E5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CB721A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1893B66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</w:t>
            </w:r>
          </w:p>
        </w:tc>
        <w:tc>
          <w:tcPr>
            <w:tcW w:w="1397" w:type="dxa"/>
            <w:gridSpan w:val="4"/>
            <w:vAlign w:val="center"/>
          </w:tcPr>
          <w:p w14:paraId="75CA3FA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6AF8AB2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724D90" w14:paraId="0D7FDD3E" w14:textId="77777777" w:rsidTr="00F82166">
        <w:trPr>
          <w:trHeight w:val="827"/>
        </w:trPr>
        <w:tc>
          <w:tcPr>
            <w:tcW w:w="1142" w:type="dxa"/>
            <w:vAlign w:val="center"/>
          </w:tcPr>
          <w:p w14:paraId="641C594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9A7EE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802D93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0537AB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972AE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B5690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2E9C6E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24D90" w14:paraId="74430699" w14:textId="77777777" w:rsidTr="00F82166">
        <w:trPr>
          <w:trHeight w:val="985"/>
        </w:trPr>
        <w:tc>
          <w:tcPr>
            <w:tcW w:w="1142" w:type="dxa"/>
            <w:vAlign w:val="center"/>
          </w:tcPr>
          <w:p w14:paraId="7D5740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5FE74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53860D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E7EDF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2A149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08B41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9664A7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24D90" w14:paraId="470D26DE" w14:textId="77777777" w:rsidTr="00F82166">
        <w:trPr>
          <w:trHeight w:val="970"/>
        </w:trPr>
        <w:tc>
          <w:tcPr>
            <w:tcW w:w="1142" w:type="dxa"/>
            <w:vAlign w:val="center"/>
          </w:tcPr>
          <w:p w14:paraId="4A61203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1D583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FCDE9F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9961E4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F14200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21E442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E2A47B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24D90" w14:paraId="288E1B97" w14:textId="77777777" w:rsidTr="00F82166">
        <w:trPr>
          <w:trHeight w:val="879"/>
        </w:trPr>
        <w:tc>
          <w:tcPr>
            <w:tcW w:w="1142" w:type="dxa"/>
            <w:vAlign w:val="center"/>
          </w:tcPr>
          <w:p w14:paraId="5E98FD1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336C6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D157C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B200F0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EE6FAB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013EB5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DD752B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24D90" w14:paraId="21A6237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EC5499E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24D90" w14:paraId="015C07A4" w14:textId="77777777" w:rsidTr="00F82166">
        <w:trPr>
          <w:trHeight w:val="465"/>
        </w:trPr>
        <w:tc>
          <w:tcPr>
            <w:tcW w:w="1142" w:type="dxa"/>
            <w:vAlign w:val="center"/>
          </w:tcPr>
          <w:p w14:paraId="7DAB69D0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4074BB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6F1A98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001F41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5FDF1D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A33BCFE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DE627BB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218EE10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24D90" w14:paraId="290B65DE" w14:textId="77777777" w:rsidTr="00F82166">
        <w:trPr>
          <w:trHeight w:val="567"/>
        </w:trPr>
        <w:tc>
          <w:tcPr>
            <w:tcW w:w="1142" w:type="dxa"/>
            <w:vAlign w:val="center"/>
          </w:tcPr>
          <w:p w14:paraId="429DCB3C" w14:textId="77777777" w:rsidR="00A62166" w:rsidRDefault="00000000"/>
        </w:tc>
        <w:tc>
          <w:tcPr>
            <w:tcW w:w="1350" w:type="dxa"/>
            <w:vAlign w:val="center"/>
          </w:tcPr>
          <w:p w14:paraId="3A8AA08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33D374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E7E8FA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85928F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F859A3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37B28CC" w14:textId="77777777" w:rsidR="00A62166" w:rsidRDefault="00000000"/>
        </w:tc>
        <w:tc>
          <w:tcPr>
            <w:tcW w:w="1282" w:type="dxa"/>
            <w:vAlign w:val="center"/>
          </w:tcPr>
          <w:p w14:paraId="66D8DFB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4D90" w14:paraId="305202B8" w14:textId="77777777" w:rsidTr="00F82166">
        <w:trPr>
          <w:trHeight w:val="465"/>
        </w:trPr>
        <w:tc>
          <w:tcPr>
            <w:tcW w:w="1142" w:type="dxa"/>
            <w:vAlign w:val="center"/>
          </w:tcPr>
          <w:p w14:paraId="354FCF30" w14:textId="77777777" w:rsidR="00A62166" w:rsidRDefault="00000000"/>
        </w:tc>
        <w:tc>
          <w:tcPr>
            <w:tcW w:w="1350" w:type="dxa"/>
            <w:vAlign w:val="center"/>
          </w:tcPr>
          <w:p w14:paraId="51CC409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3D717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ABB03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E94A14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FBCC19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34D1DAD6" w14:textId="77777777" w:rsidR="00A62166" w:rsidRDefault="00000000"/>
        </w:tc>
        <w:tc>
          <w:tcPr>
            <w:tcW w:w="1282" w:type="dxa"/>
            <w:vAlign w:val="center"/>
          </w:tcPr>
          <w:p w14:paraId="71C5120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4D90" w14:paraId="7009F84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53F14B3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24D90" w14:paraId="2E369044" w14:textId="77777777" w:rsidTr="00F82166">
        <w:trPr>
          <w:trHeight w:val="586"/>
        </w:trPr>
        <w:tc>
          <w:tcPr>
            <w:tcW w:w="1142" w:type="dxa"/>
            <w:vAlign w:val="center"/>
          </w:tcPr>
          <w:p w14:paraId="4986D98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553846E" w14:textId="3659209C" w:rsidR="00A62166" w:rsidRDefault="00F8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00C43E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194F95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B2F2A77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5B7D225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A9C7C3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105529F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4D90" w14:paraId="68DDAB1A" w14:textId="77777777" w:rsidTr="00F82166">
        <w:trPr>
          <w:trHeight w:val="509"/>
        </w:trPr>
        <w:tc>
          <w:tcPr>
            <w:tcW w:w="1142" w:type="dxa"/>
            <w:vAlign w:val="center"/>
          </w:tcPr>
          <w:p w14:paraId="7E493D6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AC52A79" w14:textId="6B5DBA04" w:rsidR="00A62166" w:rsidRDefault="00F8216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8FB5B9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DF6994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38644E8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B25814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24D90" w14:paraId="68EBB222" w14:textId="77777777" w:rsidTr="00F82166">
        <w:trPr>
          <w:trHeight w:val="600"/>
        </w:trPr>
        <w:tc>
          <w:tcPr>
            <w:tcW w:w="1142" w:type="dxa"/>
            <w:vAlign w:val="center"/>
          </w:tcPr>
          <w:p w14:paraId="1AF9FFB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3D36E84" w14:textId="3AC3B0A1" w:rsidR="00A62166" w:rsidRDefault="00F821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6143746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3D65575" w14:textId="6EFCE1CE" w:rsidR="00A62166" w:rsidRDefault="00F8216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0995DD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16B2EAF0" w14:textId="6028AF49" w:rsidR="00A62166" w:rsidRDefault="00F8216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351DA97E" w14:textId="35AF8FE6" w:rsidR="00A62166" w:rsidRDefault="00000000"/>
    <w:p w14:paraId="2B3033E9" w14:textId="734444D0" w:rsidR="006E25A2" w:rsidRDefault="006E25A2" w:rsidP="006E25A2">
      <w:pPr>
        <w:pStyle w:val="a0"/>
      </w:pPr>
    </w:p>
    <w:p w14:paraId="1D10D13B" w14:textId="29378D0A" w:rsidR="006E25A2" w:rsidRDefault="006E25A2" w:rsidP="006E25A2">
      <w:pPr>
        <w:pStyle w:val="a0"/>
      </w:pPr>
    </w:p>
    <w:p w14:paraId="532A92D8" w14:textId="77777777" w:rsidR="006E25A2" w:rsidRPr="006E25A2" w:rsidRDefault="006E25A2" w:rsidP="006E25A2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735"/>
        <w:gridCol w:w="7458"/>
      </w:tblGrid>
      <w:tr w:rsidR="00F82166" w14:paraId="7CE45170" w14:textId="77777777" w:rsidTr="00B36824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E8E5CB2" w14:textId="77777777" w:rsidR="00F82166" w:rsidRDefault="00F82166" w:rsidP="00B36824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14:paraId="0686DA25" w14:textId="77777777" w:rsidR="00F82166" w:rsidRDefault="00F82166" w:rsidP="00B36824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6B7E97" w14:textId="77777777" w:rsidR="00F82166" w:rsidRDefault="00F82166" w:rsidP="00B368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F82166" w14:paraId="0A70131B" w14:textId="77777777" w:rsidTr="00B36824">
        <w:trPr>
          <w:trHeight w:val="2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E15318B" w14:textId="77777777" w:rsidR="00F82166" w:rsidRDefault="00F82166" w:rsidP="00B36824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1A8513" w14:textId="77777777" w:rsidR="00F82166" w:rsidRDefault="00F82166" w:rsidP="00B36824">
            <w:pPr>
              <w:jc w:val="center"/>
              <w:rPr>
                <w:rFonts w:ascii="宋体" w:hAnsi="宋体"/>
              </w:rPr>
            </w:pPr>
          </w:p>
        </w:tc>
      </w:tr>
      <w:tr w:rsidR="00750563" w14:paraId="19C786B6" w14:textId="77777777" w:rsidTr="00B36824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99A730" w14:textId="671CD407" w:rsidR="00750563" w:rsidRDefault="00750563" w:rsidP="0075056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  <w:szCs w:val="22"/>
              </w:rPr>
              <w:t>年11月</w:t>
            </w:r>
            <w:r>
              <w:rPr>
                <w:rFonts w:ascii="宋体" w:hAnsi="宋体" w:hint="eastAsia"/>
                <w:szCs w:val="22"/>
              </w:rPr>
              <w:t>7</w:t>
            </w:r>
            <w:r>
              <w:rPr>
                <w:rFonts w:ascii="宋体" w:hAnsi="宋体" w:hint="eastAsia"/>
                <w:szCs w:val="22"/>
              </w:rPr>
              <w:t>日</w:t>
            </w:r>
          </w:p>
          <w:p w14:paraId="09AF8EA5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  <w:p w14:paraId="2EFFF7E1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  <w:p w14:paraId="2CD54576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  <w:p w14:paraId="0CD687BA" w14:textId="77777777" w:rsidR="00750563" w:rsidRDefault="00750563" w:rsidP="00750563">
            <w:pPr>
              <w:rPr>
                <w:rFonts w:ascii="宋体" w:hAnsi="宋体"/>
              </w:rPr>
            </w:pPr>
          </w:p>
          <w:p w14:paraId="1D21A577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  <w:p w14:paraId="2ED5973B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  <w:p w14:paraId="53177378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  <w:p w14:paraId="45B5B5E9" w14:textId="77777777" w:rsidR="00750563" w:rsidRDefault="00750563" w:rsidP="00750563">
            <w:pPr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7107406" w14:textId="6956C6AE" w:rsidR="00750563" w:rsidRDefault="00750563" w:rsidP="007505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3FF5D9" w14:textId="777867E2" w:rsidR="00750563" w:rsidRDefault="00750563" w:rsidP="0075056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750563" w14:paraId="5DE49A67" w14:textId="77777777" w:rsidTr="00B36824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87B7C8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A227F4" w14:textId="416DB3D7" w:rsidR="00750563" w:rsidRDefault="00750563" w:rsidP="007505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9:00-11:00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DED71" w14:textId="091DE927" w:rsidR="00750563" w:rsidRDefault="00750563" w:rsidP="007505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；7.4沟通；总则；9.1.1监测、分析和评价总则；9.3管理评审；10.1改进 总则；10.3持续改进；</w:t>
            </w:r>
          </w:p>
          <w:p w14:paraId="303AE15E" w14:textId="14A9D028" w:rsidR="00750563" w:rsidRDefault="00750563" w:rsidP="007505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标准/规范/法规的执行情况、上次审核不符合项的验证(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)、认证证书、标志的使用情况、投诉或事故、监督抽查情况、体系变动</w:t>
            </w:r>
          </w:p>
        </w:tc>
      </w:tr>
      <w:tr w:rsidR="00750563" w14:paraId="66FF166E" w14:textId="77777777" w:rsidTr="00B36824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0457A8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A393A3" w14:textId="13171C55" w:rsidR="00750563" w:rsidRDefault="00750563" w:rsidP="007505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11:00-12:30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EB0BD" w14:textId="7CD3A057" w:rsidR="00750563" w:rsidRDefault="00750563" w:rsidP="007505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生产部：5.3组织的角色、职责和权限；6.2质量目标及其实现的策划；7.1.3基础设施；7.1.4过程运行环境；7.1.5监视和测量资源；8.1运行策划和控制； 8.3设计开发控制；8.5.1生产和服务提供的控制；8.5.2标识和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；8.5.3顾客或外部供方的财产；8.5.4防护；8.5.6更改控制8.6产品和服务放行；8.7不合格输出的控制；</w:t>
            </w:r>
          </w:p>
        </w:tc>
      </w:tr>
      <w:tr w:rsidR="00750563" w14:paraId="122DEE63" w14:textId="77777777" w:rsidTr="00B36824">
        <w:trPr>
          <w:trHeight w:val="427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0C56A5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B64EC3A" w14:textId="289EE802" w:rsidR="00750563" w:rsidRDefault="00750563" w:rsidP="007505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769AE" w14:textId="77777777" w:rsidR="00750563" w:rsidRDefault="00750563" w:rsidP="007505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</w:tr>
      <w:tr w:rsidR="00750563" w14:paraId="7AF5CF92" w14:textId="77777777" w:rsidTr="00B36824">
        <w:trPr>
          <w:trHeight w:val="102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1F0BF5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1A6E20" w14:textId="000905F4" w:rsidR="00750563" w:rsidRDefault="00750563" w:rsidP="007505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3D2AC" w14:textId="51D0D932" w:rsidR="00750563" w:rsidRDefault="00750563" w:rsidP="007505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综合部:5.3组织的角色、职责和权限；6.2质量目标及其实现的策划；7.1.2人员；7.1.6组织知识；7.2能力；7.3意识；7.4沟通；7.5文件化信息；9.1.3分析和评价；9.2内部审核；10.2不合格和纠正措施 </w:t>
            </w:r>
          </w:p>
        </w:tc>
      </w:tr>
      <w:tr w:rsidR="00750563" w14:paraId="2F35DA73" w14:textId="77777777" w:rsidTr="00B36824">
        <w:trPr>
          <w:trHeight w:val="1423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2911FE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9A42427" w14:textId="126112F4" w:rsidR="00750563" w:rsidRDefault="00750563" w:rsidP="007505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14：30-1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A149E" w14:textId="54292FB3" w:rsidR="00750563" w:rsidRDefault="00750563" w:rsidP="007505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供销部：5.3组织的角色、职责和权限；6.2质量目标及其实现的策划；8.2产品和服务的要求；8.4外部提供过程、产品和服务的控制；8.5.5交付后的活动；9.1.2顾客满意；；</w:t>
            </w:r>
          </w:p>
        </w:tc>
      </w:tr>
      <w:tr w:rsidR="00750563" w14:paraId="4FAF8E67" w14:textId="77777777" w:rsidTr="00B36824">
        <w:trPr>
          <w:trHeight w:val="90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A3A94" w14:textId="77777777" w:rsidR="00750563" w:rsidRDefault="00750563" w:rsidP="007505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762092" w14:textId="68651685" w:rsidR="00750563" w:rsidRDefault="00750563" w:rsidP="007505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16:30-17：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C74F4" w14:textId="0E1D2243" w:rsidR="00750563" w:rsidRDefault="00750563" w:rsidP="007505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51C0A906" w14:textId="77777777" w:rsidR="00A62166" w:rsidRPr="00F82166" w:rsidRDefault="00000000"/>
    <w:p w14:paraId="67212744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DEC4A1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CE283B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8E48C0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2DDB6F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EC0552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38FA0F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81E4459" w14:textId="77777777" w:rsidR="00A62166" w:rsidRDefault="00000000"/>
    <w:p w14:paraId="7C30DB67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3EFB" w14:textId="77777777" w:rsidR="005E1263" w:rsidRDefault="005E1263">
      <w:r>
        <w:separator/>
      </w:r>
    </w:p>
  </w:endnote>
  <w:endnote w:type="continuationSeparator" w:id="0">
    <w:p w14:paraId="566FE311" w14:textId="77777777" w:rsidR="005E1263" w:rsidRDefault="005E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276E" w14:textId="77777777" w:rsidR="005E1263" w:rsidRDefault="005E1263">
      <w:r>
        <w:separator/>
      </w:r>
    </w:p>
  </w:footnote>
  <w:footnote w:type="continuationSeparator" w:id="0">
    <w:p w14:paraId="0E2DCCE1" w14:textId="77777777" w:rsidR="005E1263" w:rsidRDefault="005E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D79D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A910D3" wp14:editId="5FF742C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CA654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E9C0E1E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C5B89E3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11362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D90"/>
    <w:rsid w:val="005E1263"/>
    <w:rsid w:val="006E25A2"/>
    <w:rsid w:val="00724D90"/>
    <w:rsid w:val="00750563"/>
    <w:rsid w:val="00F8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2C70CF"/>
  <w15:docId w15:val="{E99F79FC-33FE-4ACE-9A05-F2052E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393</Words>
  <Characters>2243</Characters>
  <Application>Microsoft Office Word</Application>
  <DocSecurity>0</DocSecurity>
  <Lines>18</Lines>
  <Paragraphs>5</Paragraphs>
  <ScaleCrop>false</ScaleCrop>
  <Company>微软中国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63</cp:revision>
  <dcterms:created xsi:type="dcterms:W3CDTF">2015-06-17T14:31:00Z</dcterms:created>
  <dcterms:modified xsi:type="dcterms:W3CDTF">2022-11-06T07:54:00Z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