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D6AC" w14:textId="77777777" w:rsidR="00BD3AB0" w:rsidRDefault="00000000">
      <w:pPr>
        <w:jc w:val="center"/>
        <w:rPr>
          <w:b/>
          <w:sz w:val="28"/>
          <w:szCs w:val="28"/>
        </w:rPr>
      </w:pPr>
      <w:r>
        <w:rPr>
          <w:rFonts w:hint="eastAsia"/>
          <w:b/>
          <w:sz w:val="28"/>
          <w:szCs w:val="28"/>
        </w:rPr>
        <w:t>测量设备溯源</w:t>
      </w:r>
      <w:r>
        <w:rPr>
          <w:rFonts w:ascii="Times New Roman" w:eastAsia="宋体" w:hAnsi="Times New Roman" w:cs="Times New Roman" w:hint="eastAsia"/>
          <w:b/>
          <w:sz w:val="28"/>
          <w:szCs w:val="28"/>
        </w:rPr>
        <w:t>抽查</w:t>
      </w:r>
      <w:r>
        <w:rPr>
          <w:rFonts w:hint="eastAsia"/>
          <w:b/>
          <w:sz w:val="28"/>
          <w:szCs w:val="28"/>
        </w:rPr>
        <w:t>表</w:t>
      </w:r>
    </w:p>
    <w:p w14:paraId="344B564F" w14:textId="77777777" w:rsidR="00BD3AB0" w:rsidRDefault="00000000">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0240-2019-2022</w:t>
      </w:r>
      <w:bookmarkEnd w:id="0"/>
    </w:p>
    <w:tbl>
      <w:tblPr>
        <w:tblStyle w:val="a9"/>
        <w:tblW w:w="11232" w:type="dxa"/>
        <w:jc w:val="center"/>
        <w:tblLayout w:type="fixed"/>
        <w:tblLook w:val="04A0" w:firstRow="1" w:lastRow="0" w:firstColumn="1" w:lastColumn="0" w:noHBand="0" w:noVBand="1"/>
      </w:tblPr>
      <w:tblGrid>
        <w:gridCol w:w="1092"/>
        <w:gridCol w:w="1176"/>
        <w:gridCol w:w="1234"/>
        <w:gridCol w:w="1032"/>
        <w:gridCol w:w="1130"/>
        <w:gridCol w:w="2090"/>
        <w:gridCol w:w="1560"/>
        <w:gridCol w:w="992"/>
        <w:gridCol w:w="926"/>
      </w:tblGrid>
      <w:tr w:rsidR="00BD3AB0" w14:paraId="7EDA6586" w14:textId="77777777">
        <w:trPr>
          <w:trHeight w:val="628"/>
          <w:jc w:val="center"/>
        </w:trPr>
        <w:tc>
          <w:tcPr>
            <w:tcW w:w="1092" w:type="dxa"/>
            <w:vAlign w:val="center"/>
          </w:tcPr>
          <w:p w14:paraId="493AD5A9" w14:textId="77777777" w:rsidR="00BD3AB0" w:rsidRDefault="00000000">
            <w:pPr>
              <w:jc w:val="center"/>
              <w:rPr>
                <w:szCs w:val="21"/>
              </w:rPr>
            </w:pPr>
            <w:r>
              <w:rPr>
                <w:rFonts w:hint="eastAsia"/>
                <w:szCs w:val="21"/>
              </w:rPr>
              <w:t>企业名称</w:t>
            </w:r>
          </w:p>
        </w:tc>
        <w:tc>
          <w:tcPr>
            <w:tcW w:w="10140" w:type="dxa"/>
            <w:gridSpan w:val="8"/>
            <w:vAlign w:val="center"/>
          </w:tcPr>
          <w:p w14:paraId="7123A0BD" w14:textId="77777777" w:rsidR="00BD3AB0" w:rsidRDefault="00000000">
            <w:pPr>
              <w:jc w:val="left"/>
              <w:rPr>
                <w:szCs w:val="21"/>
              </w:rPr>
            </w:pPr>
            <w:bookmarkStart w:id="1" w:name="组织名称"/>
            <w:r>
              <w:rPr>
                <w:szCs w:val="21"/>
              </w:rPr>
              <w:t>浙江奥士家具有限公司</w:t>
            </w:r>
            <w:bookmarkEnd w:id="1"/>
          </w:p>
        </w:tc>
      </w:tr>
      <w:tr w:rsidR="00BD3AB0" w14:paraId="4C117457" w14:textId="77777777" w:rsidTr="006E69F8">
        <w:trPr>
          <w:trHeight w:val="628"/>
          <w:jc w:val="center"/>
        </w:trPr>
        <w:tc>
          <w:tcPr>
            <w:tcW w:w="1092" w:type="dxa"/>
            <w:vAlign w:val="center"/>
          </w:tcPr>
          <w:p w14:paraId="1B75B10E" w14:textId="77777777" w:rsidR="00BD3AB0" w:rsidRDefault="00000000">
            <w:pPr>
              <w:jc w:val="center"/>
              <w:rPr>
                <w:sz w:val="18"/>
                <w:szCs w:val="18"/>
              </w:rPr>
            </w:pPr>
            <w:r>
              <w:rPr>
                <w:rFonts w:hint="eastAsia"/>
                <w:sz w:val="18"/>
                <w:szCs w:val="18"/>
              </w:rPr>
              <w:t>部门</w:t>
            </w:r>
          </w:p>
        </w:tc>
        <w:tc>
          <w:tcPr>
            <w:tcW w:w="1176" w:type="dxa"/>
            <w:vAlign w:val="center"/>
          </w:tcPr>
          <w:p w14:paraId="0D1624CE" w14:textId="77777777" w:rsidR="00BD3AB0" w:rsidRDefault="00000000">
            <w:pPr>
              <w:jc w:val="center"/>
              <w:rPr>
                <w:sz w:val="18"/>
                <w:szCs w:val="18"/>
              </w:rPr>
            </w:pPr>
            <w:r>
              <w:rPr>
                <w:rFonts w:hint="eastAsia"/>
                <w:sz w:val="18"/>
                <w:szCs w:val="18"/>
              </w:rPr>
              <w:t>测量设备名称</w:t>
            </w:r>
          </w:p>
        </w:tc>
        <w:tc>
          <w:tcPr>
            <w:tcW w:w="1234" w:type="dxa"/>
            <w:vAlign w:val="center"/>
          </w:tcPr>
          <w:p w14:paraId="258EA796" w14:textId="77777777" w:rsidR="00BD3AB0" w:rsidRDefault="00000000">
            <w:pPr>
              <w:jc w:val="center"/>
              <w:rPr>
                <w:sz w:val="18"/>
                <w:szCs w:val="18"/>
              </w:rPr>
            </w:pPr>
            <w:r>
              <w:rPr>
                <w:rFonts w:hint="eastAsia"/>
                <w:sz w:val="18"/>
                <w:szCs w:val="18"/>
              </w:rPr>
              <w:t>测量设备</w:t>
            </w:r>
          </w:p>
          <w:p w14:paraId="6CBFFA89" w14:textId="77777777" w:rsidR="00BD3AB0" w:rsidRDefault="00000000">
            <w:pPr>
              <w:jc w:val="center"/>
              <w:rPr>
                <w:sz w:val="18"/>
                <w:szCs w:val="18"/>
              </w:rPr>
            </w:pPr>
            <w:r>
              <w:rPr>
                <w:rFonts w:hint="eastAsia"/>
                <w:sz w:val="18"/>
                <w:szCs w:val="18"/>
              </w:rPr>
              <w:t>编号</w:t>
            </w:r>
          </w:p>
        </w:tc>
        <w:tc>
          <w:tcPr>
            <w:tcW w:w="1032" w:type="dxa"/>
            <w:vAlign w:val="center"/>
          </w:tcPr>
          <w:p w14:paraId="1BFB39D5" w14:textId="77777777" w:rsidR="00BD3AB0" w:rsidRDefault="00000000">
            <w:pPr>
              <w:jc w:val="center"/>
              <w:rPr>
                <w:sz w:val="18"/>
                <w:szCs w:val="18"/>
              </w:rPr>
            </w:pPr>
            <w:r>
              <w:rPr>
                <w:rFonts w:hint="eastAsia"/>
                <w:sz w:val="18"/>
                <w:szCs w:val="18"/>
              </w:rPr>
              <w:t>型号规格</w:t>
            </w:r>
          </w:p>
        </w:tc>
        <w:tc>
          <w:tcPr>
            <w:tcW w:w="1130" w:type="dxa"/>
            <w:vAlign w:val="center"/>
          </w:tcPr>
          <w:p w14:paraId="0FE64EC3" w14:textId="77777777" w:rsidR="00BD3AB0" w:rsidRDefault="00000000">
            <w:pPr>
              <w:jc w:val="center"/>
              <w:rPr>
                <w:color w:val="000000" w:themeColor="text1"/>
                <w:sz w:val="18"/>
                <w:szCs w:val="18"/>
              </w:rPr>
            </w:pPr>
            <w:r>
              <w:rPr>
                <w:rFonts w:hint="eastAsia"/>
                <w:color w:val="000000" w:themeColor="text1"/>
                <w:sz w:val="18"/>
                <w:szCs w:val="18"/>
              </w:rPr>
              <w:t>测量设备</w:t>
            </w:r>
          </w:p>
          <w:p w14:paraId="11685307" w14:textId="77777777" w:rsidR="00BD3AB0" w:rsidRDefault="00000000">
            <w:pPr>
              <w:ind w:firstLineChars="100" w:firstLine="180"/>
              <w:rPr>
                <w:color w:val="000000" w:themeColor="text1"/>
                <w:sz w:val="18"/>
                <w:szCs w:val="18"/>
              </w:rPr>
            </w:pPr>
            <w:r>
              <w:rPr>
                <w:rFonts w:hint="eastAsia"/>
                <w:color w:val="000000" w:themeColor="text1"/>
                <w:sz w:val="18"/>
                <w:szCs w:val="18"/>
              </w:rPr>
              <w:t>计量特性</w:t>
            </w:r>
          </w:p>
        </w:tc>
        <w:tc>
          <w:tcPr>
            <w:tcW w:w="2090" w:type="dxa"/>
            <w:vAlign w:val="center"/>
          </w:tcPr>
          <w:p w14:paraId="6A45F241" w14:textId="77777777" w:rsidR="00BD3AB0" w:rsidRDefault="00000000">
            <w:pPr>
              <w:jc w:val="center"/>
              <w:rPr>
                <w:color w:val="000000" w:themeColor="text1"/>
                <w:sz w:val="18"/>
                <w:szCs w:val="18"/>
              </w:rPr>
            </w:pPr>
            <w:r>
              <w:rPr>
                <w:rFonts w:hint="eastAsia"/>
                <w:color w:val="000000" w:themeColor="text1"/>
                <w:sz w:val="18"/>
                <w:szCs w:val="18"/>
              </w:rPr>
              <w:t>测量标准装置名称及技术参数</w:t>
            </w:r>
          </w:p>
        </w:tc>
        <w:tc>
          <w:tcPr>
            <w:tcW w:w="1560" w:type="dxa"/>
            <w:vAlign w:val="center"/>
          </w:tcPr>
          <w:p w14:paraId="186BA918" w14:textId="77777777" w:rsidR="00BD3AB0" w:rsidRDefault="00000000">
            <w:pPr>
              <w:jc w:val="center"/>
              <w:rPr>
                <w:sz w:val="18"/>
                <w:szCs w:val="18"/>
              </w:rPr>
            </w:pPr>
            <w:r>
              <w:rPr>
                <w:rFonts w:hint="eastAsia"/>
                <w:sz w:val="18"/>
                <w:szCs w:val="18"/>
              </w:rPr>
              <w:t>检定</w:t>
            </w:r>
            <w:r>
              <w:rPr>
                <w:rFonts w:hint="eastAsia"/>
                <w:sz w:val="18"/>
                <w:szCs w:val="18"/>
              </w:rPr>
              <w:t>/</w:t>
            </w:r>
            <w:r>
              <w:rPr>
                <w:rFonts w:hint="eastAsia"/>
                <w:sz w:val="18"/>
                <w:szCs w:val="18"/>
              </w:rPr>
              <w:t>校准机构</w:t>
            </w:r>
          </w:p>
        </w:tc>
        <w:tc>
          <w:tcPr>
            <w:tcW w:w="992" w:type="dxa"/>
            <w:vAlign w:val="center"/>
          </w:tcPr>
          <w:p w14:paraId="7542AC65" w14:textId="77777777" w:rsidR="00BD3AB0" w:rsidRDefault="00000000">
            <w:pPr>
              <w:jc w:val="center"/>
              <w:rPr>
                <w:sz w:val="18"/>
                <w:szCs w:val="18"/>
              </w:rPr>
            </w:pPr>
            <w:r>
              <w:rPr>
                <w:rFonts w:hint="eastAsia"/>
                <w:sz w:val="18"/>
                <w:szCs w:val="18"/>
              </w:rPr>
              <w:t>检定</w:t>
            </w:r>
            <w:r>
              <w:rPr>
                <w:rFonts w:hint="eastAsia"/>
                <w:sz w:val="18"/>
                <w:szCs w:val="18"/>
              </w:rPr>
              <w:t>/</w:t>
            </w:r>
            <w:r>
              <w:rPr>
                <w:rFonts w:hint="eastAsia"/>
                <w:sz w:val="18"/>
                <w:szCs w:val="18"/>
              </w:rPr>
              <w:t>校准日期</w:t>
            </w:r>
          </w:p>
        </w:tc>
        <w:tc>
          <w:tcPr>
            <w:tcW w:w="926" w:type="dxa"/>
            <w:vAlign w:val="center"/>
          </w:tcPr>
          <w:p w14:paraId="19DCA51E" w14:textId="77777777" w:rsidR="00BD3AB0" w:rsidRDefault="00000000">
            <w:pPr>
              <w:jc w:val="center"/>
              <w:rPr>
                <w:rFonts w:ascii="宋体" w:hAnsi="宋体"/>
                <w:sz w:val="18"/>
                <w:szCs w:val="18"/>
              </w:rPr>
            </w:pPr>
            <w:r>
              <w:rPr>
                <w:rFonts w:ascii="宋体" w:hAnsi="宋体" w:hint="eastAsia"/>
                <w:sz w:val="18"/>
                <w:szCs w:val="18"/>
              </w:rPr>
              <w:t>符</w:t>
            </w:r>
            <w:r>
              <w:rPr>
                <w:rFonts w:hint="eastAsia"/>
                <w:sz w:val="18"/>
                <w:szCs w:val="18"/>
              </w:rPr>
              <w:t>合打</w:t>
            </w:r>
            <w:r>
              <w:rPr>
                <w:rFonts w:ascii="宋体" w:hAnsi="宋体" w:hint="eastAsia"/>
                <w:sz w:val="18"/>
                <w:szCs w:val="18"/>
              </w:rPr>
              <w:t>√</w:t>
            </w:r>
          </w:p>
          <w:p w14:paraId="40B71E48" w14:textId="77777777" w:rsidR="00BD3AB0" w:rsidRDefault="00000000">
            <w:pPr>
              <w:jc w:val="center"/>
              <w:rPr>
                <w:sz w:val="18"/>
                <w:szCs w:val="18"/>
              </w:rPr>
            </w:pPr>
            <w:r>
              <w:rPr>
                <w:rFonts w:hint="eastAsia"/>
                <w:sz w:val="18"/>
                <w:szCs w:val="18"/>
              </w:rPr>
              <w:t>不</w:t>
            </w:r>
            <w:r>
              <w:rPr>
                <w:rFonts w:ascii="宋体" w:hAnsi="宋体" w:hint="eastAsia"/>
                <w:sz w:val="18"/>
                <w:szCs w:val="18"/>
              </w:rPr>
              <w:t>符</w:t>
            </w:r>
            <w:r>
              <w:rPr>
                <w:rFonts w:hint="eastAsia"/>
                <w:sz w:val="18"/>
                <w:szCs w:val="18"/>
              </w:rPr>
              <w:t>合打</w:t>
            </w:r>
            <w:r>
              <w:rPr>
                <w:rFonts w:ascii="Times New Roman" w:hAnsi="Times New Roman" w:cs="Times New Roman"/>
                <w:sz w:val="18"/>
                <w:szCs w:val="18"/>
              </w:rPr>
              <w:t>×</w:t>
            </w:r>
          </w:p>
        </w:tc>
      </w:tr>
      <w:tr w:rsidR="00BD3AB0" w14:paraId="60FDF846" w14:textId="77777777" w:rsidTr="006E69F8">
        <w:trPr>
          <w:trHeight w:val="546"/>
          <w:jc w:val="center"/>
        </w:trPr>
        <w:tc>
          <w:tcPr>
            <w:tcW w:w="1092" w:type="dxa"/>
            <w:vAlign w:val="center"/>
          </w:tcPr>
          <w:p w14:paraId="54A912AF" w14:textId="77777777" w:rsidR="00BD3AB0" w:rsidRDefault="00000000">
            <w:pPr>
              <w:jc w:val="center"/>
              <w:rPr>
                <w:color w:val="0000FF"/>
                <w:sz w:val="18"/>
                <w:szCs w:val="18"/>
              </w:rPr>
            </w:pPr>
            <w:r>
              <w:rPr>
                <w:rFonts w:hint="eastAsia"/>
                <w:color w:val="0000FF"/>
                <w:sz w:val="18"/>
                <w:szCs w:val="18"/>
              </w:rPr>
              <w:t>质检部</w:t>
            </w:r>
          </w:p>
        </w:tc>
        <w:tc>
          <w:tcPr>
            <w:tcW w:w="1176" w:type="dxa"/>
            <w:vAlign w:val="center"/>
          </w:tcPr>
          <w:p w14:paraId="753E9EAF" w14:textId="77777777" w:rsidR="00BD3AB0" w:rsidRDefault="00000000">
            <w:pPr>
              <w:jc w:val="center"/>
              <w:rPr>
                <w:sz w:val="18"/>
                <w:szCs w:val="18"/>
              </w:rPr>
            </w:pPr>
            <w:r>
              <w:rPr>
                <w:rFonts w:hint="eastAsia"/>
                <w:sz w:val="18"/>
                <w:szCs w:val="18"/>
              </w:rPr>
              <w:t>电子天平</w:t>
            </w:r>
          </w:p>
        </w:tc>
        <w:tc>
          <w:tcPr>
            <w:tcW w:w="1234" w:type="dxa"/>
            <w:vAlign w:val="center"/>
          </w:tcPr>
          <w:p w14:paraId="7E5A9AFA" w14:textId="77777777" w:rsidR="00BD3AB0" w:rsidRDefault="00000000">
            <w:pPr>
              <w:jc w:val="center"/>
              <w:rPr>
                <w:sz w:val="18"/>
                <w:szCs w:val="18"/>
              </w:rPr>
            </w:pPr>
            <w:r>
              <w:rPr>
                <w:rFonts w:hint="eastAsia"/>
                <w:sz w:val="18"/>
                <w:szCs w:val="18"/>
              </w:rPr>
              <w:t>66541</w:t>
            </w:r>
          </w:p>
        </w:tc>
        <w:tc>
          <w:tcPr>
            <w:tcW w:w="1032" w:type="dxa"/>
            <w:vAlign w:val="center"/>
          </w:tcPr>
          <w:p w14:paraId="74F86F50" w14:textId="77777777" w:rsidR="00BD3AB0" w:rsidRDefault="00000000">
            <w:pPr>
              <w:jc w:val="center"/>
              <w:rPr>
                <w:sz w:val="18"/>
                <w:szCs w:val="18"/>
              </w:rPr>
            </w:pPr>
            <w:r>
              <w:rPr>
                <w:rFonts w:hint="eastAsia"/>
                <w:sz w:val="18"/>
                <w:szCs w:val="18"/>
              </w:rPr>
              <w:t>YHB5003</w:t>
            </w:r>
          </w:p>
        </w:tc>
        <w:tc>
          <w:tcPr>
            <w:tcW w:w="1130" w:type="dxa"/>
            <w:vAlign w:val="center"/>
          </w:tcPr>
          <w:p w14:paraId="79D3520F" w14:textId="77777777" w:rsidR="00BD3AB0" w:rsidRDefault="00000000">
            <w:pPr>
              <w:jc w:val="center"/>
              <w:rPr>
                <w:sz w:val="18"/>
                <w:szCs w:val="18"/>
              </w:rPr>
            </w:pPr>
            <w:r>
              <w:rPr>
                <w:rFonts w:hint="eastAsia"/>
                <w:sz w:val="18"/>
                <w:szCs w:val="18"/>
              </w:rPr>
              <w:t>Ⅱ级</w:t>
            </w:r>
          </w:p>
        </w:tc>
        <w:tc>
          <w:tcPr>
            <w:tcW w:w="2090" w:type="dxa"/>
            <w:vAlign w:val="center"/>
          </w:tcPr>
          <w:p w14:paraId="0C599397" w14:textId="2942C07F" w:rsidR="00BD3AB0" w:rsidRDefault="00000000">
            <w:pPr>
              <w:jc w:val="center"/>
              <w:rPr>
                <w:sz w:val="18"/>
                <w:szCs w:val="18"/>
              </w:rPr>
            </w:pPr>
            <w:r>
              <w:rPr>
                <w:rFonts w:hint="eastAsia"/>
                <w:sz w:val="18"/>
                <w:szCs w:val="18"/>
              </w:rPr>
              <w:t>砝码（</w:t>
            </w:r>
            <w:r>
              <w:rPr>
                <w:rFonts w:hint="eastAsia"/>
                <w:sz w:val="18"/>
                <w:szCs w:val="18"/>
              </w:rPr>
              <w:t>1mg</w:t>
            </w:r>
            <w:r>
              <w:rPr>
                <w:rFonts w:hint="eastAsia"/>
                <w:sz w:val="18"/>
                <w:szCs w:val="18"/>
              </w:rPr>
              <w:t>～</w:t>
            </w:r>
            <w:r>
              <w:rPr>
                <w:rFonts w:hint="eastAsia"/>
                <w:sz w:val="18"/>
                <w:szCs w:val="18"/>
              </w:rPr>
              <w:t>500g</w:t>
            </w:r>
            <w:r>
              <w:rPr>
                <w:rFonts w:hint="eastAsia"/>
                <w:sz w:val="18"/>
                <w:szCs w:val="18"/>
              </w:rPr>
              <w:t>）</w:t>
            </w:r>
          </w:p>
          <w:p w14:paraId="637FBB8E" w14:textId="77777777" w:rsidR="00BD3AB0" w:rsidRDefault="00000000">
            <w:pPr>
              <w:jc w:val="center"/>
              <w:rPr>
                <w:sz w:val="18"/>
                <w:szCs w:val="18"/>
              </w:rPr>
            </w:pPr>
            <w:r>
              <w:rPr>
                <w:rFonts w:hint="eastAsia"/>
                <w:sz w:val="18"/>
                <w:szCs w:val="18"/>
              </w:rPr>
              <w:t>F1</w:t>
            </w:r>
            <w:r>
              <w:rPr>
                <w:rFonts w:hint="eastAsia"/>
                <w:sz w:val="18"/>
                <w:szCs w:val="18"/>
              </w:rPr>
              <w:t>级</w:t>
            </w:r>
          </w:p>
        </w:tc>
        <w:tc>
          <w:tcPr>
            <w:tcW w:w="1560" w:type="dxa"/>
            <w:vAlign w:val="center"/>
          </w:tcPr>
          <w:p w14:paraId="364B1D2A" w14:textId="77777777" w:rsidR="00BD3AB0" w:rsidRDefault="00000000">
            <w:pPr>
              <w:jc w:val="center"/>
              <w:rPr>
                <w:sz w:val="18"/>
                <w:szCs w:val="18"/>
              </w:rPr>
            </w:pPr>
            <w:r>
              <w:rPr>
                <w:rFonts w:hint="eastAsia"/>
                <w:sz w:val="18"/>
                <w:szCs w:val="18"/>
              </w:rPr>
              <w:t>深圳新广行检测技术有限公司</w:t>
            </w:r>
          </w:p>
        </w:tc>
        <w:tc>
          <w:tcPr>
            <w:tcW w:w="992" w:type="dxa"/>
            <w:vAlign w:val="center"/>
          </w:tcPr>
          <w:p w14:paraId="7AAAA148" w14:textId="77777777" w:rsidR="00BD3AB0" w:rsidRDefault="00000000">
            <w:pPr>
              <w:jc w:val="center"/>
              <w:rPr>
                <w:sz w:val="18"/>
                <w:szCs w:val="18"/>
              </w:rPr>
            </w:pPr>
            <w:r>
              <w:rPr>
                <w:rFonts w:hint="eastAsia"/>
                <w:sz w:val="18"/>
                <w:szCs w:val="18"/>
              </w:rPr>
              <w:t>2022/07/15</w:t>
            </w:r>
          </w:p>
        </w:tc>
        <w:tc>
          <w:tcPr>
            <w:tcW w:w="926" w:type="dxa"/>
            <w:vAlign w:val="center"/>
          </w:tcPr>
          <w:p w14:paraId="7EFA3CDD" w14:textId="77777777" w:rsidR="00BD3AB0" w:rsidRDefault="00000000">
            <w:pPr>
              <w:jc w:val="center"/>
              <w:rPr>
                <w:sz w:val="18"/>
                <w:szCs w:val="18"/>
              </w:rPr>
            </w:pPr>
            <w:r>
              <w:rPr>
                <w:rFonts w:ascii="宋体" w:hAnsi="宋体" w:hint="eastAsia"/>
                <w:sz w:val="18"/>
                <w:szCs w:val="18"/>
              </w:rPr>
              <w:t>√</w:t>
            </w:r>
          </w:p>
        </w:tc>
      </w:tr>
      <w:tr w:rsidR="00BD3AB0" w14:paraId="22BF82B5" w14:textId="77777777" w:rsidTr="006E69F8">
        <w:trPr>
          <w:trHeight w:val="568"/>
          <w:jc w:val="center"/>
        </w:trPr>
        <w:tc>
          <w:tcPr>
            <w:tcW w:w="1092" w:type="dxa"/>
            <w:vAlign w:val="center"/>
          </w:tcPr>
          <w:p w14:paraId="0A2A775D" w14:textId="77777777" w:rsidR="00BD3AB0" w:rsidRDefault="00000000">
            <w:pPr>
              <w:jc w:val="center"/>
              <w:rPr>
                <w:color w:val="0000FF"/>
                <w:sz w:val="18"/>
                <w:szCs w:val="18"/>
              </w:rPr>
            </w:pPr>
            <w:r>
              <w:rPr>
                <w:rFonts w:hint="eastAsia"/>
                <w:color w:val="0000FF"/>
                <w:sz w:val="18"/>
                <w:szCs w:val="18"/>
              </w:rPr>
              <w:t>质检部</w:t>
            </w:r>
          </w:p>
        </w:tc>
        <w:tc>
          <w:tcPr>
            <w:tcW w:w="1176" w:type="dxa"/>
            <w:vAlign w:val="center"/>
          </w:tcPr>
          <w:p w14:paraId="1A31EDC6" w14:textId="77777777" w:rsidR="00BD3AB0" w:rsidRDefault="00000000">
            <w:pPr>
              <w:jc w:val="center"/>
              <w:rPr>
                <w:sz w:val="18"/>
                <w:szCs w:val="18"/>
              </w:rPr>
            </w:pPr>
            <w:r>
              <w:rPr>
                <w:rFonts w:hint="eastAsia"/>
                <w:sz w:val="18"/>
                <w:szCs w:val="18"/>
              </w:rPr>
              <w:t>办公椅座面靠背试验机</w:t>
            </w:r>
          </w:p>
        </w:tc>
        <w:tc>
          <w:tcPr>
            <w:tcW w:w="1234" w:type="dxa"/>
            <w:vAlign w:val="center"/>
          </w:tcPr>
          <w:p w14:paraId="087B873F" w14:textId="77777777" w:rsidR="00BD3AB0" w:rsidRDefault="00000000">
            <w:pPr>
              <w:jc w:val="center"/>
              <w:rPr>
                <w:sz w:val="18"/>
                <w:szCs w:val="18"/>
              </w:rPr>
            </w:pPr>
            <w:r>
              <w:rPr>
                <w:rFonts w:hint="eastAsia"/>
                <w:sz w:val="18"/>
                <w:szCs w:val="18"/>
              </w:rPr>
              <w:t>2205201600</w:t>
            </w:r>
          </w:p>
        </w:tc>
        <w:tc>
          <w:tcPr>
            <w:tcW w:w="1032" w:type="dxa"/>
            <w:vAlign w:val="center"/>
          </w:tcPr>
          <w:p w14:paraId="060025DA" w14:textId="77777777" w:rsidR="00BD3AB0" w:rsidRDefault="00000000">
            <w:pPr>
              <w:jc w:val="center"/>
              <w:rPr>
                <w:sz w:val="18"/>
                <w:szCs w:val="18"/>
              </w:rPr>
            </w:pPr>
            <w:r>
              <w:rPr>
                <w:rFonts w:hint="eastAsia"/>
                <w:sz w:val="18"/>
                <w:szCs w:val="18"/>
              </w:rPr>
              <w:t>LT-YBYM10</w:t>
            </w:r>
          </w:p>
        </w:tc>
        <w:tc>
          <w:tcPr>
            <w:tcW w:w="1130" w:type="dxa"/>
            <w:vAlign w:val="center"/>
          </w:tcPr>
          <w:p w14:paraId="4EB8C4E1" w14:textId="77777777" w:rsidR="00BD3AB0" w:rsidRDefault="00000000">
            <w:pPr>
              <w:jc w:val="center"/>
              <w:rPr>
                <w:sz w:val="18"/>
                <w:szCs w:val="18"/>
              </w:rPr>
            </w:pPr>
            <w:r>
              <w:rPr>
                <w:rFonts w:hint="eastAsia"/>
                <w:sz w:val="18"/>
                <w:szCs w:val="18"/>
              </w:rPr>
              <w:t>Ⅳ级</w:t>
            </w:r>
          </w:p>
        </w:tc>
        <w:tc>
          <w:tcPr>
            <w:tcW w:w="2090" w:type="dxa"/>
            <w:vAlign w:val="center"/>
          </w:tcPr>
          <w:p w14:paraId="5BFA06AA" w14:textId="1CFD90DB" w:rsidR="00BD3AB0" w:rsidRDefault="00000000">
            <w:pPr>
              <w:jc w:val="center"/>
              <w:rPr>
                <w:sz w:val="18"/>
                <w:szCs w:val="18"/>
              </w:rPr>
            </w:pPr>
            <w:r>
              <w:rPr>
                <w:rFonts w:hint="eastAsia"/>
                <w:sz w:val="18"/>
                <w:szCs w:val="18"/>
              </w:rPr>
              <w:t>砝码（</w:t>
            </w:r>
            <w:r>
              <w:rPr>
                <w:rFonts w:hint="eastAsia"/>
                <w:sz w:val="18"/>
                <w:szCs w:val="18"/>
              </w:rPr>
              <w:t>1mg</w:t>
            </w:r>
            <w:r>
              <w:rPr>
                <w:rFonts w:hint="eastAsia"/>
                <w:sz w:val="18"/>
                <w:szCs w:val="18"/>
              </w:rPr>
              <w:t>～</w:t>
            </w:r>
            <w:r>
              <w:rPr>
                <w:rFonts w:hint="eastAsia"/>
                <w:sz w:val="18"/>
                <w:szCs w:val="18"/>
              </w:rPr>
              <w:t>500g</w:t>
            </w:r>
            <w:r>
              <w:rPr>
                <w:rFonts w:hint="eastAsia"/>
                <w:sz w:val="18"/>
                <w:szCs w:val="18"/>
              </w:rPr>
              <w:t>）</w:t>
            </w:r>
          </w:p>
          <w:p w14:paraId="21DE8CC3" w14:textId="77777777" w:rsidR="00BD3AB0" w:rsidRDefault="00000000">
            <w:pPr>
              <w:jc w:val="center"/>
              <w:rPr>
                <w:sz w:val="18"/>
                <w:szCs w:val="18"/>
              </w:rPr>
            </w:pPr>
            <w:r>
              <w:rPr>
                <w:rFonts w:hint="eastAsia"/>
                <w:sz w:val="18"/>
                <w:szCs w:val="18"/>
              </w:rPr>
              <w:t>F1</w:t>
            </w:r>
            <w:r>
              <w:rPr>
                <w:rFonts w:hint="eastAsia"/>
                <w:sz w:val="18"/>
                <w:szCs w:val="18"/>
              </w:rPr>
              <w:t>级；</w:t>
            </w:r>
          </w:p>
          <w:p w14:paraId="1058E4B7" w14:textId="00DF84D5" w:rsidR="00BD3AB0" w:rsidRDefault="00000000">
            <w:pPr>
              <w:jc w:val="center"/>
              <w:rPr>
                <w:sz w:val="18"/>
                <w:szCs w:val="18"/>
              </w:rPr>
            </w:pPr>
            <w:r>
              <w:rPr>
                <w:rFonts w:hint="eastAsia"/>
                <w:sz w:val="18"/>
                <w:szCs w:val="18"/>
              </w:rPr>
              <w:t>砝码（</w:t>
            </w:r>
            <w:r>
              <w:rPr>
                <w:rFonts w:hint="eastAsia"/>
                <w:sz w:val="18"/>
                <w:szCs w:val="18"/>
              </w:rPr>
              <w:t>1kg</w:t>
            </w:r>
            <w:r>
              <w:rPr>
                <w:rFonts w:hint="eastAsia"/>
                <w:sz w:val="18"/>
                <w:szCs w:val="18"/>
              </w:rPr>
              <w:t>～</w:t>
            </w:r>
            <w:r>
              <w:rPr>
                <w:rFonts w:hint="eastAsia"/>
                <w:sz w:val="18"/>
                <w:szCs w:val="18"/>
              </w:rPr>
              <w:t>5kg</w:t>
            </w:r>
            <w:r>
              <w:rPr>
                <w:rFonts w:hint="eastAsia"/>
                <w:sz w:val="18"/>
                <w:szCs w:val="18"/>
              </w:rPr>
              <w:t>）</w:t>
            </w:r>
            <w:r>
              <w:rPr>
                <w:rFonts w:hint="eastAsia"/>
                <w:sz w:val="18"/>
                <w:szCs w:val="18"/>
              </w:rPr>
              <w:t>F1</w:t>
            </w:r>
            <w:r>
              <w:rPr>
                <w:rFonts w:hint="eastAsia"/>
                <w:sz w:val="18"/>
                <w:szCs w:val="18"/>
              </w:rPr>
              <w:t>级；</w:t>
            </w:r>
          </w:p>
          <w:p w14:paraId="0063C555" w14:textId="46AAF03C" w:rsidR="00BD3AB0" w:rsidRDefault="00000000">
            <w:pPr>
              <w:jc w:val="center"/>
              <w:rPr>
                <w:sz w:val="18"/>
                <w:szCs w:val="18"/>
              </w:rPr>
            </w:pPr>
            <w:r>
              <w:rPr>
                <w:rFonts w:hint="eastAsia"/>
                <w:sz w:val="18"/>
                <w:szCs w:val="18"/>
              </w:rPr>
              <w:t>砝码（</w:t>
            </w:r>
            <w:r>
              <w:rPr>
                <w:rFonts w:hint="eastAsia"/>
                <w:sz w:val="18"/>
                <w:szCs w:val="18"/>
              </w:rPr>
              <w:t>10kg</w:t>
            </w:r>
            <w:r>
              <w:rPr>
                <w:rFonts w:hint="eastAsia"/>
                <w:sz w:val="18"/>
                <w:szCs w:val="18"/>
              </w:rPr>
              <w:t>）</w:t>
            </w:r>
            <w:r>
              <w:rPr>
                <w:rFonts w:hint="eastAsia"/>
                <w:sz w:val="18"/>
                <w:szCs w:val="18"/>
              </w:rPr>
              <w:t>F1</w:t>
            </w:r>
            <w:r>
              <w:rPr>
                <w:rFonts w:hint="eastAsia"/>
                <w:sz w:val="18"/>
                <w:szCs w:val="18"/>
              </w:rPr>
              <w:t>级；</w:t>
            </w:r>
          </w:p>
          <w:p w14:paraId="0E96107E" w14:textId="77777777" w:rsidR="00BD3AB0" w:rsidRDefault="00000000">
            <w:pPr>
              <w:jc w:val="center"/>
              <w:rPr>
                <w:sz w:val="18"/>
                <w:szCs w:val="18"/>
              </w:rPr>
            </w:pPr>
            <w:r>
              <w:rPr>
                <w:rFonts w:hint="eastAsia"/>
                <w:sz w:val="18"/>
                <w:szCs w:val="18"/>
              </w:rPr>
              <w:t>砝码（组）（</w:t>
            </w:r>
            <w:r>
              <w:rPr>
                <w:rFonts w:hint="eastAsia"/>
                <w:sz w:val="18"/>
                <w:szCs w:val="18"/>
              </w:rPr>
              <w:t>20kg</w:t>
            </w:r>
            <w:r>
              <w:rPr>
                <w:rFonts w:hint="eastAsia"/>
                <w:sz w:val="18"/>
                <w:szCs w:val="18"/>
              </w:rPr>
              <w:t>）</w:t>
            </w:r>
          </w:p>
          <w:p w14:paraId="2E03779C" w14:textId="77777777" w:rsidR="00BD3AB0" w:rsidRDefault="00000000">
            <w:pPr>
              <w:jc w:val="center"/>
              <w:rPr>
                <w:sz w:val="18"/>
                <w:szCs w:val="18"/>
              </w:rPr>
            </w:pPr>
            <w:r>
              <w:rPr>
                <w:rFonts w:hint="eastAsia"/>
                <w:sz w:val="18"/>
                <w:szCs w:val="18"/>
              </w:rPr>
              <w:t>M2</w:t>
            </w:r>
            <w:r>
              <w:rPr>
                <w:rFonts w:hint="eastAsia"/>
                <w:sz w:val="18"/>
                <w:szCs w:val="18"/>
              </w:rPr>
              <w:t>级</w:t>
            </w:r>
          </w:p>
        </w:tc>
        <w:tc>
          <w:tcPr>
            <w:tcW w:w="1560" w:type="dxa"/>
            <w:vAlign w:val="center"/>
          </w:tcPr>
          <w:p w14:paraId="5610689A" w14:textId="77777777" w:rsidR="00BD3AB0" w:rsidRDefault="00000000">
            <w:pPr>
              <w:jc w:val="center"/>
              <w:rPr>
                <w:sz w:val="18"/>
                <w:szCs w:val="18"/>
              </w:rPr>
            </w:pPr>
            <w:r>
              <w:rPr>
                <w:rFonts w:hint="eastAsia"/>
                <w:sz w:val="18"/>
                <w:szCs w:val="18"/>
              </w:rPr>
              <w:t>深圳新广行检测技术有限公司</w:t>
            </w:r>
          </w:p>
        </w:tc>
        <w:tc>
          <w:tcPr>
            <w:tcW w:w="992" w:type="dxa"/>
            <w:vAlign w:val="center"/>
          </w:tcPr>
          <w:p w14:paraId="4E89D28E" w14:textId="77777777" w:rsidR="00BD3AB0" w:rsidRDefault="00000000">
            <w:pPr>
              <w:jc w:val="center"/>
              <w:rPr>
                <w:sz w:val="18"/>
                <w:szCs w:val="18"/>
              </w:rPr>
            </w:pPr>
            <w:r>
              <w:rPr>
                <w:rFonts w:hint="eastAsia"/>
                <w:sz w:val="18"/>
                <w:szCs w:val="18"/>
              </w:rPr>
              <w:t>2022/07/15</w:t>
            </w:r>
          </w:p>
        </w:tc>
        <w:tc>
          <w:tcPr>
            <w:tcW w:w="926" w:type="dxa"/>
            <w:vAlign w:val="center"/>
          </w:tcPr>
          <w:p w14:paraId="185F8008" w14:textId="77777777" w:rsidR="00BD3AB0" w:rsidRDefault="00000000">
            <w:pPr>
              <w:jc w:val="center"/>
              <w:rPr>
                <w:sz w:val="18"/>
                <w:szCs w:val="18"/>
              </w:rPr>
            </w:pPr>
            <w:r>
              <w:rPr>
                <w:rFonts w:ascii="宋体" w:hAnsi="宋体" w:hint="eastAsia"/>
                <w:sz w:val="18"/>
                <w:szCs w:val="18"/>
              </w:rPr>
              <w:t>√</w:t>
            </w:r>
          </w:p>
        </w:tc>
      </w:tr>
      <w:tr w:rsidR="00BD3AB0" w14:paraId="70BA4ED8" w14:textId="77777777" w:rsidTr="006E69F8">
        <w:trPr>
          <w:trHeight w:val="568"/>
          <w:jc w:val="center"/>
        </w:trPr>
        <w:tc>
          <w:tcPr>
            <w:tcW w:w="1092" w:type="dxa"/>
            <w:vAlign w:val="center"/>
          </w:tcPr>
          <w:p w14:paraId="28061E64" w14:textId="77777777" w:rsidR="00BD3AB0" w:rsidRDefault="00000000">
            <w:pPr>
              <w:jc w:val="center"/>
              <w:rPr>
                <w:color w:val="0000FF"/>
                <w:sz w:val="18"/>
                <w:szCs w:val="18"/>
              </w:rPr>
            </w:pPr>
            <w:r>
              <w:rPr>
                <w:rFonts w:hint="eastAsia"/>
                <w:color w:val="0000FF"/>
                <w:sz w:val="18"/>
                <w:szCs w:val="18"/>
              </w:rPr>
              <w:t>质检部</w:t>
            </w:r>
          </w:p>
        </w:tc>
        <w:tc>
          <w:tcPr>
            <w:tcW w:w="1176" w:type="dxa"/>
            <w:vAlign w:val="center"/>
          </w:tcPr>
          <w:p w14:paraId="0DC8A47E" w14:textId="77777777" w:rsidR="00BD3AB0" w:rsidRDefault="00000000">
            <w:pPr>
              <w:jc w:val="center"/>
              <w:rPr>
                <w:sz w:val="18"/>
                <w:szCs w:val="18"/>
              </w:rPr>
            </w:pPr>
            <w:r>
              <w:rPr>
                <w:rFonts w:hint="eastAsia"/>
                <w:sz w:val="18"/>
                <w:szCs w:val="18"/>
              </w:rPr>
              <w:t>游标卡尺</w:t>
            </w:r>
          </w:p>
        </w:tc>
        <w:tc>
          <w:tcPr>
            <w:tcW w:w="1234" w:type="dxa"/>
            <w:vAlign w:val="center"/>
          </w:tcPr>
          <w:p w14:paraId="655B3828" w14:textId="77777777" w:rsidR="00BD3AB0" w:rsidRDefault="00000000">
            <w:pPr>
              <w:jc w:val="center"/>
              <w:rPr>
                <w:sz w:val="18"/>
                <w:szCs w:val="18"/>
              </w:rPr>
            </w:pPr>
            <w:r>
              <w:rPr>
                <w:rFonts w:hint="eastAsia"/>
                <w:sz w:val="18"/>
                <w:szCs w:val="18"/>
              </w:rPr>
              <w:t>ZH12077155</w:t>
            </w:r>
          </w:p>
        </w:tc>
        <w:tc>
          <w:tcPr>
            <w:tcW w:w="1032" w:type="dxa"/>
            <w:vAlign w:val="center"/>
          </w:tcPr>
          <w:p w14:paraId="7786542F" w14:textId="77777777" w:rsidR="00BD3AB0" w:rsidRDefault="00000000">
            <w:pPr>
              <w:jc w:val="center"/>
              <w:rPr>
                <w:sz w:val="18"/>
                <w:szCs w:val="18"/>
              </w:rPr>
            </w:pPr>
            <w:r>
              <w:rPr>
                <w:rFonts w:hint="eastAsia"/>
                <w:sz w:val="18"/>
                <w:szCs w:val="18"/>
              </w:rPr>
              <w:t>（</w:t>
            </w:r>
            <w:r>
              <w:rPr>
                <w:rFonts w:hint="eastAsia"/>
                <w:sz w:val="18"/>
                <w:szCs w:val="18"/>
              </w:rPr>
              <w:t>0</w:t>
            </w:r>
            <w:r>
              <w:rPr>
                <w:rFonts w:hint="eastAsia"/>
                <w:sz w:val="18"/>
                <w:szCs w:val="18"/>
              </w:rPr>
              <w:t>～</w:t>
            </w:r>
            <w:r>
              <w:rPr>
                <w:rFonts w:hint="eastAsia"/>
                <w:sz w:val="18"/>
                <w:szCs w:val="18"/>
              </w:rPr>
              <w:t>150</w:t>
            </w:r>
            <w:r>
              <w:rPr>
                <w:rFonts w:hint="eastAsia"/>
                <w:sz w:val="18"/>
                <w:szCs w:val="18"/>
              </w:rPr>
              <w:t>）㎜</w:t>
            </w:r>
            <w:r>
              <w:rPr>
                <w:rFonts w:hint="eastAsia"/>
                <w:sz w:val="18"/>
                <w:szCs w:val="18"/>
              </w:rPr>
              <w:t>/0.02</w:t>
            </w:r>
            <w:r>
              <w:rPr>
                <w:rFonts w:hint="eastAsia"/>
                <w:sz w:val="18"/>
                <w:szCs w:val="18"/>
              </w:rPr>
              <w:t>㎜</w:t>
            </w:r>
          </w:p>
        </w:tc>
        <w:tc>
          <w:tcPr>
            <w:tcW w:w="1130" w:type="dxa"/>
            <w:vAlign w:val="center"/>
          </w:tcPr>
          <w:p w14:paraId="7758805D" w14:textId="77777777" w:rsidR="00BD3AB0" w:rsidRDefault="00000000">
            <w:pPr>
              <w:jc w:val="center"/>
              <w:rPr>
                <w:sz w:val="18"/>
                <w:szCs w:val="18"/>
              </w:rPr>
            </w:pPr>
            <w:r>
              <w:rPr>
                <w:rFonts w:hint="eastAsia"/>
                <w:sz w:val="18"/>
                <w:szCs w:val="18"/>
              </w:rPr>
              <w:t>MPE</w:t>
            </w:r>
            <w:r>
              <w:rPr>
                <w:rFonts w:hint="eastAsia"/>
                <w:sz w:val="18"/>
                <w:szCs w:val="18"/>
              </w:rPr>
              <w:t>：±</w:t>
            </w:r>
            <w:r>
              <w:rPr>
                <w:rFonts w:hint="eastAsia"/>
                <w:sz w:val="18"/>
                <w:szCs w:val="18"/>
              </w:rPr>
              <w:t>0.02</w:t>
            </w:r>
            <w:r>
              <w:rPr>
                <w:rFonts w:hint="eastAsia"/>
                <w:sz w:val="18"/>
                <w:szCs w:val="18"/>
              </w:rPr>
              <w:t>㎜</w:t>
            </w:r>
          </w:p>
        </w:tc>
        <w:tc>
          <w:tcPr>
            <w:tcW w:w="2090" w:type="dxa"/>
            <w:vAlign w:val="center"/>
          </w:tcPr>
          <w:p w14:paraId="7C612673" w14:textId="11FB23ED" w:rsidR="00BD3AB0" w:rsidRDefault="00000000">
            <w:pPr>
              <w:jc w:val="center"/>
              <w:rPr>
                <w:sz w:val="18"/>
                <w:szCs w:val="18"/>
              </w:rPr>
            </w:pPr>
            <w:r>
              <w:rPr>
                <w:rFonts w:hint="eastAsia"/>
                <w:sz w:val="18"/>
                <w:szCs w:val="18"/>
              </w:rPr>
              <w:t>量块（</w:t>
            </w:r>
            <w:r>
              <w:rPr>
                <w:rFonts w:hint="eastAsia"/>
                <w:sz w:val="18"/>
                <w:szCs w:val="18"/>
              </w:rPr>
              <w:t>10</w:t>
            </w:r>
            <w:r>
              <w:rPr>
                <w:rFonts w:hint="eastAsia"/>
                <w:sz w:val="18"/>
                <w:szCs w:val="18"/>
              </w:rPr>
              <w:t>～</w:t>
            </w:r>
            <w:r>
              <w:rPr>
                <w:rFonts w:hint="eastAsia"/>
                <w:sz w:val="18"/>
                <w:szCs w:val="18"/>
              </w:rPr>
              <w:t>291.8</w:t>
            </w:r>
            <w:r>
              <w:rPr>
                <w:rFonts w:hint="eastAsia"/>
                <w:sz w:val="18"/>
                <w:szCs w:val="18"/>
              </w:rPr>
              <w:t>）㎜</w:t>
            </w:r>
          </w:p>
          <w:p w14:paraId="360D0782" w14:textId="77777777" w:rsidR="00BD3AB0" w:rsidRDefault="00000000">
            <w:pPr>
              <w:jc w:val="center"/>
              <w:rPr>
                <w:sz w:val="18"/>
                <w:szCs w:val="18"/>
              </w:rPr>
            </w:pPr>
            <w:r>
              <w:rPr>
                <w:rFonts w:hint="eastAsia"/>
                <w:sz w:val="18"/>
                <w:szCs w:val="18"/>
              </w:rPr>
              <w:t>5</w:t>
            </w:r>
            <w:r>
              <w:rPr>
                <w:rFonts w:hint="eastAsia"/>
                <w:sz w:val="18"/>
                <w:szCs w:val="18"/>
              </w:rPr>
              <w:t>等</w:t>
            </w:r>
          </w:p>
        </w:tc>
        <w:tc>
          <w:tcPr>
            <w:tcW w:w="1560" w:type="dxa"/>
            <w:vAlign w:val="center"/>
          </w:tcPr>
          <w:p w14:paraId="2CE5D846" w14:textId="77777777" w:rsidR="00BD3AB0" w:rsidRDefault="00000000">
            <w:pPr>
              <w:jc w:val="center"/>
              <w:rPr>
                <w:sz w:val="18"/>
                <w:szCs w:val="18"/>
              </w:rPr>
            </w:pPr>
            <w:r>
              <w:rPr>
                <w:rFonts w:hint="eastAsia"/>
                <w:sz w:val="18"/>
                <w:szCs w:val="18"/>
              </w:rPr>
              <w:t>深圳新广行检测技术有限公司</w:t>
            </w:r>
          </w:p>
        </w:tc>
        <w:tc>
          <w:tcPr>
            <w:tcW w:w="992" w:type="dxa"/>
            <w:vAlign w:val="center"/>
          </w:tcPr>
          <w:p w14:paraId="08A6CB4D" w14:textId="77777777" w:rsidR="00BD3AB0" w:rsidRDefault="00000000">
            <w:pPr>
              <w:jc w:val="center"/>
              <w:rPr>
                <w:sz w:val="18"/>
                <w:szCs w:val="18"/>
              </w:rPr>
            </w:pPr>
            <w:r>
              <w:rPr>
                <w:rFonts w:hint="eastAsia"/>
                <w:sz w:val="18"/>
                <w:szCs w:val="18"/>
              </w:rPr>
              <w:t>2022/01/10</w:t>
            </w:r>
          </w:p>
        </w:tc>
        <w:tc>
          <w:tcPr>
            <w:tcW w:w="926" w:type="dxa"/>
            <w:vAlign w:val="center"/>
          </w:tcPr>
          <w:p w14:paraId="01D20299" w14:textId="77777777" w:rsidR="00BD3AB0" w:rsidRDefault="00000000">
            <w:pPr>
              <w:jc w:val="center"/>
              <w:rPr>
                <w:sz w:val="18"/>
                <w:szCs w:val="18"/>
              </w:rPr>
            </w:pPr>
            <w:r>
              <w:rPr>
                <w:rFonts w:ascii="宋体" w:hAnsi="宋体" w:hint="eastAsia"/>
                <w:sz w:val="18"/>
                <w:szCs w:val="18"/>
              </w:rPr>
              <w:t>√</w:t>
            </w:r>
          </w:p>
        </w:tc>
      </w:tr>
      <w:tr w:rsidR="00BD3AB0" w14:paraId="3AD6BEB7" w14:textId="77777777" w:rsidTr="006E69F8">
        <w:trPr>
          <w:trHeight w:val="568"/>
          <w:jc w:val="center"/>
        </w:trPr>
        <w:tc>
          <w:tcPr>
            <w:tcW w:w="1092" w:type="dxa"/>
            <w:vAlign w:val="center"/>
          </w:tcPr>
          <w:p w14:paraId="366F9534" w14:textId="77777777" w:rsidR="00BD3AB0" w:rsidRDefault="00000000">
            <w:pPr>
              <w:jc w:val="center"/>
              <w:rPr>
                <w:color w:val="0000FF"/>
                <w:sz w:val="18"/>
                <w:szCs w:val="18"/>
              </w:rPr>
            </w:pPr>
            <w:r>
              <w:rPr>
                <w:rFonts w:hint="eastAsia"/>
                <w:color w:val="0000FF"/>
                <w:sz w:val="18"/>
                <w:szCs w:val="18"/>
              </w:rPr>
              <w:t>生产部</w:t>
            </w:r>
          </w:p>
        </w:tc>
        <w:tc>
          <w:tcPr>
            <w:tcW w:w="1176" w:type="dxa"/>
            <w:vAlign w:val="center"/>
          </w:tcPr>
          <w:p w14:paraId="71BBC979" w14:textId="77777777" w:rsidR="00BD3AB0" w:rsidRDefault="00000000">
            <w:pPr>
              <w:jc w:val="center"/>
              <w:rPr>
                <w:sz w:val="18"/>
                <w:szCs w:val="18"/>
              </w:rPr>
            </w:pPr>
            <w:proofErr w:type="gramStart"/>
            <w:r>
              <w:rPr>
                <w:rFonts w:hint="eastAsia"/>
                <w:sz w:val="18"/>
                <w:szCs w:val="18"/>
              </w:rPr>
              <w:t>耐振压力表</w:t>
            </w:r>
            <w:proofErr w:type="gramEnd"/>
          </w:p>
        </w:tc>
        <w:tc>
          <w:tcPr>
            <w:tcW w:w="1234" w:type="dxa"/>
            <w:vAlign w:val="center"/>
          </w:tcPr>
          <w:p w14:paraId="4C2D2224" w14:textId="77777777" w:rsidR="00BD3AB0" w:rsidRDefault="00000000">
            <w:pPr>
              <w:jc w:val="center"/>
              <w:rPr>
                <w:sz w:val="18"/>
                <w:szCs w:val="18"/>
              </w:rPr>
            </w:pPr>
            <w:r>
              <w:rPr>
                <w:rFonts w:hint="eastAsia"/>
                <w:sz w:val="18"/>
                <w:szCs w:val="18"/>
              </w:rPr>
              <w:t>130721505</w:t>
            </w:r>
          </w:p>
        </w:tc>
        <w:tc>
          <w:tcPr>
            <w:tcW w:w="1032" w:type="dxa"/>
            <w:vAlign w:val="center"/>
          </w:tcPr>
          <w:p w14:paraId="7A838A3A" w14:textId="77777777" w:rsidR="00BD3AB0" w:rsidRDefault="00000000">
            <w:pPr>
              <w:jc w:val="center"/>
              <w:rPr>
                <w:sz w:val="18"/>
                <w:szCs w:val="18"/>
              </w:rPr>
            </w:pPr>
            <w:r>
              <w:rPr>
                <w:rFonts w:hint="eastAsia"/>
                <w:sz w:val="18"/>
                <w:szCs w:val="18"/>
              </w:rPr>
              <w:t>（</w:t>
            </w:r>
            <w:r>
              <w:rPr>
                <w:rFonts w:hint="eastAsia"/>
                <w:sz w:val="18"/>
                <w:szCs w:val="18"/>
              </w:rPr>
              <w:t>0</w:t>
            </w:r>
            <w:r>
              <w:rPr>
                <w:rFonts w:hint="eastAsia"/>
                <w:sz w:val="18"/>
                <w:szCs w:val="18"/>
              </w:rPr>
              <w:t>～</w:t>
            </w:r>
            <w:r>
              <w:rPr>
                <w:rFonts w:hint="eastAsia"/>
                <w:sz w:val="18"/>
                <w:szCs w:val="18"/>
              </w:rPr>
              <w:t>1.6</w:t>
            </w:r>
            <w:r>
              <w:rPr>
                <w:rFonts w:hint="eastAsia"/>
                <w:sz w:val="18"/>
                <w:szCs w:val="18"/>
              </w:rPr>
              <w:t>）</w:t>
            </w:r>
            <w:r>
              <w:rPr>
                <w:rFonts w:hint="eastAsia"/>
                <w:sz w:val="18"/>
                <w:szCs w:val="18"/>
              </w:rPr>
              <w:t>MPa</w:t>
            </w:r>
          </w:p>
        </w:tc>
        <w:tc>
          <w:tcPr>
            <w:tcW w:w="1130" w:type="dxa"/>
            <w:vAlign w:val="center"/>
          </w:tcPr>
          <w:p w14:paraId="235ADA65" w14:textId="77777777" w:rsidR="00BD3AB0" w:rsidRDefault="00000000">
            <w:pPr>
              <w:jc w:val="center"/>
              <w:rPr>
                <w:sz w:val="18"/>
                <w:szCs w:val="18"/>
              </w:rPr>
            </w:pPr>
            <w:r>
              <w:rPr>
                <w:rFonts w:hint="eastAsia"/>
                <w:sz w:val="18"/>
                <w:szCs w:val="18"/>
              </w:rPr>
              <w:t>1.6</w:t>
            </w:r>
            <w:r>
              <w:rPr>
                <w:rFonts w:hint="eastAsia"/>
                <w:sz w:val="18"/>
                <w:szCs w:val="18"/>
              </w:rPr>
              <w:t>级</w:t>
            </w:r>
          </w:p>
        </w:tc>
        <w:tc>
          <w:tcPr>
            <w:tcW w:w="2090" w:type="dxa"/>
            <w:vAlign w:val="center"/>
          </w:tcPr>
          <w:p w14:paraId="11802831" w14:textId="4F68849F" w:rsidR="00BD3AB0" w:rsidRDefault="00000000" w:rsidP="00B85FB4">
            <w:pPr>
              <w:jc w:val="center"/>
              <w:rPr>
                <w:sz w:val="18"/>
                <w:szCs w:val="18"/>
              </w:rPr>
            </w:pPr>
            <w:r>
              <w:rPr>
                <w:rFonts w:hint="eastAsia"/>
                <w:sz w:val="18"/>
                <w:szCs w:val="18"/>
              </w:rPr>
              <w:t>精密压力表（</w:t>
            </w:r>
            <w:r>
              <w:rPr>
                <w:rFonts w:hint="eastAsia"/>
                <w:sz w:val="18"/>
                <w:szCs w:val="18"/>
              </w:rPr>
              <w:t>0</w:t>
            </w:r>
            <w:r>
              <w:rPr>
                <w:rFonts w:hint="eastAsia"/>
                <w:sz w:val="18"/>
                <w:szCs w:val="18"/>
              </w:rPr>
              <w:t>～</w:t>
            </w:r>
            <w:r>
              <w:rPr>
                <w:rFonts w:hint="eastAsia"/>
                <w:sz w:val="18"/>
                <w:szCs w:val="18"/>
              </w:rPr>
              <w:t>1.6</w:t>
            </w:r>
            <w:r>
              <w:rPr>
                <w:rFonts w:hint="eastAsia"/>
                <w:sz w:val="18"/>
                <w:szCs w:val="18"/>
              </w:rPr>
              <w:t>）</w:t>
            </w:r>
            <w:r>
              <w:rPr>
                <w:rFonts w:hint="eastAsia"/>
                <w:sz w:val="18"/>
                <w:szCs w:val="18"/>
              </w:rPr>
              <w:t>MPa</w:t>
            </w:r>
            <w:r w:rsidR="00B85FB4">
              <w:rPr>
                <w:sz w:val="18"/>
                <w:szCs w:val="18"/>
              </w:rPr>
              <w:t xml:space="preserve">  </w:t>
            </w:r>
            <w:r>
              <w:rPr>
                <w:rFonts w:hint="eastAsia"/>
                <w:sz w:val="18"/>
                <w:szCs w:val="18"/>
              </w:rPr>
              <w:t>0.25</w:t>
            </w:r>
            <w:r>
              <w:rPr>
                <w:rFonts w:hint="eastAsia"/>
                <w:sz w:val="18"/>
                <w:szCs w:val="18"/>
              </w:rPr>
              <w:t>级</w:t>
            </w:r>
          </w:p>
        </w:tc>
        <w:tc>
          <w:tcPr>
            <w:tcW w:w="1560" w:type="dxa"/>
            <w:vAlign w:val="center"/>
          </w:tcPr>
          <w:p w14:paraId="7C92A328" w14:textId="77777777" w:rsidR="00BD3AB0" w:rsidRDefault="00000000">
            <w:pPr>
              <w:jc w:val="center"/>
              <w:rPr>
                <w:sz w:val="18"/>
                <w:szCs w:val="18"/>
              </w:rPr>
            </w:pPr>
            <w:r>
              <w:rPr>
                <w:rFonts w:hint="eastAsia"/>
                <w:sz w:val="18"/>
                <w:szCs w:val="18"/>
              </w:rPr>
              <w:t>深圳新广行检测技术有限公司</w:t>
            </w:r>
          </w:p>
        </w:tc>
        <w:tc>
          <w:tcPr>
            <w:tcW w:w="992" w:type="dxa"/>
            <w:vAlign w:val="center"/>
          </w:tcPr>
          <w:p w14:paraId="208A410D" w14:textId="77777777" w:rsidR="00BD3AB0" w:rsidRDefault="00000000">
            <w:pPr>
              <w:jc w:val="center"/>
              <w:rPr>
                <w:sz w:val="18"/>
                <w:szCs w:val="18"/>
              </w:rPr>
            </w:pPr>
            <w:r>
              <w:rPr>
                <w:rFonts w:hint="eastAsia"/>
                <w:sz w:val="18"/>
                <w:szCs w:val="18"/>
              </w:rPr>
              <w:t>2022/07/11</w:t>
            </w:r>
          </w:p>
        </w:tc>
        <w:tc>
          <w:tcPr>
            <w:tcW w:w="926" w:type="dxa"/>
            <w:vAlign w:val="center"/>
          </w:tcPr>
          <w:p w14:paraId="72EE4B96" w14:textId="77777777" w:rsidR="00BD3AB0" w:rsidRDefault="00000000">
            <w:pPr>
              <w:jc w:val="center"/>
              <w:rPr>
                <w:sz w:val="18"/>
                <w:szCs w:val="18"/>
              </w:rPr>
            </w:pPr>
            <w:r>
              <w:rPr>
                <w:rFonts w:ascii="宋体" w:hAnsi="宋体" w:hint="eastAsia"/>
                <w:sz w:val="18"/>
                <w:szCs w:val="18"/>
              </w:rPr>
              <w:t>√</w:t>
            </w:r>
          </w:p>
        </w:tc>
      </w:tr>
      <w:tr w:rsidR="00BD3AB0" w14:paraId="2E9D9F90" w14:textId="77777777" w:rsidTr="006E69F8">
        <w:trPr>
          <w:trHeight w:val="568"/>
          <w:jc w:val="center"/>
        </w:trPr>
        <w:tc>
          <w:tcPr>
            <w:tcW w:w="1092" w:type="dxa"/>
            <w:vAlign w:val="center"/>
          </w:tcPr>
          <w:p w14:paraId="5B5F4AD2" w14:textId="77777777" w:rsidR="00BD3AB0" w:rsidRDefault="00000000">
            <w:pPr>
              <w:jc w:val="center"/>
              <w:rPr>
                <w:color w:val="0000FF"/>
                <w:sz w:val="18"/>
                <w:szCs w:val="18"/>
              </w:rPr>
            </w:pPr>
            <w:r>
              <w:rPr>
                <w:rFonts w:hint="eastAsia"/>
                <w:color w:val="0000FF"/>
                <w:sz w:val="18"/>
                <w:szCs w:val="18"/>
              </w:rPr>
              <w:t>生产部</w:t>
            </w:r>
          </w:p>
        </w:tc>
        <w:tc>
          <w:tcPr>
            <w:tcW w:w="1176" w:type="dxa"/>
            <w:vAlign w:val="center"/>
          </w:tcPr>
          <w:p w14:paraId="71C63A0B" w14:textId="77777777" w:rsidR="00BD3AB0" w:rsidRDefault="00000000">
            <w:pPr>
              <w:jc w:val="center"/>
              <w:rPr>
                <w:sz w:val="18"/>
                <w:szCs w:val="18"/>
              </w:rPr>
            </w:pPr>
            <w:proofErr w:type="gramStart"/>
            <w:r>
              <w:rPr>
                <w:rFonts w:hint="eastAsia"/>
                <w:sz w:val="18"/>
                <w:szCs w:val="18"/>
              </w:rPr>
              <w:t>百格刀</w:t>
            </w:r>
            <w:proofErr w:type="gramEnd"/>
          </w:p>
        </w:tc>
        <w:tc>
          <w:tcPr>
            <w:tcW w:w="1234" w:type="dxa"/>
            <w:vAlign w:val="center"/>
          </w:tcPr>
          <w:p w14:paraId="5CADBD71" w14:textId="77777777" w:rsidR="00BD3AB0" w:rsidRDefault="00000000">
            <w:pPr>
              <w:jc w:val="center"/>
              <w:rPr>
                <w:sz w:val="18"/>
                <w:szCs w:val="18"/>
              </w:rPr>
            </w:pPr>
            <w:r>
              <w:rPr>
                <w:rFonts w:hint="eastAsia"/>
                <w:sz w:val="18"/>
                <w:szCs w:val="18"/>
              </w:rPr>
              <w:t>POP22214936254</w:t>
            </w:r>
          </w:p>
        </w:tc>
        <w:tc>
          <w:tcPr>
            <w:tcW w:w="1032" w:type="dxa"/>
            <w:vAlign w:val="center"/>
          </w:tcPr>
          <w:p w14:paraId="10498539" w14:textId="77777777" w:rsidR="00BD3AB0" w:rsidRDefault="00000000">
            <w:pPr>
              <w:jc w:val="center"/>
              <w:rPr>
                <w:sz w:val="18"/>
                <w:szCs w:val="18"/>
              </w:rPr>
            </w:pPr>
            <w:r>
              <w:rPr>
                <w:rFonts w:hint="eastAsia"/>
                <w:sz w:val="18"/>
                <w:szCs w:val="18"/>
              </w:rPr>
              <w:t>QFH-A</w:t>
            </w:r>
          </w:p>
        </w:tc>
        <w:tc>
          <w:tcPr>
            <w:tcW w:w="1130" w:type="dxa"/>
            <w:vAlign w:val="center"/>
          </w:tcPr>
          <w:p w14:paraId="6F88A822" w14:textId="77777777" w:rsidR="00BD3AB0" w:rsidRDefault="00000000">
            <w:pPr>
              <w:jc w:val="center"/>
              <w:rPr>
                <w:sz w:val="18"/>
                <w:szCs w:val="18"/>
              </w:rPr>
            </w:pPr>
            <w:r>
              <w:rPr>
                <w:rFonts w:hint="eastAsia"/>
                <w:sz w:val="18"/>
                <w:szCs w:val="18"/>
              </w:rPr>
              <w:t>刀间距</w:t>
            </w:r>
            <w:r>
              <w:rPr>
                <w:rFonts w:hint="eastAsia"/>
                <w:sz w:val="18"/>
                <w:szCs w:val="18"/>
              </w:rPr>
              <w:t>MPE</w:t>
            </w:r>
            <w:r>
              <w:rPr>
                <w:rFonts w:hint="eastAsia"/>
                <w:sz w:val="18"/>
                <w:szCs w:val="18"/>
              </w:rPr>
              <w:t>：±</w:t>
            </w:r>
            <w:r>
              <w:rPr>
                <w:rFonts w:hint="eastAsia"/>
                <w:sz w:val="18"/>
                <w:szCs w:val="18"/>
              </w:rPr>
              <w:t>0.01</w:t>
            </w:r>
            <w:r>
              <w:rPr>
                <w:rFonts w:hint="eastAsia"/>
                <w:sz w:val="18"/>
                <w:szCs w:val="18"/>
              </w:rPr>
              <w:t>㎜；</w:t>
            </w:r>
          </w:p>
          <w:p w14:paraId="68A704AE" w14:textId="77777777" w:rsidR="00BD3AB0" w:rsidRDefault="00000000">
            <w:pPr>
              <w:jc w:val="center"/>
              <w:rPr>
                <w:sz w:val="18"/>
                <w:szCs w:val="18"/>
              </w:rPr>
            </w:pPr>
            <w:r>
              <w:rPr>
                <w:sz w:val="18"/>
                <w:szCs w:val="18"/>
              </w:rPr>
              <w:t>齿顶角</w:t>
            </w:r>
            <w:r>
              <w:rPr>
                <w:rFonts w:hint="eastAsia"/>
                <w:sz w:val="18"/>
                <w:szCs w:val="18"/>
              </w:rPr>
              <w:t>MPE</w:t>
            </w:r>
            <w:r>
              <w:rPr>
                <w:rFonts w:hint="eastAsia"/>
                <w:sz w:val="18"/>
                <w:szCs w:val="18"/>
              </w:rPr>
              <w:t>：±</w:t>
            </w:r>
            <w:r>
              <w:rPr>
                <w:rFonts w:hint="eastAsia"/>
                <w:sz w:val="18"/>
                <w:szCs w:val="18"/>
              </w:rPr>
              <w:t>1</w:t>
            </w:r>
            <w:r>
              <w:rPr>
                <w:rFonts w:hint="eastAsia"/>
                <w:sz w:val="18"/>
                <w:szCs w:val="18"/>
              </w:rPr>
              <w:t>°</w:t>
            </w:r>
          </w:p>
        </w:tc>
        <w:tc>
          <w:tcPr>
            <w:tcW w:w="2090" w:type="dxa"/>
            <w:vAlign w:val="center"/>
          </w:tcPr>
          <w:p w14:paraId="6A6B6971" w14:textId="77777777" w:rsidR="00BD3AB0" w:rsidRDefault="00000000">
            <w:pPr>
              <w:jc w:val="center"/>
              <w:rPr>
                <w:sz w:val="18"/>
                <w:szCs w:val="18"/>
              </w:rPr>
            </w:pPr>
            <w:r>
              <w:rPr>
                <w:rFonts w:hint="eastAsia"/>
                <w:sz w:val="18"/>
                <w:szCs w:val="18"/>
              </w:rPr>
              <w:t>数显万能工具显微镜</w:t>
            </w:r>
          </w:p>
          <w:p w14:paraId="35B8F2E9" w14:textId="77777777" w:rsidR="00BD3AB0" w:rsidRDefault="00000000">
            <w:pPr>
              <w:jc w:val="center"/>
              <w:rPr>
                <w:sz w:val="18"/>
                <w:szCs w:val="18"/>
              </w:rPr>
            </w:pPr>
            <w:r>
              <w:rPr>
                <w:rFonts w:ascii="Times New Roman" w:eastAsia="宋体" w:hAnsi="Times New Roman" w:cs="Times New Roman"/>
                <w:i/>
                <w:iCs/>
                <w:sz w:val="18"/>
                <w:szCs w:val="18"/>
              </w:rPr>
              <w:t>U</w:t>
            </w:r>
            <w:r>
              <w:rPr>
                <w:rFonts w:ascii="宋体" w:eastAsia="宋体" w:hAnsi="宋体" w:cs="宋体" w:hint="eastAsia"/>
                <w:sz w:val="18"/>
                <w:szCs w:val="18"/>
              </w:rPr>
              <w:t>＝</w:t>
            </w:r>
            <w:r>
              <w:rPr>
                <w:rFonts w:hint="eastAsia"/>
                <w:sz w:val="18"/>
                <w:szCs w:val="18"/>
              </w:rPr>
              <w:t>2</w:t>
            </w:r>
            <w:r>
              <w:rPr>
                <w:rFonts w:hint="eastAsia"/>
                <w:sz w:val="18"/>
                <w:szCs w:val="18"/>
              </w:rPr>
              <w:t>μ</w:t>
            </w:r>
            <w:r>
              <w:rPr>
                <w:rFonts w:hint="eastAsia"/>
                <w:sz w:val="18"/>
                <w:szCs w:val="18"/>
              </w:rPr>
              <w:t>m</w:t>
            </w:r>
            <w:r>
              <w:rPr>
                <w:rFonts w:ascii="宋体" w:eastAsia="宋体" w:hAnsi="宋体" w:cs="宋体" w:hint="eastAsia"/>
                <w:sz w:val="18"/>
                <w:szCs w:val="18"/>
              </w:rPr>
              <w:t>，</w:t>
            </w:r>
            <w:r>
              <w:rPr>
                <w:rFonts w:ascii="Times New Roman" w:eastAsia="宋体" w:hAnsi="Times New Roman" w:cs="Times New Roman"/>
                <w:i/>
                <w:iCs/>
                <w:sz w:val="18"/>
                <w:szCs w:val="18"/>
              </w:rPr>
              <w:t>k</w:t>
            </w:r>
            <w:r>
              <w:rPr>
                <w:rFonts w:ascii="宋体" w:eastAsia="宋体" w:hAnsi="宋体" w:cs="宋体" w:hint="eastAsia"/>
                <w:sz w:val="18"/>
                <w:szCs w:val="18"/>
              </w:rPr>
              <w:t>=2</w:t>
            </w:r>
          </w:p>
        </w:tc>
        <w:tc>
          <w:tcPr>
            <w:tcW w:w="1560" w:type="dxa"/>
            <w:vAlign w:val="center"/>
          </w:tcPr>
          <w:p w14:paraId="134BACD7" w14:textId="77777777" w:rsidR="00BD3AB0" w:rsidRDefault="00000000">
            <w:pPr>
              <w:jc w:val="center"/>
              <w:rPr>
                <w:sz w:val="18"/>
                <w:szCs w:val="18"/>
              </w:rPr>
            </w:pPr>
            <w:r>
              <w:rPr>
                <w:rFonts w:hint="eastAsia"/>
                <w:sz w:val="18"/>
                <w:szCs w:val="18"/>
              </w:rPr>
              <w:t>深圳新广行检测技术有限公司</w:t>
            </w:r>
          </w:p>
        </w:tc>
        <w:tc>
          <w:tcPr>
            <w:tcW w:w="992" w:type="dxa"/>
            <w:vAlign w:val="center"/>
          </w:tcPr>
          <w:p w14:paraId="59325F90" w14:textId="77777777" w:rsidR="00BD3AB0" w:rsidRDefault="00000000">
            <w:pPr>
              <w:jc w:val="center"/>
              <w:rPr>
                <w:sz w:val="18"/>
                <w:szCs w:val="18"/>
              </w:rPr>
            </w:pPr>
            <w:r>
              <w:rPr>
                <w:rFonts w:hint="eastAsia"/>
                <w:sz w:val="18"/>
                <w:szCs w:val="18"/>
              </w:rPr>
              <w:t>2022/07/15</w:t>
            </w:r>
          </w:p>
        </w:tc>
        <w:tc>
          <w:tcPr>
            <w:tcW w:w="926" w:type="dxa"/>
            <w:vAlign w:val="center"/>
          </w:tcPr>
          <w:p w14:paraId="7C88FEA3" w14:textId="77777777" w:rsidR="00BD3AB0" w:rsidRDefault="00000000">
            <w:pPr>
              <w:jc w:val="center"/>
              <w:rPr>
                <w:sz w:val="18"/>
                <w:szCs w:val="18"/>
              </w:rPr>
            </w:pPr>
            <w:r>
              <w:rPr>
                <w:rFonts w:ascii="宋体" w:hAnsi="宋体" w:hint="eastAsia"/>
                <w:sz w:val="18"/>
                <w:szCs w:val="18"/>
              </w:rPr>
              <w:t>√</w:t>
            </w:r>
          </w:p>
        </w:tc>
      </w:tr>
      <w:tr w:rsidR="00BD3AB0" w14:paraId="24923920" w14:textId="77777777" w:rsidTr="006E69F8">
        <w:trPr>
          <w:trHeight w:val="568"/>
          <w:jc w:val="center"/>
        </w:trPr>
        <w:tc>
          <w:tcPr>
            <w:tcW w:w="1092" w:type="dxa"/>
            <w:vAlign w:val="center"/>
          </w:tcPr>
          <w:p w14:paraId="6FFF23F6" w14:textId="77777777" w:rsidR="00BD3AB0" w:rsidRDefault="00000000">
            <w:pPr>
              <w:jc w:val="center"/>
              <w:rPr>
                <w:color w:val="0000FF"/>
                <w:sz w:val="18"/>
                <w:szCs w:val="18"/>
              </w:rPr>
            </w:pPr>
            <w:r>
              <w:rPr>
                <w:rFonts w:hint="eastAsia"/>
                <w:color w:val="0000FF"/>
                <w:sz w:val="18"/>
                <w:szCs w:val="18"/>
              </w:rPr>
              <w:t>生产部</w:t>
            </w:r>
          </w:p>
        </w:tc>
        <w:tc>
          <w:tcPr>
            <w:tcW w:w="1176" w:type="dxa"/>
            <w:vAlign w:val="center"/>
          </w:tcPr>
          <w:p w14:paraId="2A138D9A" w14:textId="77777777" w:rsidR="00BD3AB0" w:rsidRDefault="00000000">
            <w:pPr>
              <w:jc w:val="center"/>
              <w:rPr>
                <w:sz w:val="18"/>
                <w:szCs w:val="18"/>
              </w:rPr>
            </w:pPr>
            <w:r>
              <w:rPr>
                <w:rFonts w:hint="eastAsia"/>
                <w:sz w:val="18"/>
                <w:szCs w:val="18"/>
              </w:rPr>
              <w:t>楔形塞尺</w:t>
            </w:r>
          </w:p>
        </w:tc>
        <w:tc>
          <w:tcPr>
            <w:tcW w:w="1234" w:type="dxa"/>
            <w:vAlign w:val="center"/>
          </w:tcPr>
          <w:p w14:paraId="4B2C22E3" w14:textId="77777777" w:rsidR="00BD3AB0" w:rsidRDefault="00000000">
            <w:pPr>
              <w:jc w:val="center"/>
              <w:rPr>
                <w:sz w:val="18"/>
                <w:szCs w:val="18"/>
              </w:rPr>
            </w:pPr>
            <w:r>
              <w:rPr>
                <w:rFonts w:hint="eastAsia"/>
                <w:sz w:val="18"/>
                <w:szCs w:val="18"/>
              </w:rPr>
              <w:t>3244</w:t>
            </w:r>
          </w:p>
        </w:tc>
        <w:tc>
          <w:tcPr>
            <w:tcW w:w="1032" w:type="dxa"/>
            <w:vAlign w:val="center"/>
          </w:tcPr>
          <w:p w14:paraId="7743456A" w14:textId="77777777" w:rsidR="00BD3AB0" w:rsidRDefault="00000000">
            <w:pPr>
              <w:jc w:val="center"/>
              <w:rPr>
                <w:sz w:val="18"/>
                <w:szCs w:val="18"/>
              </w:rPr>
            </w:pPr>
            <w:r>
              <w:rPr>
                <w:rFonts w:hint="eastAsia"/>
                <w:sz w:val="18"/>
                <w:szCs w:val="18"/>
              </w:rPr>
              <w:t>（</w:t>
            </w:r>
            <w:r>
              <w:rPr>
                <w:rFonts w:hint="eastAsia"/>
                <w:sz w:val="18"/>
                <w:szCs w:val="18"/>
              </w:rPr>
              <w:t>1</w:t>
            </w:r>
            <w:r>
              <w:rPr>
                <w:rFonts w:hint="eastAsia"/>
                <w:sz w:val="18"/>
                <w:szCs w:val="18"/>
              </w:rPr>
              <w:t>～</w:t>
            </w:r>
            <w:r>
              <w:rPr>
                <w:rFonts w:hint="eastAsia"/>
                <w:sz w:val="18"/>
                <w:szCs w:val="18"/>
              </w:rPr>
              <w:t>15</w:t>
            </w:r>
            <w:r>
              <w:rPr>
                <w:rFonts w:hint="eastAsia"/>
                <w:sz w:val="18"/>
                <w:szCs w:val="18"/>
              </w:rPr>
              <w:t>）㎜</w:t>
            </w:r>
          </w:p>
        </w:tc>
        <w:tc>
          <w:tcPr>
            <w:tcW w:w="1130" w:type="dxa"/>
            <w:vAlign w:val="center"/>
          </w:tcPr>
          <w:p w14:paraId="6ACAE360" w14:textId="77777777" w:rsidR="00BD3AB0" w:rsidRDefault="00000000">
            <w:pPr>
              <w:jc w:val="center"/>
              <w:rPr>
                <w:sz w:val="18"/>
                <w:szCs w:val="18"/>
              </w:rPr>
            </w:pPr>
            <w:r>
              <w:rPr>
                <w:rFonts w:hint="eastAsia"/>
                <w:sz w:val="18"/>
                <w:szCs w:val="18"/>
              </w:rPr>
              <w:t>MPE</w:t>
            </w:r>
            <w:r>
              <w:rPr>
                <w:rFonts w:hint="eastAsia"/>
                <w:sz w:val="18"/>
                <w:szCs w:val="18"/>
              </w:rPr>
              <w:t>：±</w:t>
            </w:r>
            <w:r>
              <w:rPr>
                <w:rFonts w:hint="eastAsia"/>
                <w:sz w:val="18"/>
                <w:szCs w:val="18"/>
              </w:rPr>
              <w:t>0.05</w:t>
            </w:r>
            <w:r>
              <w:rPr>
                <w:rFonts w:hint="eastAsia"/>
                <w:sz w:val="18"/>
                <w:szCs w:val="18"/>
              </w:rPr>
              <w:t>㎜</w:t>
            </w:r>
          </w:p>
        </w:tc>
        <w:tc>
          <w:tcPr>
            <w:tcW w:w="2090" w:type="dxa"/>
            <w:vAlign w:val="center"/>
          </w:tcPr>
          <w:p w14:paraId="0481BB10" w14:textId="77777777" w:rsidR="00BD3AB0" w:rsidRDefault="00000000">
            <w:pPr>
              <w:jc w:val="center"/>
              <w:rPr>
                <w:sz w:val="18"/>
                <w:szCs w:val="18"/>
              </w:rPr>
            </w:pPr>
            <w:r>
              <w:rPr>
                <w:rFonts w:hint="eastAsia"/>
                <w:sz w:val="18"/>
                <w:szCs w:val="18"/>
              </w:rPr>
              <w:t>数显万能工具显微镜</w:t>
            </w:r>
          </w:p>
          <w:p w14:paraId="7FF1F88D" w14:textId="77777777" w:rsidR="00BD3AB0" w:rsidRDefault="00000000">
            <w:pPr>
              <w:jc w:val="center"/>
              <w:rPr>
                <w:sz w:val="18"/>
                <w:szCs w:val="18"/>
              </w:rPr>
            </w:pPr>
            <w:r>
              <w:rPr>
                <w:rFonts w:ascii="Times New Roman" w:eastAsia="宋体" w:hAnsi="Times New Roman" w:cs="Times New Roman"/>
                <w:i/>
                <w:iCs/>
                <w:sz w:val="18"/>
                <w:szCs w:val="18"/>
              </w:rPr>
              <w:t>U</w:t>
            </w:r>
            <w:r>
              <w:rPr>
                <w:rFonts w:ascii="宋体" w:eastAsia="宋体" w:hAnsi="宋体" w:cs="宋体" w:hint="eastAsia"/>
                <w:sz w:val="18"/>
                <w:szCs w:val="18"/>
              </w:rPr>
              <w:t>＝</w:t>
            </w:r>
            <w:r>
              <w:rPr>
                <w:rFonts w:hint="eastAsia"/>
                <w:sz w:val="18"/>
                <w:szCs w:val="18"/>
              </w:rPr>
              <w:t>2</w:t>
            </w:r>
            <w:r>
              <w:rPr>
                <w:rFonts w:hint="eastAsia"/>
                <w:sz w:val="18"/>
                <w:szCs w:val="18"/>
              </w:rPr>
              <w:t>μ</w:t>
            </w:r>
            <w:r>
              <w:rPr>
                <w:rFonts w:hint="eastAsia"/>
                <w:sz w:val="18"/>
                <w:szCs w:val="18"/>
              </w:rPr>
              <w:t>m</w:t>
            </w:r>
            <w:r>
              <w:rPr>
                <w:rFonts w:ascii="宋体" w:eastAsia="宋体" w:hAnsi="宋体" w:cs="宋体" w:hint="eastAsia"/>
                <w:sz w:val="18"/>
                <w:szCs w:val="18"/>
              </w:rPr>
              <w:t>，</w:t>
            </w:r>
            <w:r>
              <w:rPr>
                <w:rFonts w:ascii="Times New Roman" w:eastAsia="宋体" w:hAnsi="Times New Roman" w:cs="Times New Roman"/>
                <w:i/>
                <w:iCs/>
                <w:sz w:val="18"/>
                <w:szCs w:val="18"/>
              </w:rPr>
              <w:t>k</w:t>
            </w:r>
            <w:r>
              <w:rPr>
                <w:rFonts w:ascii="宋体" w:eastAsia="宋体" w:hAnsi="宋体" w:cs="宋体" w:hint="eastAsia"/>
                <w:sz w:val="18"/>
                <w:szCs w:val="18"/>
              </w:rPr>
              <w:t>=2</w:t>
            </w:r>
          </w:p>
        </w:tc>
        <w:tc>
          <w:tcPr>
            <w:tcW w:w="1560" w:type="dxa"/>
            <w:vAlign w:val="center"/>
          </w:tcPr>
          <w:p w14:paraId="00D92BB8" w14:textId="77777777" w:rsidR="00BD3AB0" w:rsidRDefault="00000000">
            <w:pPr>
              <w:jc w:val="center"/>
              <w:rPr>
                <w:sz w:val="18"/>
                <w:szCs w:val="18"/>
              </w:rPr>
            </w:pPr>
            <w:r>
              <w:rPr>
                <w:rFonts w:hint="eastAsia"/>
                <w:sz w:val="18"/>
                <w:szCs w:val="18"/>
              </w:rPr>
              <w:t>深圳新广行检测技术有限公司</w:t>
            </w:r>
          </w:p>
        </w:tc>
        <w:tc>
          <w:tcPr>
            <w:tcW w:w="992" w:type="dxa"/>
            <w:vAlign w:val="center"/>
          </w:tcPr>
          <w:p w14:paraId="266ED3F0" w14:textId="77777777" w:rsidR="00BD3AB0" w:rsidRDefault="00000000">
            <w:pPr>
              <w:jc w:val="center"/>
              <w:rPr>
                <w:sz w:val="18"/>
                <w:szCs w:val="18"/>
              </w:rPr>
            </w:pPr>
            <w:r>
              <w:rPr>
                <w:rFonts w:hint="eastAsia"/>
                <w:sz w:val="18"/>
                <w:szCs w:val="18"/>
              </w:rPr>
              <w:t>2022/07/11</w:t>
            </w:r>
          </w:p>
        </w:tc>
        <w:tc>
          <w:tcPr>
            <w:tcW w:w="926" w:type="dxa"/>
            <w:vAlign w:val="center"/>
          </w:tcPr>
          <w:p w14:paraId="04C56A78" w14:textId="77777777" w:rsidR="00BD3AB0" w:rsidRDefault="00000000">
            <w:pPr>
              <w:jc w:val="center"/>
              <w:rPr>
                <w:sz w:val="18"/>
                <w:szCs w:val="18"/>
              </w:rPr>
            </w:pPr>
            <w:r>
              <w:rPr>
                <w:rFonts w:ascii="宋体" w:hAnsi="宋体" w:hint="eastAsia"/>
                <w:sz w:val="18"/>
                <w:szCs w:val="18"/>
              </w:rPr>
              <w:t>√</w:t>
            </w:r>
          </w:p>
        </w:tc>
      </w:tr>
      <w:tr w:rsidR="00BD3AB0" w14:paraId="2A9D4E38" w14:textId="77777777">
        <w:trPr>
          <w:trHeight w:val="2090"/>
          <w:jc w:val="center"/>
        </w:trPr>
        <w:tc>
          <w:tcPr>
            <w:tcW w:w="11232" w:type="dxa"/>
            <w:gridSpan w:val="9"/>
          </w:tcPr>
          <w:p w14:paraId="18A65350" w14:textId="77777777" w:rsidR="00BD3AB0" w:rsidRDefault="00000000">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3FD6D541" w14:textId="77777777" w:rsidR="00BD3AB0" w:rsidRDefault="00000000">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color w:val="000000" w:themeColor="text1"/>
                <w:szCs w:val="21"/>
              </w:rPr>
              <w:t>抽查</w:t>
            </w:r>
            <w:r>
              <w:rPr>
                <w:rFonts w:ascii="Times New Roman" w:eastAsia="宋体" w:hAnsi="Times New Roman" w:cs="Times New Roman" w:hint="eastAsia"/>
                <w:szCs w:val="21"/>
              </w:rPr>
              <w:t>有效文件、溯源原始记录、证书报告，进行评价，说明理由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14:paraId="2FBFEEC0" w14:textId="77777777" w:rsidR="00BD3AB0" w:rsidRDefault="00BD3AB0">
            <w:pPr>
              <w:rPr>
                <w:rFonts w:ascii="宋体" w:hAnsi="宋体"/>
                <w:szCs w:val="21"/>
              </w:rPr>
            </w:pPr>
          </w:p>
          <w:p w14:paraId="71370C85" w14:textId="77777777" w:rsidR="00BD3AB0" w:rsidRDefault="00000000">
            <w:pPr>
              <w:widowControl/>
              <w:jc w:val="left"/>
              <w:rPr>
                <w:color w:val="0000FF"/>
              </w:rPr>
            </w:pPr>
            <w:r>
              <w:rPr>
                <w:rFonts w:ascii="宋体" w:eastAsia="宋体" w:hAnsi="宋体" w:cs="宋体" w:hint="eastAsia"/>
                <w:color w:val="0000FF"/>
                <w:kern w:val="0"/>
                <w:szCs w:val="21"/>
              </w:rPr>
              <w:t>公司已制定《测量设备计量确认控制程序》、《外部供方管理程序》，《测量设备控制程序》，公司</w:t>
            </w:r>
            <w:r>
              <w:rPr>
                <w:rFonts w:ascii="宋体" w:eastAsia="宋体" w:hAnsi="宋体" w:cs="宋体" w:hint="eastAsia"/>
                <w:b/>
                <w:bCs/>
                <w:color w:val="0000FF"/>
                <w:kern w:val="0"/>
                <w:szCs w:val="21"/>
              </w:rPr>
              <w:t>未</w:t>
            </w:r>
            <w:r>
              <w:rPr>
                <w:rFonts w:ascii="宋体" w:eastAsia="宋体" w:hAnsi="宋体" w:cs="宋体" w:hint="eastAsia"/>
                <w:color w:val="0000FF"/>
                <w:kern w:val="0"/>
                <w:szCs w:val="21"/>
              </w:rPr>
              <w:t>建最高计量标准，测量设备由质检部负责溯源。公司测量设备除自检外全部委托深圳新广行检测技术有限公司等机构检定/校准，校准</w:t>
            </w:r>
            <w:r>
              <w:rPr>
                <w:rFonts w:ascii="Calibri" w:eastAsia="宋体" w:hAnsi="Calibri" w:cs="Calibri"/>
                <w:color w:val="0000FF"/>
                <w:kern w:val="0"/>
                <w:szCs w:val="21"/>
              </w:rPr>
              <w:t>/</w:t>
            </w:r>
            <w:r>
              <w:rPr>
                <w:rFonts w:ascii="宋体" w:eastAsia="宋体" w:hAnsi="宋体" w:cs="宋体" w:hint="eastAsia"/>
                <w:color w:val="0000FF"/>
                <w:kern w:val="0"/>
                <w:szCs w:val="21"/>
              </w:rPr>
              <w:t>检定证书由质检部保存。根据抽查情况，该公司的校准情况符合溯源性要求。</w:t>
            </w:r>
          </w:p>
          <w:p w14:paraId="67E8432C" w14:textId="77777777" w:rsidR="00BD3AB0" w:rsidRDefault="00BD3AB0">
            <w:pPr>
              <w:rPr>
                <w:rFonts w:ascii="宋体" w:hAnsi="宋体"/>
                <w:color w:val="0000FF"/>
                <w:szCs w:val="21"/>
              </w:rPr>
            </w:pPr>
          </w:p>
          <w:p w14:paraId="5465EEBC" w14:textId="77777777" w:rsidR="00BD3AB0" w:rsidRDefault="00BD3AB0">
            <w:pPr>
              <w:rPr>
                <w:szCs w:val="21"/>
              </w:rPr>
            </w:pPr>
          </w:p>
          <w:p w14:paraId="658496E2" w14:textId="77777777" w:rsidR="00BD3AB0" w:rsidRDefault="00BD3AB0">
            <w:pPr>
              <w:rPr>
                <w:rFonts w:ascii="Times New Roman" w:eastAsia="宋体" w:hAnsi="Times New Roman" w:cs="Times New Roman"/>
                <w:szCs w:val="21"/>
              </w:rPr>
            </w:pPr>
          </w:p>
        </w:tc>
      </w:tr>
      <w:tr w:rsidR="00BD3AB0" w14:paraId="5D94C2E0" w14:textId="77777777">
        <w:trPr>
          <w:trHeight w:val="557"/>
          <w:jc w:val="center"/>
        </w:trPr>
        <w:tc>
          <w:tcPr>
            <w:tcW w:w="11232" w:type="dxa"/>
            <w:gridSpan w:val="9"/>
          </w:tcPr>
          <w:p w14:paraId="6FCE8652" w14:textId="4A49F57D" w:rsidR="00BD3AB0" w:rsidRDefault="0011710C">
            <w:pPr>
              <w:spacing w:line="360" w:lineRule="auto"/>
              <w:rPr>
                <w:rFonts w:ascii="Times New Roman" w:eastAsia="宋体" w:hAnsi="Times New Roman" w:cs="Times New Roman"/>
                <w:szCs w:val="21"/>
              </w:rPr>
            </w:pPr>
            <w:r>
              <w:rPr>
                <w:noProof/>
              </w:rPr>
              <w:drawing>
                <wp:anchor distT="0" distB="0" distL="114300" distR="114300" simplePos="0" relativeHeight="251658240" behindDoc="0" locked="0" layoutInCell="1" allowOverlap="1" wp14:anchorId="2BD4FDCA" wp14:editId="0CD02CC8">
                  <wp:simplePos x="0" y="0"/>
                  <wp:positionH relativeFrom="column">
                    <wp:posOffset>3819525</wp:posOffset>
                  </wp:positionH>
                  <wp:positionV relativeFrom="paragraph">
                    <wp:posOffset>175260</wp:posOffset>
                  </wp:positionV>
                  <wp:extent cx="857250" cy="50482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504825"/>
                          </a:xfrm>
                          <a:prstGeom prst="rect">
                            <a:avLst/>
                          </a:prstGeom>
                          <a:noFill/>
                          <a:ln>
                            <a:noFill/>
                          </a:ln>
                        </pic:spPr>
                      </pic:pic>
                    </a:graphicData>
                  </a:graphic>
                </wp:anchor>
              </w:drawing>
            </w:r>
            <w:r w:rsidR="00000000">
              <w:rPr>
                <w:rFonts w:ascii="宋体" w:eastAsia="宋体" w:hAnsi="宋体" w:cs="Times New Roman" w:hint="eastAsia"/>
                <w:szCs w:val="21"/>
              </w:rPr>
              <w:t>审核</w:t>
            </w:r>
            <w:r w:rsidR="00000000">
              <w:rPr>
                <w:rFonts w:ascii="Times New Roman" w:eastAsia="宋体" w:hAnsi="Times New Roman" w:cs="Times New Roman" w:hint="eastAsia"/>
                <w:szCs w:val="21"/>
              </w:rPr>
              <w:t>日期：</w:t>
            </w:r>
            <w:r w:rsidR="00000000">
              <w:rPr>
                <w:rFonts w:ascii="Times New Roman" w:eastAsia="宋体" w:hAnsi="Times New Roman" w:cs="Times New Roman" w:hint="eastAsia"/>
                <w:szCs w:val="21"/>
              </w:rPr>
              <w:t xml:space="preserve">   2022</w:t>
            </w:r>
            <w:r w:rsidR="00000000">
              <w:rPr>
                <w:rFonts w:ascii="Times New Roman" w:eastAsia="宋体" w:hAnsi="Times New Roman" w:cs="Times New Roman" w:hint="eastAsia"/>
                <w:szCs w:val="21"/>
              </w:rPr>
              <w:t>年</w:t>
            </w:r>
            <w:r w:rsidR="00000000">
              <w:rPr>
                <w:rFonts w:ascii="Times New Roman" w:eastAsia="宋体" w:hAnsi="Times New Roman" w:cs="Times New Roman" w:hint="eastAsia"/>
                <w:szCs w:val="21"/>
              </w:rPr>
              <w:t>11</w:t>
            </w:r>
            <w:r w:rsidR="00000000">
              <w:rPr>
                <w:rFonts w:ascii="Times New Roman" w:eastAsia="宋体" w:hAnsi="Times New Roman" w:cs="Times New Roman" w:hint="eastAsia"/>
                <w:szCs w:val="21"/>
              </w:rPr>
              <w:t>月</w:t>
            </w:r>
            <w:r w:rsidR="00000000">
              <w:rPr>
                <w:rFonts w:ascii="Times New Roman" w:eastAsia="宋体" w:hAnsi="Times New Roman" w:cs="Times New Roman" w:hint="eastAsia"/>
                <w:szCs w:val="21"/>
              </w:rPr>
              <w:t>3</w:t>
            </w:r>
            <w:r w:rsidR="00000000">
              <w:rPr>
                <w:rFonts w:ascii="Times New Roman" w:eastAsia="宋体" w:hAnsi="Times New Roman" w:cs="Times New Roman" w:hint="eastAsia"/>
                <w:szCs w:val="21"/>
              </w:rPr>
              <w:t>日</w:t>
            </w:r>
          </w:p>
          <w:p w14:paraId="6103D8AB" w14:textId="353EEE55" w:rsidR="00BD3AB0" w:rsidRDefault="00000000">
            <w:pPr>
              <w:spacing w:line="360" w:lineRule="auto"/>
              <w:rPr>
                <w:rFonts w:ascii="Times New Roman" w:eastAsia="宋体" w:hAnsi="Times New Roman" w:cs="Times New Roman"/>
                <w:color w:val="0000FF"/>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noProof/>
                <w:szCs w:val="21"/>
              </w:rPr>
              <w:drawing>
                <wp:anchor distT="0" distB="0" distL="114300" distR="114300" simplePos="0" relativeHeight="251657216" behindDoc="0" locked="0" layoutInCell="1" allowOverlap="1" wp14:anchorId="7472ABA1" wp14:editId="6F82A4AB">
                  <wp:simplePos x="0" y="0"/>
                  <wp:positionH relativeFrom="column">
                    <wp:posOffset>1000125</wp:posOffset>
                  </wp:positionH>
                  <wp:positionV relativeFrom="paragraph">
                    <wp:posOffset>7620</wp:posOffset>
                  </wp:positionV>
                  <wp:extent cx="526415" cy="336550"/>
                  <wp:effectExtent l="0" t="0" r="6985" b="6350"/>
                  <wp:wrapNone/>
                  <wp:docPr id="1" name="图片 1" descr="微信图片_2022012415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241534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415" cy="336550"/>
                          </a:xfrm>
                          <a:prstGeom prst="rect">
                            <a:avLst/>
                          </a:prstGeom>
                        </pic:spPr>
                      </pic:pic>
                    </a:graphicData>
                  </a:graphic>
                </wp:anchor>
              </w:drawing>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p>
          <w:p w14:paraId="6B9C1313" w14:textId="77777777" w:rsidR="00BD3AB0" w:rsidRDefault="00BD3AB0">
            <w:pPr>
              <w:rPr>
                <w:rFonts w:ascii="Times New Roman" w:eastAsia="宋体" w:hAnsi="Times New Roman" w:cs="Times New Roman"/>
                <w:szCs w:val="21"/>
              </w:rPr>
            </w:pPr>
          </w:p>
        </w:tc>
      </w:tr>
    </w:tbl>
    <w:p w14:paraId="2F04F8B2" w14:textId="77777777" w:rsidR="00BD3AB0" w:rsidRDefault="00BD3AB0"/>
    <w:p w14:paraId="6CC59F06" w14:textId="77777777" w:rsidR="00BD3AB0" w:rsidRDefault="00000000">
      <w:r>
        <w:rPr>
          <w:rFonts w:hint="eastAsia"/>
        </w:rPr>
        <w:t>说明：“计量特性”可以填写测量设备的最大允差、准确度等级或校准结果的测量不确定度。</w:t>
      </w:r>
    </w:p>
    <w:sectPr w:rsidR="00BD3AB0">
      <w:headerReference w:type="default" r:id="rId9"/>
      <w:footerReference w:type="default" r:id="rId10"/>
      <w:pgSz w:w="11906" w:h="16838"/>
      <w:pgMar w:top="720" w:right="720" w:bottom="720" w:left="72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D997" w14:textId="77777777" w:rsidR="007B47DA" w:rsidRDefault="007B47DA">
      <w:r>
        <w:separator/>
      </w:r>
    </w:p>
  </w:endnote>
  <w:endnote w:type="continuationSeparator" w:id="0">
    <w:p w14:paraId="193759CD" w14:textId="77777777" w:rsidR="007B47DA" w:rsidRDefault="007B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A464" w14:textId="77777777" w:rsidR="00BD3AB0" w:rsidRDefault="00BD3AB0">
    <w:pPr>
      <w:pStyle w:val="a5"/>
    </w:pPr>
  </w:p>
  <w:p w14:paraId="0B5F806D" w14:textId="77777777" w:rsidR="00BD3AB0" w:rsidRDefault="00BD3A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9A57" w14:textId="77777777" w:rsidR="007B47DA" w:rsidRDefault="007B47DA">
      <w:r>
        <w:separator/>
      </w:r>
    </w:p>
  </w:footnote>
  <w:footnote w:type="continuationSeparator" w:id="0">
    <w:p w14:paraId="0D922F25" w14:textId="77777777" w:rsidR="007B47DA" w:rsidRDefault="007B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976A" w14:textId="77777777" w:rsidR="00BD3AB0" w:rsidRDefault="00000000">
    <w:pPr>
      <w:pStyle w:val="a7"/>
      <w:pBdr>
        <w:bottom w:val="none" w:sz="0" w:space="0" w:color="auto"/>
      </w:pBdr>
      <w:tabs>
        <w:tab w:val="left" w:pos="3168"/>
      </w:tabs>
      <w:spacing w:line="320" w:lineRule="exact"/>
      <w:ind w:leftChars="-41" w:left="-86" w:firstLineChars="400" w:firstLine="720"/>
      <w:jc w:val="left"/>
    </w:pPr>
    <w:r>
      <w:rPr>
        <w:noProof/>
      </w:rPr>
      <w:drawing>
        <wp:anchor distT="0" distB="0" distL="114300" distR="114300" simplePos="0" relativeHeight="251661312" behindDoc="0" locked="0" layoutInCell="1" allowOverlap="1" wp14:anchorId="72F5F2A9" wp14:editId="606B2565">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43908750" w14:textId="77777777" w:rsidR="00BD3AB0" w:rsidRDefault="00000000">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noProof/>
        <w:sz w:val="21"/>
        <w:szCs w:val="21"/>
      </w:rPr>
      <mc:AlternateContent>
        <mc:Choice Requires="wps">
          <w:drawing>
            <wp:anchor distT="0" distB="0" distL="114300" distR="114300" simplePos="0" relativeHeight="251659264" behindDoc="0" locked="0" layoutInCell="1" allowOverlap="1" wp14:anchorId="09867208" wp14:editId="05D14453">
              <wp:simplePos x="0" y="0"/>
              <wp:positionH relativeFrom="column">
                <wp:posOffset>3933825</wp:posOffset>
              </wp:positionH>
              <wp:positionV relativeFrom="paragraph">
                <wp:posOffset>76200</wp:posOffset>
              </wp:positionV>
              <wp:extent cx="2741295" cy="261620"/>
              <wp:effectExtent l="0" t="0" r="1905" b="5080"/>
              <wp:wrapNone/>
              <wp:docPr id="2" name="文本框 1"/>
              <wp:cNvGraphicFramePr/>
              <a:graphic xmlns:a="http://schemas.openxmlformats.org/drawingml/2006/main">
                <a:graphicData uri="http://schemas.microsoft.com/office/word/2010/wordprocessingShape">
                  <wps:wsp>
                    <wps:cNvSpPr txBox="1"/>
                    <wps:spPr>
                      <a:xfrm>
                        <a:off x="0" y="0"/>
                        <a:ext cx="2741295" cy="261620"/>
                      </a:xfrm>
                      <a:prstGeom prst="rect">
                        <a:avLst/>
                      </a:prstGeom>
                      <a:solidFill>
                        <a:srgbClr val="FFFFFF"/>
                      </a:solidFill>
                      <a:ln>
                        <a:noFill/>
                      </a:ln>
                    </wps:spPr>
                    <wps:txbx>
                      <w:txbxContent>
                        <w:p w14:paraId="3FD7ECDF" w14:textId="77777777" w:rsidR="00BD3AB0" w:rsidRDefault="0000000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wps:txbx>
                    <wps:bodyPr upright="1"/>
                  </wps:wsp>
                </a:graphicData>
              </a:graphic>
            </wp:anchor>
          </w:drawing>
        </mc:Choice>
        <mc:Fallback>
          <w:pict>
            <v:shapetype w14:anchorId="09867208" id="_x0000_t202" coordsize="21600,21600" o:spt="202" path="m,l,21600r21600,l21600,xe">
              <v:stroke joinstyle="miter"/>
              <v:path gradientshapeok="t" o:connecttype="rect"/>
            </v:shapetype>
            <v:shape id="文本框 1" o:spid="_x0000_s1026" type="#_x0000_t202" style="position:absolute;left:0;text-align:left;margin-left:309.75pt;margin-top:6pt;width:215.85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" stroked="f">
              <v:textbox>
                <w:txbxContent>
                  <w:p w14:paraId="3FD7ECDF" w14:textId="77777777" w:rsidR="00BD3AB0" w:rsidRDefault="0000000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szCs w:val="21"/>
      </w:rPr>
      <w:t>北京国标联合认证有限公司</w:t>
    </w:r>
  </w:p>
  <w:p w14:paraId="1AA3DEAF" w14:textId="77777777" w:rsidR="00BD3AB0" w:rsidRDefault="00000000">
    <w:pPr>
      <w:pStyle w:val="a7"/>
      <w:pBdr>
        <w:bottom w:val="none" w:sz="0" w:space="0" w:color="auto"/>
      </w:pBdr>
      <w:spacing w:line="320" w:lineRule="exact"/>
      <w:ind w:firstLineChars="450" w:firstLine="753"/>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BA29227" w14:textId="77777777" w:rsidR="00BD3AB0" w:rsidRDefault="00000000">
    <w:r>
      <w:rPr>
        <w:noProof/>
      </w:rPr>
      <mc:AlternateContent>
        <mc:Choice Requires="wps">
          <w:drawing>
            <wp:anchor distT="0" distB="0" distL="114300" distR="114300" simplePos="0" relativeHeight="251660288" behindDoc="0" locked="0" layoutInCell="1" allowOverlap="1" wp14:anchorId="4836C618" wp14:editId="785A6B6B">
              <wp:simplePos x="0" y="0"/>
              <wp:positionH relativeFrom="column">
                <wp:posOffset>-5715</wp:posOffset>
              </wp:positionH>
              <wp:positionV relativeFrom="paragraph">
                <wp:posOffset>38100</wp:posOffset>
              </wp:positionV>
              <wp:extent cx="66808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6808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E056195"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526.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3NTdlNjVjMDcxMTQ3MTA1ZDAwNDdkNTQ4NmMxNDQifQ=="/>
  </w:docVars>
  <w:rsids>
    <w:rsidRoot w:val="00BD3AB0"/>
    <w:rsid w:val="0011710C"/>
    <w:rsid w:val="006E69F8"/>
    <w:rsid w:val="007B47DA"/>
    <w:rsid w:val="00B85FB4"/>
    <w:rsid w:val="00BD3AB0"/>
    <w:rsid w:val="00DA4DB5"/>
    <w:rsid w:val="00DF6EA0"/>
    <w:rsid w:val="48F72238"/>
    <w:rsid w:val="69F04F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931B"/>
  <w15:docId w15:val="{D2880CA3-43BF-413D-B5BD-352367BA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44</cp:revision>
  <dcterms:created xsi:type="dcterms:W3CDTF">2015-11-02T14:51:00Z</dcterms:created>
  <dcterms:modified xsi:type="dcterms:W3CDTF">2022-11-03T09:47:00Z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1FBC03DD61D44637A94CF603735E074A</vt:lpwstr>
  </property>
</Properties>
</file>