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厦门市傲鹭供应链有限公司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郝本东</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CI-1,CII-1,CIII</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陈卓琦</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GB/T22000-2006/ISO22000:2005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厦门市傲鹭供应链有限公司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厦门市同安区洪塘路788-1号二楼</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361100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厦门市同安区洪塘路788-1号二楼</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361100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董素娥</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13859956661</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陈梁峰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董素娥</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农副产品（水果、蔬菜、畜禽肉、水产品）的初加工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CI-1;CII-1;CIII</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2019-07-01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