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6A06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0697-2022</w:t>
      </w:r>
      <w:bookmarkStart w:id="1" w:name="_GoBack"/>
      <w:bookmarkEnd w:id="0"/>
      <w:bookmarkEnd w:id="1"/>
    </w:p>
    <w:p w:rsidR="0052689E" w:rsidRDefault="006A06F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22"/>
        <w:gridCol w:w="1985"/>
        <w:gridCol w:w="850"/>
        <w:gridCol w:w="1276"/>
        <w:gridCol w:w="1417"/>
      </w:tblGrid>
      <w:tr w:rsidR="00F21AD8" w:rsidTr="002E7729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6A06F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Default="002A5B4C">
            <w:r>
              <w:rPr>
                <w:rFonts w:ascii="宋体" w:hAnsi="宋体" w:hint="eastAsia"/>
                <w:szCs w:val="21"/>
              </w:rPr>
              <w:t>导体直径</w:t>
            </w:r>
            <w:r w:rsidRPr="008C4804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6A06F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2A5B4C" w:rsidP="002A5B4C">
            <w:r>
              <w:rPr>
                <w:rFonts w:ascii="Arial" w:hAnsi="Arial" w:cs="Arial" w:hint="eastAsia"/>
                <w:szCs w:val="21"/>
              </w:rPr>
              <w:t>(0.9</w:t>
            </w:r>
            <w:r>
              <w:rPr>
                <w:rFonts w:ascii="宋体" w:eastAsia="宋体" w:hAnsi="宋体" w:cs="Arial" w:hint="eastAsia"/>
                <w:szCs w:val="21"/>
              </w:rPr>
              <w:t>～</w:t>
            </w:r>
            <w:r>
              <w:rPr>
                <w:rFonts w:ascii="Arial" w:hAnsi="Arial" w:cs="Arial" w:hint="eastAsia"/>
                <w:szCs w:val="21"/>
              </w:rPr>
              <w:t>1.7)</w:t>
            </w:r>
            <w:r w:rsidRPr="00FD24FE">
              <w:rPr>
                <w:rFonts w:ascii="Arial" w:hAnsi="Arial" w:cs="Arial" w:hint="eastAsia"/>
                <w:sz w:val="24"/>
                <w:szCs w:val="24"/>
                <w:eastAsianLayout w:id="1539053056" w:combine="1"/>
              </w:rPr>
              <w:t>+0.002 -0.008</w:t>
            </w:r>
            <w:r>
              <w:rPr>
                <w:rFonts w:ascii="Arial" w:hAnsi="Arial" w:cs="Arial" w:hint="eastAsia"/>
                <w:szCs w:val="21"/>
              </w:rPr>
              <w:t>mm</w:t>
            </w:r>
          </w:p>
        </w:tc>
      </w:tr>
      <w:tr w:rsidR="00F21AD8" w:rsidTr="002E7729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6A06F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2A5B4C">
            <w:r>
              <w:rPr>
                <w:rFonts w:ascii="Times New Roman" w:eastAsia="宋体" w:hAnsi="Times New Roman" w:cs="Times New Roman" w:hint="eastAsia"/>
                <w:szCs w:val="21"/>
              </w:rPr>
              <w:t>19BZ101.1B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《串列线工序产品检验标准》</w:t>
            </w:r>
          </w:p>
        </w:tc>
      </w:tr>
      <w:tr w:rsidR="00F21AD8" w:rsidTr="002E7729">
        <w:trPr>
          <w:trHeight w:val="2228"/>
        </w:trPr>
        <w:tc>
          <w:tcPr>
            <w:tcW w:w="10314" w:type="dxa"/>
            <w:gridSpan w:val="9"/>
          </w:tcPr>
          <w:p w:rsidR="0052689E" w:rsidRDefault="006A06F5">
            <w:r>
              <w:rPr>
                <w:rFonts w:hint="eastAsia"/>
              </w:rPr>
              <w:t>计量要求导出方法（可另附）</w:t>
            </w:r>
          </w:p>
          <w:p w:rsidR="002A5B4C" w:rsidRPr="004A014E" w:rsidRDefault="002A5B4C" w:rsidP="004A014E">
            <w:pPr>
              <w:pStyle w:val="a7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 w:rsidRPr="004A014E">
              <w:rPr>
                <w:rFonts w:asciiTheme="minorEastAsia" w:hAnsiTheme="minorEastAsia" w:hint="eastAsia"/>
                <w:szCs w:val="21"/>
              </w:rPr>
              <w:t>按照</w:t>
            </w:r>
            <w:r w:rsidRPr="004A014E">
              <w:rPr>
                <w:rFonts w:ascii="Times New Roman" w:eastAsia="宋体" w:hAnsi="Times New Roman" w:cs="Times New Roman" w:hint="eastAsia"/>
                <w:szCs w:val="21"/>
              </w:rPr>
              <w:t>19BZ101.1B</w:t>
            </w:r>
            <w:r w:rsidRPr="004A014E">
              <w:rPr>
                <w:rFonts w:ascii="Times New Roman" w:eastAsia="宋体" w:hAnsi="Times New Roman" w:cs="Times New Roman" w:hint="eastAsia"/>
                <w:szCs w:val="21"/>
              </w:rPr>
              <w:t>《串列线工序产品检验标准》</w:t>
            </w:r>
            <w:r w:rsidRPr="004A014E">
              <w:rPr>
                <w:rFonts w:asciiTheme="minorEastAsia" w:hAnsiTheme="minorEastAsia" w:hint="eastAsia"/>
                <w:szCs w:val="21"/>
              </w:rPr>
              <w:t>要求，</w:t>
            </w:r>
            <w:r w:rsidRPr="004A014E">
              <w:rPr>
                <w:rFonts w:ascii="宋体" w:hAnsi="宋体" w:hint="eastAsia"/>
                <w:szCs w:val="21"/>
              </w:rPr>
              <w:t>导体直径的测量</w:t>
            </w:r>
            <w:r w:rsidRPr="004A014E">
              <w:rPr>
                <w:rFonts w:asciiTheme="minorEastAsia" w:hAnsiTheme="minorEastAsia" w:hint="eastAsia"/>
                <w:szCs w:val="21"/>
              </w:rPr>
              <w:t>范围在</w:t>
            </w:r>
            <w:r w:rsidRPr="004A014E">
              <w:rPr>
                <w:rFonts w:ascii="Arial" w:hAnsi="Arial" w:cs="Arial" w:hint="eastAsia"/>
                <w:szCs w:val="21"/>
              </w:rPr>
              <w:t>(0.9</w:t>
            </w:r>
            <w:r w:rsidRPr="004A014E">
              <w:rPr>
                <w:rFonts w:ascii="宋体" w:eastAsia="宋体" w:hAnsi="宋体" w:cs="Arial" w:hint="eastAsia"/>
                <w:szCs w:val="21"/>
              </w:rPr>
              <w:t>～</w:t>
            </w:r>
            <w:r w:rsidRPr="004A014E">
              <w:rPr>
                <w:rFonts w:ascii="Arial" w:hAnsi="Arial" w:cs="Arial" w:hint="eastAsia"/>
                <w:szCs w:val="21"/>
              </w:rPr>
              <w:t>1.7)</w:t>
            </w:r>
            <w:r w:rsidRPr="004A014E">
              <w:rPr>
                <w:rFonts w:ascii="Arial" w:hAnsi="Arial" w:cs="Arial" w:hint="eastAsia"/>
                <w:sz w:val="24"/>
                <w:szCs w:val="24"/>
                <w:eastAsianLayout w:id="1539053056" w:combine="1"/>
              </w:rPr>
              <w:t>+0.002 -0.008</w:t>
            </w:r>
            <w:r w:rsidRPr="004A014E">
              <w:rPr>
                <w:rFonts w:ascii="Arial" w:hAnsi="Arial" w:cs="Arial" w:hint="eastAsia"/>
                <w:szCs w:val="21"/>
              </w:rPr>
              <w:t>mm</w:t>
            </w:r>
            <w:r w:rsidRPr="004A014E">
              <w:rPr>
                <w:rFonts w:asciiTheme="minorEastAsia" w:hAnsiTheme="minorEastAsia" w:hint="eastAsia"/>
                <w:noProof/>
                <w:szCs w:val="21"/>
              </w:rPr>
              <w:t>，将此要求转换成</w:t>
            </w:r>
            <w:r w:rsidRPr="004A014E">
              <w:rPr>
                <w:rFonts w:ascii="宋体" w:hAnsi="宋体" w:hint="eastAsia"/>
                <w:szCs w:val="21"/>
              </w:rPr>
              <w:t>导体直径</w:t>
            </w:r>
            <w:r w:rsidRPr="004A014E">
              <w:rPr>
                <w:rFonts w:asciiTheme="minorEastAsia" w:hAnsiTheme="minorEastAsia" w:hint="eastAsia"/>
                <w:noProof/>
                <w:szCs w:val="21"/>
              </w:rPr>
              <w:t>测量设备的计量要求。</w:t>
            </w:r>
          </w:p>
          <w:p w:rsidR="004A014E" w:rsidRPr="004A014E" w:rsidRDefault="002A5B4C" w:rsidP="002A5B4C">
            <w:pPr>
              <w:pStyle w:val="a7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导出计量要求</w:t>
            </w:r>
            <w:r w:rsidRPr="00C1064D"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>T</w:t>
            </w:r>
            <w:r w:rsidR="004A014E">
              <w:rPr>
                <w:rFonts w:ascii="宋体" w:eastAsia="宋体" w:hAnsi="宋体" w:cs="宋体" w:hint="eastAsia"/>
              </w:rPr>
              <w:t>=(0.002+0.008)=0.01mm，</w:t>
            </w:r>
            <w:r w:rsidRPr="00C1064D">
              <w:rPr>
                <w:rFonts w:ascii="宋体" w:eastAsia="宋体" w:hAnsi="宋体" w:cs="宋体" w:hint="eastAsia"/>
              </w:rPr>
              <w:t>△</w:t>
            </w:r>
            <w:r w:rsidRPr="00C1064D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Pr="00C1064D">
              <w:rPr>
                <w:rFonts w:ascii="宋体" w:eastAsia="宋体" w:hAnsi="宋体" w:cs="宋体" w:hint="eastAsia"/>
              </w:rPr>
              <w:t>=T×1/</w:t>
            </w:r>
            <w:r>
              <w:rPr>
                <w:rFonts w:ascii="宋体" w:eastAsia="宋体" w:hAnsi="宋体" w:cs="宋体" w:hint="eastAsia"/>
              </w:rPr>
              <w:t>6</w:t>
            </w:r>
            <w:r w:rsidRPr="00C1064D"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</w:rPr>
              <w:t>0.01</w:t>
            </w:r>
            <w:r w:rsidRPr="00C1064D">
              <w:rPr>
                <w:rFonts w:ascii="宋体" w:eastAsia="宋体" w:hAnsi="宋体" w:cs="宋体" w:hint="eastAsia"/>
              </w:rPr>
              <w:t>×1/</w:t>
            </w:r>
            <w:r>
              <w:rPr>
                <w:rFonts w:ascii="宋体" w:eastAsia="宋体" w:hAnsi="宋体" w:cs="宋体" w:hint="eastAsia"/>
              </w:rPr>
              <w:t>6</w:t>
            </w:r>
            <w:r w:rsidRPr="00C1064D"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</w:rPr>
              <w:t>0.002</w:t>
            </w:r>
            <w:r>
              <w:rPr>
                <w:rFonts w:ascii="宋体" w:hAnsi="宋体" w:hint="eastAsia"/>
                <w:szCs w:val="21"/>
              </w:rPr>
              <w:t>m</w:t>
            </w:r>
            <w:r w:rsidR="004A014E">
              <w:rPr>
                <w:rFonts w:ascii="宋体" w:hAnsi="宋体" w:hint="eastAsia"/>
                <w:szCs w:val="21"/>
              </w:rPr>
              <w:t>m。</w:t>
            </w:r>
          </w:p>
          <w:p w:rsidR="00E23E39" w:rsidRPr="004A014E" w:rsidRDefault="002A5B4C" w:rsidP="004A014E">
            <w:pPr>
              <w:pStyle w:val="a7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 w:rsidRPr="004A014E">
              <w:rPr>
                <w:rFonts w:asciiTheme="majorEastAsia" w:eastAsiaTheme="majorEastAsia" w:hAnsiTheme="majorEastAsia" w:cs="宋体" w:hint="eastAsia"/>
                <w:bCs/>
              </w:rPr>
              <w:t>测量范围推导：</w:t>
            </w:r>
            <w:r w:rsidRPr="004A014E">
              <w:rPr>
                <w:rFonts w:asciiTheme="majorEastAsia" w:eastAsiaTheme="majorEastAsia" w:hAnsiTheme="majorEastAsia" w:hint="eastAsia"/>
              </w:rPr>
              <w:t>被测</w:t>
            </w:r>
            <w:r w:rsidRPr="004A014E">
              <w:rPr>
                <w:rFonts w:asciiTheme="majorEastAsia" w:eastAsiaTheme="majorEastAsia" w:hAnsiTheme="majorEastAsia" w:hint="eastAsia"/>
                <w:szCs w:val="21"/>
              </w:rPr>
              <w:t>导体直径为</w:t>
            </w:r>
            <w:r w:rsidR="004A014E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4A014E">
              <w:rPr>
                <w:rFonts w:asciiTheme="majorEastAsia" w:eastAsiaTheme="majorEastAsia" w:hAnsiTheme="majorEastAsia" w:hint="eastAsia"/>
                <w:szCs w:val="21"/>
              </w:rPr>
              <w:t>0.9～</w:t>
            </w:r>
            <w:r w:rsidRPr="004A014E">
              <w:rPr>
                <w:rFonts w:asciiTheme="majorEastAsia" w:eastAsiaTheme="majorEastAsia" w:hAnsiTheme="majorEastAsia" w:cs="Arial" w:hint="eastAsia"/>
                <w:szCs w:val="21"/>
              </w:rPr>
              <w:t>1.7</w:t>
            </w:r>
            <w:r w:rsidR="004A014E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4A014E">
              <w:rPr>
                <w:rFonts w:asciiTheme="majorEastAsia" w:eastAsiaTheme="majorEastAsia" w:hAnsiTheme="majorEastAsia" w:cs="Arial" w:hint="eastAsia"/>
                <w:szCs w:val="21"/>
              </w:rPr>
              <w:t>mm，</w:t>
            </w:r>
            <w:r w:rsidR="004A014E">
              <w:rPr>
                <w:rFonts w:asciiTheme="majorEastAsia" w:eastAsiaTheme="majorEastAsia" w:hAnsiTheme="majorEastAsia" w:cs="宋体" w:hint="eastAsia"/>
                <w:bCs/>
              </w:rPr>
              <w:t>导出</w:t>
            </w:r>
            <w:r w:rsidRPr="004A014E">
              <w:rPr>
                <w:rFonts w:asciiTheme="majorEastAsia" w:eastAsiaTheme="majorEastAsia" w:hAnsiTheme="majorEastAsia" w:cs="宋体" w:hint="eastAsia"/>
                <w:bCs/>
              </w:rPr>
              <w:t>测量范围：</w:t>
            </w:r>
            <w:r w:rsidRPr="004A014E">
              <w:rPr>
                <w:rFonts w:asciiTheme="majorEastAsia" w:eastAsiaTheme="majorEastAsia" w:hAnsiTheme="majorEastAsia" w:cs="宋体" w:hint="eastAsia"/>
                <w:color w:val="000000"/>
              </w:rPr>
              <w:t>量程</w:t>
            </w:r>
            <w:r w:rsidRPr="004A014E">
              <w:rPr>
                <w:rFonts w:asciiTheme="majorEastAsia" w:eastAsiaTheme="majorEastAsia" w:hAnsiTheme="majorEastAsia" w:hint="eastAsia"/>
                <w:szCs w:val="21"/>
              </w:rPr>
              <w:t>(0～2</w:t>
            </w:r>
            <w:r w:rsidR="004A014E">
              <w:rPr>
                <w:rFonts w:asciiTheme="majorEastAsia" w:eastAsiaTheme="majorEastAsia" w:hAnsiTheme="majorEastAsia" w:hint="eastAsia"/>
                <w:szCs w:val="21"/>
              </w:rPr>
              <w:t>.</w:t>
            </w:r>
            <w:r w:rsidRPr="004A014E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4A014E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4A014E">
              <w:rPr>
                <w:rFonts w:asciiTheme="majorEastAsia" w:eastAsiaTheme="majorEastAsia" w:hAnsiTheme="majorEastAsia" w:cs="Arial" w:hint="eastAsia"/>
                <w:szCs w:val="21"/>
              </w:rPr>
              <w:t>mm</w:t>
            </w:r>
          </w:p>
        </w:tc>
      </w:tr>
      <w:tr w:rsidR="00F21AD8" w:rsidTr="002A5B4C">
        <w:trPr>
          <w:trHeight w:val="337"/>
        </w:trPr>
        <w:tc>
          <w:tcPr>
            <w:tcW w:w="1668" w:type="dxa"/>
            <w:vMerge w:val="restart"/>
            <w:vAlign w:val="center"/>
          </w:tcPr>
          <w:p w:rsidR="00E23E39" w:rsidRDefault="006A06F5" w:rsidP="002A5B4C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E23E39" w:rsidRPr="00121EB4" w:rsidRDefault="006A06F5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 w:rsidR="00E23E39" w:rsidRPr="00121EB4" w:rsidRDefault="006A06F5" w:rsidP="002A5B4C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6A06F5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RDefault="006A06F5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RDefault="006A06F5" w:rsidP="002A5B4C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RDefault="006A06F5" w:rsidP="002A5B4C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A5B4C" w:rsidTr="002A5B4C">
        <w:trPr>
          <w:trHeight w:val="337"/>
        </w:trPr>
        <w:tc>
          <w:tcPr>
            <w:tcW w:w="1668" w:type="dxa"/>
            <w:vMerge/>
          </w:tcPr>
          <w:p w:rsidR="002A5B4C" w:rsidRDefault="002A5B4C"/>
        </w:tc>
        <w:tc>
          <w:tcPr>
            <w:tcW w:w="1559" w:type="dxa"/>
            <w:gridSpan w:val="2"/>
          </w:tcPr>
          <w:p w:rsidR="002A5B4C" w:rsidRDefault="002A5B4C" w:rsidP="002A5B4C">
            <w:pPr>
              <w:jc w:val="left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数显千分尺/LX1-55</w:t>
            </w:r>
          </w:p>
        </w:tc>
        <w:tc>
          <w:tcPr>
            <w:tcW w:w="1559" w:type="dxa"/>
            <w:gridSpan w:val="2"/>
          </w:tcPr>
          <w:p w:rsidR="002A5B4C" w:rsidRPr="002A5B4C" w:rsidRDefault="002A5B4C" w:rsidP="002A5B4C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2A5B4C">
              <w:rPr>
                <w:rFonts w:asciiTheme="majorEastAsia" w:eastAsiaTheme="majorEastAsia" w:hAnsiTheme="majorEastAsia" w:hint="eastAsia"/>
                <w:szCs w:val="21"/>
              </w:rPr>
              <w:t>0～25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2A5B4C">
              <w:rPr>
                <w:rFonts w:asciiTheme="majorEastAsia" w:eastAsiaTheme="majorEastAsia" w:hAnsiTheme="majorEastAsia" w:cs="Arial" w:hint="eastAsia"/>
                <w:szCs w:val="21"/>
              </w:rPr>
              <w:t>mm</w:t>
            </w:r>
          </w:p>
        </w:tc>
        <w:tc>
          <w:tcPr>
            <w:tcW w:w="2835" w:type="dxa"/>
            <w:gridSpan w:val="2"/>
          </w:tcPr>
          <w:p w:rsidR="002A5B4C" w:rsidRPr="002A5B4C" w:rsidRDefault="002A5B4C" w:rsidP="002A5B4C">
            <w:pPr>
              <w:jc w:val="center"/>
              <w:rPr>
                <w:rFonts w:asciiTheme="majorEastAsia" w:eastAsiaTheme="majorEastAsia" w:hAnsiTheme="majorEastAsia" w:cs="宋体"/>
              </w:rPr>
            </w:pPr>
            <w:r w:rsidRPr="002A5B4C">
              <w:rPr>
                <w:rFonts w:asciiTheme="majorEastAsia" w:eastAsiaTheme="majorEastAsia" w:hAnsiTheme="majorEastAsia" w:cs="宋体" w:hint="eastAsia"/>
              </w:rPr>
              <w:t>±</w:t>
            </w:r>
            <w:r w:rsidRPr="002A5B4C">
              <w:rPr>
                <w:rFonts w:asciiTheme="majorEastAsia" w:eastAsiaTheme="majorEastAsia" w:hAnsiTheme="majorEastAsia" w:cs="Times New Roman" w:hint="eastAsia"/>
              </w:rPr>
              <w:t>0.002</w:t>
            </w:r>
            <w:r w:rsidRPr="002A5B4C">
              <w:rPr>
                <w:rFonts w:asciiTheme="majorEastAsia" w:eastAsiaTheme="majorEastAsia" w:hAnsiTheme="majorEastAsia" w:cs="Arial" w:hint="eastAsia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:rsidR="002A5B4C" w:rsidRPr="00D35AB4" w:rsidRDefault="002A5B4C" w:rsidP="002A5B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222001480-001</w:t>
            </w:r>
          </w:p>
        </w:tc>
        <w:tc>
          <w:tcPr>
            <w:tcW w:w="1417" w:type="dxa"/>
            <w:vAlign w:val="center"/>
          </w:tcPr>
          <w:p w:rsidR="002A5B4C" w:rsidRPr="00D35AB4" w:rsidRDefault="002A5B4C" w:rsidP="002A5B4C">
            <w:pPr>
              <w:jc w:val="center"/>
              <w:rPr>
                <w:rFonts w:asciiTheme="minorEastAsia" w:hAnsiTheme="minorEastAsia"/>
              </w:rPr>
            </w:pPr>
            <w:r w:rsidRPr="00D35AB4">
              <w:rPr>
                <w:rFonts w:asciiTheme="minorEastAsia" w:hAnsiTheme="minorEastAsia" w:hint="eastAsia"/>
              </w:rPr>
              <w:t>20</w:t>
            </w:r>
            <w:r>
              <w:rPr>
                <w:rFonts w:asciiTheme="minorEastAsia" w:hAnsiTheme="minorEastAsia" w:hint="eastAsia"/>
              </w:rPr>
              <w:t>22</w:t>
            </w:r>
            <w:r w:rsidRPr="00D35AB4">
              <w:rPr>
                <w:rFonts w:asciiTheme="minorEastAsia" w:hAnsiTheme="minorEastAsia" w:hint="eastAsia"/>
              </w:rPr>
              <w:t>.</w:t>
            </w:r>
            <w:r>
              <w:rPr>
                <w:rFonts w:asciiTheme="minorEastAsia" w:hAnsiTheme="minorEastAsia" w:hint="eastAsia"/>
              </w:rPr>
              <w:t>4</w:t>
            </w:r>
            <w:r w:rsidRPr="00D35AB4">
              <w:rPr>
                <w:rFonts w:asciiTheme="minorEastAsia" w:hAnsiTheme="minorEastAsia" w:hint="eastAsia"/>
              </w:rPr>
              <w:t>.</w:t>
            </w:r>
            <w:r>
              <w:rPr>
                <w:rFonts w:asciiTheme="minorEastAsia" w:hAnsiTheme="minorEastAsia" w:hint="eastAsia"/>
              </w:rPr>
              <w:t>6</w:t>
            </w:r>
          </w:p>
        </w:tc>
      </w:tr>
      <w:tr w:rsidR="002A5B4C" w:rsidTr="002A5B4C">
        <w:trPr>
          <w:trHeight w:val="337"/>
        </w:trPr>
        <w:tc>
          <w:tcPr>
            <w:tcW w:w="1668" w:type="dxa"/>
            <w:vMerge/>
          </w:tcPr>
          <w:p w:rsidR="002A5B4C" w:rsidRDefault="002A5B4C"/>
        </w:tc>
        <w:tc>
          <w:tcPr>
            <w:tcW w:w="1559" w:type="dxa"/>
            <w:gridSpan w:val="2"/>
          </w:tcPr>
          <w:p w:rsidR="002A5B4C" w:rsidRDefault="002A5B4C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2A5B4C" w:rsidRDefault="002A5B4C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2A5B4C" w:rsidRDefault="002A5B4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2A5B4C" w:rsidRDefault="002A5B4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2A5B4C" w:rsidRDefault="002A5B4C">
            <w:pPr>
              <w:rPr>
                <w:color w:val="FF0000"/>
              </w:rPr>
            </w:pPr>
          </w:p>
        </w:tc>
      </w:tr>
      <w:tr w:rsidR="002A5B4C" w:rsidTr="002A5B4C">
        <w:trPr>
          <w:trHeight w:val="337"/>
        </w:trPr>
        <w:tc>
          <w:tcPr>
            <w:tcW w:w="1668" w:type="dxa"/>
            <w:vMerge/>
          </w:tcPr>
          <w:p w:rsidR="002A5B4C" w:rsidRDefault="002A5B4C"/>
        </w:tc>
        <w:tc>
          <w:tcPr>
            <w:tcW w:w="1559" w:type="dxa"/>
            <w:gridSpan w:val="2"/>
          </w:tcPr>
          <w:p w:rsidR="002A5B4C" w:rsidRDefault="002A5B4C"/>
        </w:tc>
        <w:tc>
          <w:tcPr>
            <w:tcW w:w="1559" w:type="dxa"/>
            <w:gridSpan w:val="2"/>
          </w:tcPr>
          <w:p w:rsidR="002A5B4C" w:rsidRDefault="002A5B4C"/>
        </w:tc>
        <w:tc>
          <w:tcPr>
            <w:tcW w:w="2835" w:type="dxa"/>
            <w:gridSpan w:val="2"/>
          </w:tcPr>
          <w:p w:rsidR="002A5B4C" w:rsidRDefault="002A5B4C"/>
        </w:tc>
        <w:tc>
          <w:tcPr>
            <w:tcW w:w="1276" w:type="dxa"/>
          </w:tcPr>
          <w:p w:rsidR="002A5B4C" w:rsidRDefault="002A5B4C"/>
        </w:tc>
        <w:tc>
          <w:tcPr>
            <w:tcW w:w="1417" w:type="dxa"/>
          </w:tcPr>
          <w:p w:rsidR="002A5B4C" w:rsidRDefault="002A5B4C"/>
        </w:tc>
      </w:tr>
      <w:tr w:rsidR="002A5B4C" w:rsidTr="002E7729">
        <w:trPr>
          <w:trHeight w:val="3115"/>
        </w:trPr>
        <w:tc>
          <w:tcPr>
            <w:tcW w:w="10314" w:type="dxa"/>
            <w:gridSpan w:val="9"/>
          </w:tcPr>
          <w:p w:rsidR="002A5B4C" w:rsidRDefault="002A5B4C">
            <w:r>
              <w:rPr>
                <w:rFonts w:hint="eastAsia"/>
              </w:rPr>
              <w:t>计量验证记录</w:t>
            </w:r>
          </w:p>
          <w:p w:rsidR="002A5B4C" w:rsidRPr="004A014E" w:rsidRDefault="004A014E" w:rsidP="004A014E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选择测量设备数显千分尺的最大允许误差为：</w:t>
            </w:r>
            <w:r w:rsidRPr="004A014E">
              <w:rPr>
                <w:rFonts w:asciiTheme="majorEastAsia" w:eastAsiaTheme="majorEastAsia" w:hAnsiTheme="majorEastAsia" w:cs="宋体" w:hint="eastAsia"/>
              </w:rPr>
              <w:t>±</w:t>
            </w:r>
            <w:r w:rsidRPr="004A014E">
              <w:rPr>
                <w:rFonts w:asciiTheme="majorEastAsia" w:eastAsiaTheme="majorEastAsia" w:hAnsiTheme="majorEastAsia" w:cs="Times New Roman" w:hint="eastAsia"/>
              </w:rPr>
              <w:t>0.002</w:t>
            </w:r>
            <w:r w:rsidRPr="004A014E">
              <w:rPr>
                <w:rFonts w:asciiTheme="majorEastAsia" w:eastAsiaTheme="majorEastAsia" w:hAnsiTheme="majorEastAsia" w:cs="Arial" w:hint="eastAsia"/>
                <w:szCs w:val="21"/>
              </w:rPr>
              <w:t>mm，满足导出计量要求</w:t>
            </w:r>
            <w:r w:rsidRPr="004A014E">
              <w:rPr>
                <w:rFonts w:ascii="宋体" w:eastAsia="宋体" w:hAnsi="宋体" w:cs="宋体" w:hint="eastAsia"/>
              </w:rPr>
              <w:t>△</w:t>
            </w:r>
            <w:r w:rsidRPr="004A014E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Pr="004A014E">
              <w:rPr>
                <w:rFonts w:ascii="宋体" w:eastAsia="宋体" w:hAnsi="宋体" w:cs="宋体" w:hint="eastAsia"/>
              </w:rPr>
              <w:t>=0.002mm的要求。</w:t>
            </w:r>
          </w:p>
          <w:p w:rsidR="004A014E" w:rsidRDefault="004A014E" w:rsidP="004A014E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选择测量设备数显千分尺的测量范围为：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2A5B4C">
              <w:rPr>
                <w:rFonts w:asciiTheme="majorEastAsia" w:eastAsiaTheme="majorEastAsia" w:hAnsiTheme="majorEastAsia" w:hint="eastAsia"/>
                <w:szCs w:val="21"/>
              </w:rPr>
              <w:t>0～25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2A5B4C">
              <w:rPr>
                <w:rFonts w:asciiTheme="majorEastAsia" w:eastAsiaTheme="majorEastAsia" w:hAnsiTheme="majorEastAsia" w:cs="Arial" w:hint="eastAsia"/>
                <w:szCs w:val="21"/>
              </w:rPr>
              <w:t>mm</w:t>
            </w:r>
            <w:r>
              <w:rPr>
                <w:rFonts w:asciiTheme="majorEastAsia" w:eastAsiaTheme="majorEastAsia" w:hAnsiTheme="majorEastAsia" w:cs="Arial" w:hint="eastAsia"/>
                <w:szCs w:val="21"/>
              </w:rPr>
              <w:t>，满足导出测量范围</w:t>
            </w:r>
            <w:r w:rsidRPr="004A014E">
              <w:rPr>
                <w:rFonts w:asciiTheme="majorEastAsia" w:eastAsiaTheme="majorEastAsia" w:hAnsiTheme="majorEastAsia" w:hint="eastAsia"/>
                <w:szCs w:val="21"/>
              </w:rPr>
              <w:t>(0～2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.</w:t>
            </w:r>
            <w:r w:rsidRPr="004A014E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4A014E">
              <w:rPr>
                <w:rFonts w:asciiTheme="majorEastAsia" w:eastAsiaTheme="majorEastAsia" w:hAnsiTheme="majorEastAsia" w:cs="Arial" w:hint="eastAsia"/>
                <w:szCs w:val="21"/>
              </w:rPr>
              <w:t>mm</w:t>
            </w:r>
            <w:r>
              <w:rPr>
                <w:rFonts w:asciiTheme="majorEastAsia" w:eastAsiaTheme="majorEastAsia" w:hAnsiTheme="majorEastAsia" w:cs="Arial" w:hint="eastAsia"/>
                <w:szCs w:val="21"/>
              </w:rPr>
              <w:t>的要求。</w:t>
            </w:r>
          </w:p>
          <w:p w:rsidR="002A5B4C" w:rsidRDefault="002A5B4C"/>
          <w:p w:rsidR="002A5B4C" w:rsidRDefault="002A5B4C"/>
          <w:p w:rsidR="002A5B4C" w:rsidRDefault="002A5B4C"/>
          <w:p w:rsidR="002A5B4C" w:rsidRDefault="002A5B4C"/>
          <w:p w:rsidR="002A5B4C" w:rsidRDefault="002A5B4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E644F2"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szCs w:val="21"/>
              </w:rPr>
              <w:instrText>eq \o\ac(□,</w:instrText>
            </w:r>
            <w:r w:rsidRPr="002A5B4C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 w:rsidR="00E644F2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A5B4C" w:rsidRDefault="003E3B8A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125095</wp:posOffset>
                  </wp:positionV>
                  <wp:extent cx="539750" cy="273050"/>
                  <wp:effectExtent l="19050" t="0" r="0" b="0"/>
                  <wp:wrapNone/>
                  <wp:docPr id="1" name="图片 0" descr="周张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张贤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5B4C" w:rsidRDefault="002A5B4C" w:rsidP="002A5B4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A5B4C" w:rsidTr="002E7729">
        <w:trPr>
          <w:trHeight w:val="3400"/>
        </w:trPr>
        <w:tc>
          <w:tcPr>
            <w:tcW w:w="10314" w:type="dxa"/>
            <w:gridSpan w:val="9"/>
          </w:tcPr>
          <w:p w:rsidR="002A5B4C" w:rsidRDefault="002A5B4C">
            <w:r>
              <w:rPr>
                <w:rFonts w:hint="eastAsia"/>
              </w:rPr>
              <w:t>审核记录：</w:t>
            </w:r>
          </w:p>
          <w:p w:rsidR="002A5B4C" w:rsidRDefault="002A5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:rsidR="002A5B4C" w:rsidRDefault="002A5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:rsidR="002A5B4C" w:rsidRDefault="002A5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:rsidR="002A5B4C" w:rsidRDefault="002A5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测量设备经过苏州市吴江区检验检测中心校准</w:t>
            </w:r>
            <w:r>
              <w:rPr>
                <w:rFonts w:hint="eastAsia"/>
              </w:rPr>
              <w:t>;</w:t>
            </w:r>
          </w:p>
          <w:p w:rsidR="002A5B4C" w:rsidRDefault="002A5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2A5B4C" w:rsidRDefault="00701B16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108585</wp:posOffset>
                  </wp:positionV>
                  <wp:extent cx="717550" cy="33020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5B4C" w:rsidRDefault="002A5B4C">
            <w:r>
              <w:rPr>
                <w:rFonts w:hint="eastAsia"/>
              </w:rPr>
              <w:t>审核员签名：</w:t>
            </w:r>
          </w:p>
          <w:p w:rsidR="002A5B4C" w:rsidRDefault="002A5B4C"/>
          <w:p w:rsidR="002A5B4C" w:rsidRDefault="003E3B8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41275</wp:posOffset>
                  </wp:positionV>
                  <wp:extent cx="539750" cy="330200"/>
                  <wp:effectExtent l="19050" t="0" r="0" b="0"/>
                  <wp:wrapNone/>
                  <wp:docPr id="3" name="图片 2" descr="孟旭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孟旭东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5B4C" w:rsidRDefault="002A5B4C" w:rsidP="002A5B4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51666F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66F" w:rsidRDefault="0051666F" w:rsidP="00F21AD8">
      <w:r>
        <w:separator/>
      </w:r>
    </w:p>
  </w:endnote>
  <w:endnote w:type="continuationSeparator" w:id="1">
    <w:p w:rsidR="0051666F" w:rsidRDefault="0051666F" w:rsidP="00F21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E644F2">
        <w:pPr>
          <w:pStyle w:val="a4"/>
          <w:jc w:val="center"/>
        </w:pPr>
        <w:r>
          <w:fldChar w:fldCharType="begin"/>
        </w:r>
        <w:r w:rsidR="006A06F5">
          <w:instrText>PAGE   \* MERGEFORMAT</w:instrText>
        </w:r>
        <w:r>
          <w:fldChar w:fldCharType="separate"/>
        </w:r>
        <w:r w:rsidR="003E3B8A" w:rsidRPr="003E3B8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166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66F" w:rsidRDefault="0051666F" w:rsidP="00F21AD8">
      <w:r>
        <w:separator/>
      </w:r>
    </w:p>
  </w:footnote>
  <w:footnote w:type="continuationSeparator" w:id="1">
    <w:p w:rsidR="0051666F" w:rsidRDefault="0051666F" w:rsidP="00F21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6A06F5" w:rsidP="002A5B4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E644F2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E644F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53.5pt;margin-top:14.65pt;width:256.5pt;height:34.05pt;z-index:251658240" stroked="f">
          <v:textbox>
            <w:txbxContent>
              <w:p w:rsidR="0052689E" w:rsidRPr="001F3A00" w:rsidRDefault="006A06F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A06F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6A06F5" w:rsidP="002A5B4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E644F2">
    <w:r>
      <w:pict>
        <v:line id="_x0000_s2050" style="position:absolute;left:0;text-align:left;z-index:251659264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420C1"/>
    <w:multiLevelType w:val="hybridMultilevel"/>
    <w:tmpl w:val="0EDC8E72"/>
    <w:lvl w:ilvl="0" w:tplc="B9047C2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E554D"/>
    <w:multiLevelType w:val="hybridMultilevel"/>
    <w:tmpl w:val="7994C126"/>
    <w:lvl w:ilvl="0" w:tplc="842028C8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AD8"/>
    <w:rsid w:val="002A5B4C"/>
    <w:rsid w:val="003E3B8A"/>
    <w:rsid w:val="004A014E"/>
    <w:rsid w:val="0051666F"/>
    <w:rsid w:val="006A06F5"/>
    <w:rsid w:val="00701B16"/>
    <w:rsid w:val="00E644F2"/>
    <w:rsid w:val="00F2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A5B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744</Characters>
  <Application>Microsoft Office Word</Application>
  <DocSecurity>0</DocSecurity>
  <Lines>6</Lines>
  <Paragraphs>1</Paragraphs>
  <ScaleCrop>false</ScaleCrop>
  <Company>Aliyun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40</cp:revision>
  <cp:lastPrinted>2017-02-16T05:50:00Z</cp:lastPrinted>
  <dcterms:created xsi:type="dcterms:W3CDTF">2015-10-14T00:38:00Z</dcterms:created>
  <dcterms:modified xsi:type="dcterms:W3CDTF">2022-11-06T13:06:00Z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