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1056-2021-2022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浙江聚禾空间规划科技有限公司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全站仪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269644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TTS-152R10X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测角Ⅱ级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测距Ⅱ级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全站仪检定装置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立轴多齿分度台最大分度间隔误差：</w:t>
            </w:r>
          </w:p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0.3秒</w:t>
            </w:r>
          </w:p>
          <w:p>
            <w:pPr>
              <w:spacing w:line="240" w:lineRule="exact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河北大江检测技术服务有限公司</w:t>
            </w:r>
          </w:p>
        </w:tc>
        <w:tc>
          <w:tcPr>
            <w:tcW w:w="1276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7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</w:t>
            </w:r>
          </w:p>
        </w:tc>
        <w:tc>
          <w:tcPr>
            <w:tcW w:w="1234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174289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NTS-332R6M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测角Ⅱ级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测距Ⅱ级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全站仪检定装置</w:t>
            </w:r>
          </w:p>
          <w:p>
            <w:pPr>
              <w:jc w:val="left"/>
              <w:rPr>
                <w:strike/>
              </w:rPr>
            </w:pPr>
            <w:r>
              <w:rPr>
                <w:rFonts w:hint="eastAsia"/>
                <w:sz w:val="18"/>
                <w:szCs w:val="18"/>
              </w:rPr>
              <w:t>测距：</w:t>
            </w:r>
            <w:r>
              <w:rPr>
                <w:sz w:val="18"/>
                <w:szCs w:val="18"/>
              </w:rPr>
              <w:t>U=1</w:t>
            </w:r>
            <w:r>
              <w:rPr>
                <w:rFonts w:hint="eastAsia"/>
              </w:rPr>
              <w:t>×10</w:t>
            </w:r>
            <w:r>
              <w:rPr>
                <w:rFonts w:hint="eastAsia"/>
                <w:vertAlign w:val="superscript"/>
              </w:rPr>
              <w:t xml:space="preserve">-6 </w:t>
            </w:r>
            <w:r>
              <w:rPr>
                <w:rFonts w:hint="eastAsia"/>
              </w:rPr>
              <w:t>L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L: km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k=2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测角：水平角0.3.</w:t>
            </w:r>
            <w:r>
              <w:rPr>
                <w:rFonts w:hint="eastAsia" w:ascii="宋体" w:hAnsi="宋体"/>
                <w:szCs w:val="21"/>
              </w:rPr>
              <w:t>″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竖直角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  <w:tc>
          <w:tcPr>
            <w:tcW w:w="1562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浙江省测绘计量中心</w:t>
            </w:r>
          </w:p>
        </w:tc>
        <w:tc>
          <w:tcPr>
            <w:tcW w:w="1276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.08.18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105866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NTS-342R5A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测角Ⅱ级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测距Ⅱ级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全站仪检定装置</w:t>
            </w:r>
          </w:p>
          <w:p>
            <w:pPr>
              <w:jc w:val="left"/>
              <w:rPr>
                <w:strike/>
              </w:rPr>
            </w:pPr>
            <w:r>
              <w:rPr>
                <w:rFonts w:hint="eastAsia"/>
                <w:sz w:val="18"/>
                <w:szCs w:val="18"/>
              </w:rPr>
              <w:t>测距：</w:t>
            </w:r>
            <w:r>
              <w:rPr>
                <w:sz w:val="18"/>
                <w:szCs w:val="18"/>
              </w:rPr>
              <w:t>U=1</w:t>
            </w:r>
            <w:r>
              <w:rPr>
                <w:rFonts w:hint="eastAsia"/>
                <w:sz w:val="15"/>
                <w:szCs w:val="15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 xml:space="preserve">-6 </w:t>
            </w:r>
            <w:r>
              <w:rPr>
                <w:rFonts w:hint="eastAsia"/>
              </w:rPr>
              <w:t>L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L: km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k=2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测角：水平角0.3.</w:t>
            </w:r>
            <w:r>
              <w:rPr>
                <w:rFonts w:hint="eastAsia" w:ascii="宋体" w:hAnsi="宋体"/>
                <w:szCs w:val="21"/>
              </w:rPr>
              <w:t>″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竖直角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  <w:tc>
          <w:tcPr>
            <w:tcW w:w="1562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浙江省测绘计量中心</w:t>
            </w:r>
          </w:p>
        </w:tc>
        <w:tc>
          <w:tcPr>
            <w:tcW w:w="1276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.09.01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76" w:type="dxa"/>
            <w:vAlign w:val="top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GNSS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接收机</w:t>
            </w:r>
          </w:p>
        </w:tc>
        <w:tc>
          <w:tcPr>
            <w:tcW w:w="1234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3251344</w:t>
            </w:r>
          </w:p>
        </w:tc>
        <w:tc>
          <w:tcPr>
            <w:tcW w:w="1032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静态高程精度±（5+0.5×10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sz w:val="18"/>
                <w:szCs w:val="18"/>
              </w:rPr>
              <w:t>×D）mm</w:t>
            </w:r>
          </w:p>
        </w:tc>
        <w:tc>
          <w:tcPr>
            <w:tcW w:w="1275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全球卫星定位系统接收机校准装置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其中超短基线：</w:t>
            </w:r>
            <w:r>
              <w:rPr>
                <w:sz w:val="18"/>
                <w:szCs w:val="18"/>
              </w:rPr>
              <w:t>U=1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rFonts w:hint="eastAsia"/>
              </w:rPr>
              <w:t>mm,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浙江省测绘计量中心</w:t>
            </w:r>
          </w:p>
        </w:tc>
        <w:tc>
          <w:tcPr>
            <w:tcW w:w="1276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.08.18</w:t>
            </w:r>
          </w:p>
        </w:tc>
        <w:tc>
          <w:tcPr>
            <w:tcW w:w="1310" w:type="dxa"/>
            <w:vAlign w:val="top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270" w:firstLineChars="150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76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GNSS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接收机</w:t>
            </w:r>
          </w:p>
        </w:tc>
        <w:tc>
          <w:tcPr>
            <w:tcW w:w="1234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3350139</w:t>
            </w:r>
          </w:p>
        </w:tc>
        <w:tc>
          <w:tcPr>
            <w:tcW w:w="1032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静态高程精度±（5+0.5×10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sz w:val="18"/>
                <w:szCs w:val="18"/>
              </w:rPr>
              <w:t>×D）mm</w:t>
            </w: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GNSS中长基线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相对精度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MPE: </w:t>
            </w:r>
            <w:r>
              <w:rPr>
                <w:sz w:val="18"/>
                <w:szCs w:val="18"/>
              </w:rPr>
              <w:t>1.72</w:t>
            </w:r>
            <w:r>
              <w:rPr>
                <w:rFonts w:hint="eastAsia"/>
                <w:sz w:val="15"/>
                <w:szCs w:val="15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</w:t>
            </w:r>
            <w:r>
              <w:rPr>
                <w:vertAlign w:val="superscript"/>
              </w:rPr>
              <w:t>7</w:t>
            </w:r>
          </w:p>
        </w:tc>
        <w:tc>
          <w:tcPr>
            <w:tcW w:w="1562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河北大江检测技术服务有限公司</w:t>
            </w:r>
          </w:p>
        </w:tc>
        <w:tc>
          <w:tcPr>
            <w:tcW w:w="1276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.10.16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76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GNSS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接收机</w:t>
            </w:r>
          </w:p>
        </w:tc>
        <w:tc>
          <w:tcPr>
            <w:tcW w:w="1234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3380248</w:t>
            </w:r>
          </w:p>
        </w:tc>
        <w:tc>
          <w:tcPr>
            <w:tcW w:w="103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静态高程精度±（5+0.5×10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sz w:val="18"/>
                <w:szCs w:val="18"/>
              </w:rPr>
              <w:t>×D）mm</w:t>
            </w: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GNSS中长基线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相对精度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MPE: </w:t>
            </w:r>
            <w:r>
              <w:rPr>
                <w:sz w:val="18"/>
                <w:szCs w:val="18"/>
              </w:rPr>
              <w:t>1.72</w:t>
            </w:r>
            <w:r>
              <w:rPr>
                <w:rFonts w:hint="eastAsia"/>
                <w:sz w:val="15"/>
                <w:szCs w:val="15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</w:t>
            </w:r>
            <w:r>
              <w:rPr>
                <w:vertAlign w:val="superscript"/>
              </w:rPr>
              <w:t>7</w:t>
            </w:r>
          </w:p>
        </w:tc>
        <w:tc>
          <w:tcPr>
            <w:tcW w:w="1562" w:type="dxa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河北大江检测技术服务有限公司</w:t>
            </w:r>
          </w:p>
        </w:tc>
        <w:tc>
          <w:tcPr>
            <w:tcW w:w="1276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.08.26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公司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未建立最高计量标准，测量设备由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总工办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负责溯源。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公司的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测量设备全部委托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浙江省测绘计量中心、河北大江检测技术服务有限公司进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行检定/校准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检定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校准证书由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总工办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保存。根据抽查情况，该</w:t>
            </w:r>
            <w:r>
              <w:rPr>
                <w:rFonts w:hint="eastAsia" w:ascii="宋体" w:hAnsi="宋体"/>
                <w:szCs w:val="21"/>
              </w:rPr>
              <w:t>公司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的检定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265430</wp:posOffset>
                  </wp:positionV>
                  <wp:extent cx="614680" cy="385445"/>
                  <wp:effectExtent l="0" t="0" r="0" b="5080"/>
                  <wp:wrapNone/>
                  <wp:docPr id="2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3913505</wp:posOffset>
                  </wp:positionH>
                  <wp:positionV relativeFrom="paragraph">
                    <wp:posOffset>217805</wp:posOffset>
                  </wp:positionV>
                  <wp:extent cx="886460" cy="402590"/>
                  <wp:effectExtent l="0" t="0" r="8890" b="698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</w:t>
      </w:r>
      <w:bookmarkStart w:id="2" w:name="_GoBack"/>
      <w:bookmarkEnd w:id="2"/>
      <w:r>
        <w:rPr>
          <w:rFonts w:hint="eastAsia"/>
        </w:rPr>
        <w:t>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9651A3"/>
    <w:rsid w:val="38676A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2022-11-02T09:52:36Z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