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1157-2022-QEO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北京东日德力工程技术有限公司</w:t>
      </w:r>
      <w:bookmarkEnd w:id="1"/>
    </w:p>
    <w:p>
      <w:pPr>
        <w:snapToGrid w:val="0"/>
        <w:spacing w:after="94" w:afterLines="30"/>
        <w:ind w:firstLine="2421" w:firstLineChars="0"/>
        <w:rPr>
          <w:rFonts w:hint="eastAsia" w:ascii="楷体" w:hAnsi="楷体" w:eastAsia="楷体"/>
          <w:b/>
          <w:color w:val="000000"/>
          <w:sz w:val="32"/>
          <w:szCs w:val="32"/>
          <w:lang w:eastAsia="zh-CN"/>
        </w:rPr>
      </w:pPr>
    </w:p>
    <w:p>
      <w:pPr>
        <w:pStyle w:val="2"/>
        <w:rPr>
          <w:rFonts w:hint="eastAsia" w:ascii="楷体" w:hAnsi="楷体" w:eastAsia="楷体"/>
          <w:b/>
          <w:color w:val="000000"/>
          <w:sz w:val="32"/>
          <w:szCs w:val="32"/>
          <w:lang w:eastAsia="zh-CN"/>
        </w:rPr>
      </w:pPr>
    </w:p>
    <w:p>
      <w:pPr>
        <w:rPr>
          <w:rFonts w:hint="eastAsia"/>
          <w:lang w:eastAsia="zh-CN"/>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jc w:val="center"/>
        <w:rPr>
          <w:rFonts w:ascii="楷体" w:hAnsi="楷体" w:eastAsia="楷体"/>
          <w:b/>
          <w:color w:val="000000"/>
          <w:sz w:val="32"/>
          <w:szCs w:val="32"/>
        </w:rPr>
      </w:pPr>
    </w:p>
    <w:p>
      <w:pPr>
        <w:pStyle w:val="2"/>
        <w:rPr>
          <w:rFonts w:ascii="楷体" w:hAnsi="楷体" w:eastAsia="楷体"/>
          <w:b/>
          <w:color w:val="000000"/>
          <w:sz w:val="32"/>
          <w:szCs w:val="32"/>
        </w:rPr>
      </w:pPr>
    </w:p>
    <w:p>
      <w:pPr>
        <w:rPr>
          <w:rFonts w:ascii="楷体" w:hAnsi="楷体" w:eastAsia="楷体"/>
          <w:b/>
          <w:color w:val="000000"/>
          <w:sz w:val="32"/>
          <w:szCs w:val="32"/>
        </w:rPr>
      </w:pPr>
    </w:p>
    <w:p>
      <w:pPr>
        <w:pStyle w:val="2"/>
        <w:rPr>
          <w:rFonts w:ascii="楷体" w:hAnsi="楷体" w:eastAsia="楷体"/>
          <w:b/>
          <w:color w:val="000000"/>
          <w:sz w:val="32"/>
          <w:szCs w:val="32"/>
        </w:rPr>
      </w:pPr>
    </w:p>
    <w:p>
      <w:pPr>
        <w:rPr>
          <w:rFonts w:ascii="楷体" w:hAnsi="楷体" w:eastAsia="楷体"/>
          <w:b/>
          <w:color w:val="000000"/>
          <w:sz w:val="32"/>
          <w:szCs w:val="32"/>
        </w:rPr>
      </w:pPr>
    </w:p>
    <w:p>
      <w:pPr>
        <w:pStyle w:val="2"/>
        <w:rPr>
          <w:rFonts w:ascii="楷体" w:hAnsi="楷体" w:eastAsia="楷体"/>
          <w:b/>
          <w:color w:val="000000"/>
          <w:sz w:val="32"/>
          <w:szCs w:val="32"/>
        </w:rPr>
      </w:pPr>
    </w:p>
    <w:p>
      <w:pPr>
        <w:rPr>
          <w:rFonts w:ascii="楷体" w:hAnsi="楷体" w:eastAsia="楷体"/>
          <w:b/>
          <w:color w:val="000000"/>
          <w:sz w:val="32"/>
          <w:szCs w:val="32"/>
        </w:rPr>
      </w:pPr>
    </w:p>
    <w:p>
      <w:pPr>
        <w:pStyle w:val="2"/>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5" w:name="审核日期"/>
            <w:r>
              <w:rPr>
                <w:rFonts w:hint="eastAsia" w:ascii="宋体"/>
                <w:b/>
                <w:color w:val="000000"/>
                <w:szCs w:val="21"/>
              </w:rPr>
              <w:t>2022年11月08日 上午至2022年11月08日 上午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6" w:name="Q勾选Add1"/>
            <w:r>
              <w:rPr>
                <w:rFonts w:hint="eastAsia" w:ascii="宋体" w:hAnsi="宋体"/>
                <w:b/>
                <w:color w:val="000000"/>
                <w:szCs w:val="21"/>
              </w:rPr>
              <w:t>■</w:t>
            </w:r>
            <w:bookmarkEnd w:id="6"/>
            <w:r>
              <w:rPr>
                <w:rFonts w:ascii="宋体" w:hAnsi="宋体"/>
                <w:b/>
                <w:color w:val="000000"/>
                <w:szCs w:val="21"/>
              </w:rPr>
              <w:t>QMS/</w:t>
            </w:r>
            <w:bookmarkStart w:id="7" w:name="QJ勾选"/>
            <w:bookmarkStart w:id="8" w:name="QJ勾选Add1"/>
            <w:r>
              <w:rPr>
                <w:rFonts w:hint="eastAsia" w:ascii="宋体" w:hAnsi="宋体"/>
                <w:b/>
                <w:color w:val="000000"/>
                <w:szCs w:val="21"/>
              </w:rPr>
              <w:t>□</w:t>
            </w:r>
            <w:bookmarkEnd w:id="7"/>
            <w:bookmarkEnd w:id="8"/>
            <w:r>
              <w:rPr>
                <w:rFonts w:hint="eastAsia" w:ascii="宋体" w:hAnsi="宋体"/>
                <w:b/>
                <w:color w:val="000000"/>
                <w:szCs w:val="21"/>
              </w:rPr>
              <w:t>5</w:t>
            </w:r>
            <w:r>
              <w:rPr>
                <w:rFonts w:ascii="宋体" w:hAnsi="宋体"/>
                <w:b/>
                <w:color w:val="000000"/>
                <w:szCs w:val="21"/>
              </w:rPr>
              <w:t>0430/</w:t>
            </w:r>
            <w:bookmarkStart w:id="9" w:name="E勾选Add1"/>
            <w:r>
              <w:rPr>
                <w:rFonts w:hint="eastAsia" w:ascii="宋体" w:hAnsi="宋体"/>
                <w:b/>
                <w:color w:val="000000"/>
                <w:szCs w:val="21"/>
              </w:rPr>
              <w:t>■</w:t>
            </w:r>
            <w:bookmarkEnd w:id="9"/>
            <w:r>
              <w:rPr>
                <w:rFonts w:ascii="宋体" w:hAnsi="宋体"/>
                <w:b/>
                <w:color w:val="000000"/>
                <w:szCs w:val="21"/>
              </w:rPr>
              <w:t>EMS/</w:t>
            </w:r>
            <w:bookmarkStart w:id="10" w:name="S勾选Add1"/>
            <w:r>
              <w:rPr>
                <w:rFonts w:hint="eastAsia" w:ascii="宋体" w:hAnsi="宋体"/>
                <w:b/>
                <w:color w:val="000000"/>
                <w:szCs w:val="21"/>
              </w:rPr>
              <w:t>■</w:t>
            </w:r>
            <w:bookmarkEnd w:id="10"/>
            <w:r>
              <w:rPr>
                <w:rFonts w:ascii="宋体" w:hAnsi="宋体"/>
                <w:b/>
                <w:color w:val="000000"/>
                <w:szCs w:val="21"/>
              </w:rPr>
              <w:t>OHSMS/</w:t>
            </w:r>
            <w:bookmarkStart w:id="11" w:name="EnMS勾选Add1"/>
            <w:r>
              <w:rPr>
                <w:rFonts w:hint="eastAsia" w:ascii="宋体" w:hAnsi="宋体"/>
                <w:b/>
                <w:color w:val="000000"/>
                <w:szCs w:val="21"/>
              </w:rPr>
              <w:t>□</w:t>
            </w:r>
            <w:bookmarkEnd w:id="11"/>
            <w:r>
              <w:rPr>
                <w:rFonts w:hint="eastAsia" w:ascii="宋体" w:hAnsi="宋体"/>
                <w:b/>
                <w:color w:val="000000"/>
                <w:szCs w:val="21"/>
              </w:rPr>
              <w:t>En</w:t>
            </w:r>
            <w:r>
              <w:rPr>
                <w:rFonts w:ascii="宋体" w:hAnsi="宋体"/>
                <w:b/>
                <w:color w:val="000000"/>
                <w:szCs w:val="21"/>
              </w:rPr>
              <w:t>MS/</w:t>
            </w:r>
            <w:bookmarkStart w:id="12" w:name="F勾选Add1"/>
            <w:r>
              <w:rPr>
                <w:rFonts w:hint="eastAsia" w:ascii="宋体" w:hAnsi="宋体"/>
                <w:b/>
                <w:color w:val="000000"/>
                <w:szCs w:val="21"/>
              </w:rPr>
              <w:t>□</w:t>
            </w:r>
            <w:bookmarkEnd w:id="12"/>
            <w:r>
              <w:rPr>
                <w:rFonts w:hint="eastAsia" w:ascii="宋体" w:hAnsi="宋体"/>
                <w:b/>
                <w:color w:val="000000"/>
                <w:szCs w:val="21"/>
              </w:rPr>
              <w:t>FS</w:t>
            </w:r>
            <w:r>
              <w:rPr>
                <w:rFonts w:ascii="宋体" w:hAnsi="宋体"/>
                <w:b/>
                <w:color w:val="000000"/>
                <w:szCs w:val="21"/>
              </w:rPr>
              <w:t>MS/</w:t>
            </w:r>
            <w:bookmarkStart w:id="13" w:name="H勾选Add1"/>
            <w:r>
              <w:rPr>
                <w:rFonts w:hint="eastAsia" w:ascii="宋体" w:hAnsi="宋体"/>
                <w:b/>
                <w:color w:val="000000"/>
                <w:szCs w:val="21"/>
              </w:rPr>
              <w:t>□</w:t>
            </w:r>
            <w:bookmarkEnd w:id="13"/>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61"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4" w:name="Q勾选Add2"/>
            <w:r>
              <w:rPr>
                <w:rFonts w:hint="eastAsia" w:ascii="宋体" w:hAnsi="宋体"/>
                <w:b/>
                <w:color w:val="000000"/>
                <w:szCs w:val="21"/>
                <w:lang w:val="de-DE"/>
              </w:rPr>
              <w:t>■</w:t>
            </w:r>
            <w:bookmarkEnd w:id="14"/>
            <w:r>
              <w:rPr>
                <w:rFonts w:hint="eastAsia" w:ascii="宋体" w:hAnsi="宋体"/>
                <w:b/>
                <w:color w:val="000000"/>
                <w:szCs w:val="21"/>
                <w:lang w:val="de-DE"/>
              </w:rPr>
              <w:t>GB/T19001-2016</w:t>
            </w:r>
            <w:bookmarkStart w:id="15" w:name="E勾选Add2"/>
          </w:p>
          <w:p>
            <w:pPr>
              <w:rPr>
                <w:rFonts w:ascii="宋体" w:hAnsi="宋体"/>
                <w:b/>
                <w:color w:val="000000"/>
                <w:szCs w:val="21"/>
                <w:lang w:val="de-DE"/>
              </w:rPr>
            </w:pPr>
            <w:r>
              <w:rPr>
                <w:rFonts w:hint="eastAsia" w:ascii="宋体" w:hAnsi="宋体"/>
                <w:b/>
                <w:color w:val="000000"/>
                <w:szCs w:val="21"/>
                <w:lang w:val="de-DE"/>
              </w:rPr>
              <w:t>■</w:t>
            </w:r>
            <w:bookmarkEnd w:id="15"/>
            <w:r>
              <w:rPr>
                <w:rFonts w:hint="eastAsia" w:ascii="宋体" w:hAnsi="宋体"/>
                <w:b/>
                <w:color w:val="000000"/>
                <w:szCs w:val="21"/>
                <w:lang w:val="de-DE"/>
              </w:rPr>
              <w:t>GB/T24001-2016</w:t>
            </w:r>
          </w:p>
          <w:p>
            <w:pPr>
              <w:rPr>
                <w:rFonts w:ascii="宋体" w:hAnsi="宋体"/>
                <w:b/>
                <w:color w:val="000000"/>
                <w:szCs w:val="21"/>
                <w:lang w:val="de-DE"/>
              </w:rPr>
            </w:pPr>
            <w:bookmarkStart w:id="16" w:name="S勾选Add2"/>
            <w:r>
              <w:rPr>
                <w:rFonts w:hint="eastAsia" w:ascii="宋体" w:hAnsi="宋体"/>
                <w:b/>
                <w:color w:val="000000"/>
                <w:szCs w:val="21"/>
                <w:lang w:val="de-DE"/>
              </w:rPr>
              <w:t>■</w:t>
            </w:r>
            <w:bookmarkEnd w:id="16"/>
            <w:r>
              <w:rPr>
                <w:rFonts w:hint="eastAsia" w:ascii="宋体" w:hAnsi="宋体"/>
                <w:b/>
                <w:color w:val="000000"/>
                <w:szCs w:val="21"/>
                <w:lang w:val="de-DE"/>
              </w:rPr>
              <w:t>ISO45001：2018</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A3"/>
            </w:r>
            <w:r>
              <w:rPr>
                <w:rFonts w:hint="eastAsia" w:ascii="宋体"/>
                <w:b/>
                <w:szCs w:val="21"/>
              </w:rPr>
              <w:t>单一体系审核</w:t>
            </w:r>
            <w:r>
              <w:rPr>
                <w:rFonts w:hint="eastAsia" w:ascii="宋体"/>
                <w:b/>
                <w:szCs w:val="21"/>
              </w:rPr>
              <w:sym w:font="Wingdings 2" w:char="0052"/>
            </w:r>
            <w:r>
              <w:rPr>
                <w:rFonts w:hint="eastAsia" w:ascii="宋体"/>
                <w:b/>
                <w:szCs w:val="21"/>
              </w:rPr>
              <w:t>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rFonts w:ascii="宋体"/>
                <w:b/>
                <w:color w:val="000000"/>
                <w:szCs w:val="21"/>
              </w:rPr>
              <w:t>北京市石景山区古城西路113号3层318</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张丽</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2022-N1QMS-7100863</w:t>
            </w:r>
          </w:p>
          <w:p>
            <w:pPr>
              <w:spacing w:line="240" w:lineRule="exact"/>
              <w:jc w:val="center"/>
              <w:rPr>
                <w:b/>
                <w:color w:val="000000"/>
                <w:szCs w:val="21"/>
              </w:rPr>
            </w:pPr>
            <w:r>
              <w:rPr>
                <w:b/>
                <w:color w:val="000000"/>
                <w:szCs w:val="21"/>
              </w:rPr>
              <w:t>2020-N1EMS-3100863</w:t>
            </w:r>
          </w:p>
          <w:p>
            <w:pPr>
              <w:spacing w:line="240" w:lineRule="exact"/>
              <w:jc w:val="center"/>
              <w:rPr>
                <w:b/>
                <w:color w:val="000000"/>
                <w:szCs w:val="21"/>
              </w:rPr>
            </w:pPr>
            <w:r>
              <w:rPr>
                <w:b/>
                <w:color w:val="000000"/>
                <w:szCs w:val="21"/>
              </w:rPr>
              <w:t>2021-N1OHSMS-2100863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赵丽萍</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2021-N1QMS-2012001</w:t>
            </w:r>
          </w:p>
          <w:p>
            <w:pPr>
              <w:spacing w:line="240" w:lineRule="exact"/>
              <w:jc w:val="center"/>
              <w:rPr>
                <w:b/>
                <w:color w:val="000000"/>
                <w:szCs w:val="21"/>
              </w:rPr>
            </w:pPr>
            <w:r>
              <w:rPr>
                <w:b/>
                <w:color w:val="000000"/>
                <w:szCs w:val="21"/>
              </w:rPr>
              <w:t>2022-N1EMS-2012001</w:t>
            </w:r>
          </w:p>
          <w:p>
            <w:pPr>
              <w:spacing w:line="240" w:lineRule="exact"/>
              <w:jc w:val="center"/>
              <w:rPr>
                <w:b/>
                <w:color w:val="000000"/>
                <w:szCs w:val="21"/>
              </w:rPr>
            </w:pPr>
            <w:r>
              <w:rPr>
                <w:b/>
                <w:color w:val="000000"/>
                <w:szCs w:val="21"/>
              </w:rPr>
              <w:t>2021-N1OHSMS-1012001</w:t>
            </w:r>
          </w:p>
        </w:tc>
        <w:tc>
          <w:tcPr>
            <w:tcW w:w="1140" w:type="dxa"/>
            <w:vAlign w:val="center"/>
          </w:tcPr>
          <w:p>
            <w:pPr>
              <w:spacing w:line="240" w:lineRule="exact"/>
              <w:jc w:val="center"/>
              <w:rPr>
                <w:b/>
                <w:color w:val="000000"/>
                <w:szCs w:val="21"/>
              </w:rPr>
            </w:pPr>
            <w:r>
              <w:rPr>
                <w:b/>
                <w:color w:val="000000"/>
                <w:szCs w:val="21"/>
              </w:rPr>
              <w:t>Q:18.05.07,29.10.07</w:t>
            </w:r>
          </w:p>
          <w:p>
            <w:pPr>
              <w:spacing w:line="240" w:lineRule="exact"/>
              <w:jc w:val="center"/>
              <w:rPr>
                <w:b/>
                <w:color w:val="000000"/>
                <w:szCs w:val="21"/>
              </w:rPr>
            </w:pPr>
            <w:r>
              <w:rPr>
                <w:b/>
                <w:color w:val="000000"/>
                <w:szCs w:val="21"/>
              </w:rPr>
              <w:t>E:18.05.07,29.10.07</w:t>
            </w:r>
          </w:p>
          <w:p>
            <w:pPr>
              <w:spacing w:line="240" w:lineRule="exact"/>
              <w:jc w:val="center"/>
              <w:rPr>
                <w:b/>
                <w:color w:val="000000"/>
                <w:szCs w:val="21"/>
              </w:rPr>
            </w:pPr>
            <w:r>
              <w:rPr>
                <w:b/>
                <w:color w:val="000000"/>
                <w:szCs w:val="21"/>
              </w:rPr>
              <w:t>O:18.05.07,29.10.07</w:t>
            </w:r>
          </w:p>
        </w:tc>
        <w:tc>
          <w:tcPr>
            <w:tcW w:w="1088" w:type="dxa"/>
            <w:vAlign w:val="center"/>
          </w:tcPr>
          <w:p>
            <w:pPr>
              <w:spacing w:line="240" w:lineRule="exact"/>
              <w:jc w:val="center"/>
              <w:rPr>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7" w:name="组织名称Add1"/>
            <w:r>
              <w:rPr>
                <w:rFonts w:ascii="宋体"/>
                <w:b/>
                <w:color w:val="000000"/>
                <w:szCs w:val="21"/>
              </w:rPr>
              <w:t>北京东日德力工程技术有限公司</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8" w:name="注册地址"/>
            <w:r>
              <w:rPr>
                <w:rFonts w:ascii="宋体"/>
                <w:b/>
                <w:color w:val="000000"/>
                <w:szCs w:val="21"/>
              </w:rPr>
              <w:t>北京市石景山区古城西路113号3层318</w:t>
            </w:r>
            <w:bookmarkEnd w:id="18"/>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9" w:name="注册邮编"/>
            <w:r>
              <w:rPr>
                <w:rFonts w:ascii="宋体"/>
                <w:b/>
                <w:color w:val="000000"/>
                <w:szCs w:val="21"/>
              </w:rPr>
              <w:t>100043</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0" w:name="办公地址"/>
            <w:bookmarkStart w:id="21" w:name="生产地址"/>
            <w:r>
              <w:rPr>
                <w:rFonts w:ascii="宋体"/>
                <w:b/>
                <w:color w:val="000000"/>
                <w:szCs w:val="21"/>
              </w:rPr>
              <w:t>北京市石景山区古城西路113号3层318</w:t>
            </w:r>
            <w:bookmarkEnd w:id="20"/>
            <w:bookmarkEnd w:id="21"/>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2" w:name="办公邮编"/>
            <w:r>
              <w:rPr>
                <w:rFonts w:ascii="宋体"/>
                <w:b/>
                <w:color w:val="000000"/>
                <w:szCs w:val="21"/>
              </w:rPr>
              <w:t>100043</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3" w:name="联系人"/>
            <w:r>
              <w:rPr>
                <w:rFonts w:ascii="宋体"/>
                <w:b/>
                <w:color w:val="000000"/>
                <w:szCs w:val="21"/>
              </w:rPr>
              <w:t>郝玉坤</w:t>
            </w:r>
            <w:bookmarkEnd w:id="23"/>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4" w:name="联系人手机"/>
            <w:r>
              <w:rPr>
                <w:rFonts w:ascii="宋体"/>
                <w:b/>
                <w:color w:val="000000"/>
                <w:szCs w:val="21"/>
              </w:rPr>
              <w:t>18601369756</w:t>
            </w:r>
            <w:bookmarkEnd w:id="24"/>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5" w:name="联系人传真"/>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6" w:name="法人"/>
            <w:r>
              <w:rPr>
                <w:rFonts w:ascii="宋体"/>
                <w:b/>
                <w:color w:val="000000"/>
                <w:szCs w:val="21"/>
              </w:rPr>
              <w:t>陈福东</w:t>
            </w:r>
            <w:bookmarkEnd w:id="26"/>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7" w:name="管理者代表"/>
            <w:r>
              <w:rPr>
                <w:rFonts w:ascii="宋体"/>
                <w:b/>
                <w:color w:val="000000"/>
                <w:szCs w:val="21"/>
              </w:rPr>
              <w:t>陈福东</w:t>
            </w:r>
            <w:bookmarkEnd w:id="27"/>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rPr>
                <w:rFonts w:hint="eastAsia" w:ascii="宋体" w:hAnsi="宋体" w:eastAsia="宋体"/>
                <w:b/>
                <w:color w:val="000000"/>
                <w:szCs w:val="21"/>
                <w:lang w:val="en-US" w:eastAsia="zh-CN"/>
              </w:rPr>
            </w:pPr>
            <w:r>
              <w:rPr>
                <w:rFonts w:hint="eastAsia" w:ascii="宋体" w:hAnsi="宋体"/>
                <w:b/>
                <w:color w:val="000000"/>
                <w:szCs w:val="21"/>
                <w:lang w:val="en-US" w:eastAsia="zh-CN"/>
              </w:rPr>
              <w:t>服务：</w:t>
            </w:r>
            <w:r>
              <w:t>水处理设备的设计开发与销售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ascii="宋体" w:eastAsia="宋体"/>
                <w:b/>
                <w:color w:val="000000"/>
                <w:szCs w:val="21"/>
              </w:rPr>
            </w:pPr>
            <w:r>
              <w:rPr>
                <w:rFonts w:hint="eastAsia" w:ascii="宋体" w:eastAsia="宋体"/>
                <w:b/>
                <w:color w:val="000000"/>
                <w:szCs w:val="21"/>
              </w:rPr>
              <w:t>产品设计开发流程图：</w:t>
            </w:r>
          </w:p>
          <w:p>
            <w:pPr>
              <w:tabs>
                <w:tab w:val="left" w:pos="360"/>
              </w:tabs>
              <w:ind w:left="360" w:hanging="360"/>
              <w:rPr>
                <w:rFonts w:hint="eastAsia" w:ascii="宋体" w:eastAsia="宋体"/>
                <w:b/>
                <w:color w:val="000000"/>
                <w:szCs w:val="21"/>
              </w:rPr>
            </w:pPr>
            <w:r>
              <w:rPr>
                <w:rFonts w:hint="eastAsia" w:ascii="宋体" w:eastAsia="宋体"/>
                <w:b/>
                <w:color w:val="000000"/>
                <w:szCs w:val="21"/>
              </w:rPr>
              <w:t>顾客沟通—合同评审—签订合同--立项--需求分析----方案设计—绘制图纸--客户</w:t>
            </w:r>
          </w:p>
          <w:p>
            <w:pPr>
              <w:tabs>
                <w:tab w:val="left" w:pos="360"/>
              </w:tabs>
              <w:ind w:left="360" w:hanging="360"/>
              <w:rPr>
                <w:rFonts w:hint="eastAsia" w:ascii="宋体" w:eastAsia="宋体"/>
                <w:b/>
                <w:color w:val="000000"/>
                <w:szCs w:val="21"/>
              </w:rPr>
            </w:pPr>
            <w:r>
              <w:rPr>
                <w:rFonts w:hint="eastAsia" w:ascii="宋体" w:eastAsia="宋体"/>
                <w:b/>
                <w:color w:val="000000"/>
                <w:szCs w:val="21"/>
              </w:rPr>
              <w:t>销售服务流程图：</w:t>
            </w:r>
          </w:p>
          <w:p>
            <w:pPr>
              <w:tabs>
                <w:tab w:val="left" w:pos="360"/>
              </w:tabs>
              <w:ind w:left="360" w:hanging="360"/>
              <w:rPr>
                <w:rFonts w:ascii="宋体"/>
                <w:color w:val="000000"/>
                <w:szCs w:val="21"/>
              </w:rPr>
            </w:pPr>
            <w:r>
              <w:rPr>
                <w:rFonts w:hint="eastAsia" w:ascii="宋体" w:eastAsia="宋体"/>
                <w:b/>
                <w:color w:val="000000"/>
                <w:szCs w:val="21"/>
              </w:rPr>
              <w:t>客户接触--合同评审---签订合同-----客户付款---入帐---采购---供方发货到指定地点---客户验收----收回单据---交付---售后服务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bookmarkStart w:id="28" w:name="审核范围"/>
            <w:r>
              <w:t>Q：水处理设备的设计开发与销售</w:t>
            </w:r>
            <w:bookmarkEnd w:id="28"/>
          </w:p>
        </w:tc>
        <w:tc>
          <w:tcPr>
            <w:tcW w:w="2006" w:type="dxa"/>
            <w:gridSpan w:val="3"/>
            <w:vAlign w:val="center"/>
          </w:tcPr>
          <w:p>
            <w:pPr>
              <w:spacing w:line="400" w:lineRule="exact"/>
              <w:rPr>
                <w:rFonts w:ascii="宋体" w:hAnsi="宋体"/>
                <w:b/>
                <w:color w:val="000000"/>
                <w:szCs w:val="21"/>
              </w:rPr>
            </w:pPr>
            <w:r>
              <w:t>18.05.07;29.10.07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
              <w:t>水处理设备的设计开发与销售所涉及场所的相关环境管理活动</w:t>
            </w:r>
          </w:p>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t>18.05.07;29.10.07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水处理设备的设计开发与销售所涉及场所的相关职业健康安全管理活动</w:t>
            </w:r>
          </w:p>
        </w:tc>
        <w:tc>
          <w:tcPr>
            <w:tcW w:w="2006" w:type="dxa"/>
            <w:gridSpan w:val="3"/>
            <w:vAlign w:val="center"/>
          </w:tcPr>
          <w:p>
            <w:pPr>
              <w:spacing w:line="400" w:lineRule="exact"/>
              <w:rPr>
                <w:rFonts w:ascii="宋体" w:hAnsi="宋体"/>
                <w:b/>
                <w:color w:val="000000"/>
                <w:szCs w:val="21"/>
              </w:rPr>
            </w:pPr>
            <w:r>
              <w:t>18.05.07;29.10.07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zh-CN"/>
              </w:rPr>
            </w:pPr>
            <w:r>
              <w:rPr>
                <w:rFonts w:ascii="宋体"/>
                <w:b/>
                <w:color w:val="000000"/>
                <w:szCs w:val="21"/>
              </w:rPr>
              <w:t>北京市石景山区古城西路113号3层318</w:t>
            </w:r>
          </w:p>
        </w:tc>
        <w:tc>
          <w:tcPr>
            <w:tcW w:w="2267" w:type="dxa"/>
          </w:tcPr>
          <w:p>
            <w:pPr>
              <w:spacing w:before="40" w:after="40"/>
              <w:rPr>
                <w:rFonts w:eastAsia="黑体"/>
                <w:szCs w:val="21"/>
                <w:lang w:val="de-DE" w:eastAsia="ja-JP"/>
              </w:rPr>
            </w:pPr>
            <w:r>
              <w:rPr>
                <w:rFonts w:ascii="宋体"/>
                <w:b/>
                <w:color w:val="000000"/>
                <w:szCs w:val="21"/>
              </w:rPr>
              <w:t>北京市石景山区古城西路113号3层318</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7</w:t>
            </w:r>
          </w:p>
        </w:tc>
        <w:tc>
          <w:tcPr>
            <w:tcW w:w="2803" w:type="dxa"/>
            <w:vAlign w:val="center"/>
          </w:tcPr>
          <w:p>
            <w:pPr>
              <w:pStyle w:val="20"/>
              <w:rPr>
                <w:rFonts w:eastAsia="黑体" w:cs="Arial"/>
                <w:sz w:val="21"/>
                <w:szCs w:val="21"/>
                <w:lang w:val="en-US" w:eastAsia="ja-JP"/>
              </w:rPr>
            </w:pPr>
            <w:r>
              <w:t>水处理设备的设计开发与销售</w:t>
            </w:r>
          </w:p>
        </w:tc>
        <w:tc>
          <w:tcPr>
            <w:tcW w:w="669"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p>
          <w:p>
            <w:pPr>
              <w:spacing w:before="40" w:after="40"/>
              <w:rPr>
                <w:rFonts w:hint="eastAsia" w:eastAsia="黑体"/>
                <w:szCs w:val="21"/>
                <w:lang w:val="en-US" w:eastAsia="zh-CN"/>
              </w:rPr>
            </w:pPr>
          </w:p>
        </w:tc>
        <w:sdt>
          <w:sdtPr>
            <w:rPr>
              <w:rFonts w:eastAsia="黑体"/>
              <w:szCs w:val="21"/>
            </w:rPr>
            <w:id w:val="271604670"/>
          </w:sdtPr>
          <w:sdtEndPr>
            <w:rPr>
              <w:rFonts w:eastAsia="黑体"/>
              <w:szCs w:val="21"/>
            </w:rPr>
          </w:sdtEndPr>
          <w:sdtContent>
            <w:tc>
              <w:tcPr>
                <w:tcW w:w="668" w:type="dxa"/>
                <w:shd w:val="clear" w:color="auto" w:fill="FFFFFF"/>
              </w:tcPr>
              <w:p>
                <w:pPr>
                  <w:rPr>
                    <w:rFonts w:ascii="宋体" w:hAnsi="宋体"/>
                    <w:b/>
                    <w:color w:val="000000"/>
                    <w:szCs w:val="21"/>
                    <w:lang w:val="de-DE"/>
                  </w:rPr>
                </w:pPr>
                <w:r>
                  <w:rPr>
                    <w:rFonts w:hint="eastAsia" w:ascii="宋体" w:hAnsi="宋体"/>
                    <w:b/>
                    <w:color w:val="000000"/>
                    <w:szCs w:val="21"/>
                    <w:lang w:val="de-DE"/>
                  </w:rPr>
                  <w:t>■</w:t>
                </w:r>
              </w:p>
              <w:p>
                <w:pPr>
                  <w:rPr>
                    <w:rFonts w:eastAsia="黑体"/>
                    <w:szCs w:val="21"/>
                  </w:rPr>
                </w:pP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ascii="宋体"/>
                <w:b/>
                <w:color w:val="000000"/>
                <w:szCs w:val="21"/>
              </w:rPr>
              <w:t>北京市石景山区古城西路113号3层318</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ascii="宋体"/>
                <w:b/>
                <w:color w:val="000000"/>
                <w:szCs w:val="21"/>
              </w:rPr>
              <w:t>北京市石景山区古城西路113号3层318</w:t>
            </w:r>
          </w:p>
        </w:tc>
        <w:tc>
          <w:tcPr>
            <w:tcW w:w="571" w:type="dxa"/>
            <w:vAlign w:val="center"/>
          </w:tcPr>
          <w:p>
            <w:pPr>
              <w:spacing w:before="40" w:after="40"/>
              <w:rPr>
                <w:rFonts w:hint="eastAsia" w:ascii="Times New Roman" w:hAnsi="Times New Roman" w:eastAsia="黑体" w:cs="Times New Roman"/>
                <w:kern w:val="2"/>
                <w:sz w:val="21"/>
                <w:szCs w:val="21"/>
                <w:lang w:val="en-US" w:eastAsia="ja-JP" w:bidi="ar-SA"/>
              </w:rPr>
            </w:pPr>
            <w:r>
              <w:rPr>
                <w:rFonts w:hint="eastAsia" w:eastAsia="黑体"/>
                <w:szCs w:val="21"/>
                <w:lang w:val="en-US" w:eastAsia="zh-CN"/>
              </w:rPr>
              <w:t>7</w:t>
            </w:r>
          </w:p>
        </w:tc>
        <w:tc>
          <w:tcPr>
            <w:tcW w:w="2803" w:type="dxa"/>
            <w:vAlign w:val="center"/>
          </w:tcPr>
          <w:p>
            <w:pPr>
              <w:spacing w:before="40" w:after="40"/>
              <w:rPr>
                <w:rFonts w:eastAsia="黑体"/>
                <w:szCs w:val="21"/>
                <w:lang w:eastAsia="ja-JP"/>
              </w:rPr>
            </w:pPr>
            <w:r>
              <w:t>水处理设备的设计开发与销售</w:t>
            </w:r>
          </w:p>
        </w:tc>
        <w:tc>
          <w:tcPr>
            <w:tcW w:w="669" w:type="dxa"/>
            <w:vAlign w:val="center"/>
          </w:tcPr>
          <w:p>
            <w:pPr>
              <w:spacing w:before="40" w:after="40"/>
              <w:rPr>
                <w:rFonts w:hint="eastAsia" w:eastAsia="黑体"/>
                <w:szCs w:val="21"/>
                <w:lang w:val="en-US" w:eastAsia="zh-CN"/>
              </w:rPr>
            </w:pPr>
            <w:r>
              <w:rPr>
                <w:rFonts w:hint="eastAsia" w:ascii="宋体" w:hAnsi="宋体"/>
                <w:b/>
                <w:color w:val="000000"/>
                <w:szCs w:val="21"/>
                <w:lang w:val="de-DE"/>
              </w:rPr>
              <w:t>GB/T24001-2016</w:t>
            </w:r>
          </w:p>
        </w:tc>
        <w:sdt>
          <w:sdtPr>
            <w:rPr>
              <w:rFonts w:eastAsia="黑体"/>
              <w:szCs w:val="21"/>
            </w:rPr>
            <w:id w:val="1360237495"/>
          </w:sdtPr>
          <w:sdtEndPr>
            <w:rPr>
              <w:rFonts w:eastAsia="黑体"/>
              <w:szCs w:val="21"/>
            </w:rPr>
          </w:sdtEndPr>
          <w:sdtContent>
            <w:tc>
              <w:tcPr>
                <w:tcW w:w="668" w:type="dxa"/>
                <w:shd w:val="clear" w:color="auto" w:fill="FFFFFF"/>
              </w:tcPr>
              <w:sdt>
                <w:sdtPr>
                  <w:rPr>
                    <w:rFonts w:eastAsia="黑体"/>
                    <w:szCs w:val="21"/>
                  </w:rPr>
                  <w:id w:val="271604670"/>
                </w:sdtPr>
                <w:sdtEndPr>
                  <w:rPr>
                    <w:rFonts w:eastAsia="黑体"/>
                    <w:szCs w:val="21"/>
                  </w:rPr>
                </w:sdtEndPr>
                <w:sdtContent>
                  <w:p>
                    <w:pPr>
                      <w:rPr>
                        <w:rFonts w:ascii="宋体" w:hAnsi="宋体"/>
                        <w:b/>
                        <w:color w:val="000000"/>
                        <w:szCs w:val="21"/>
                        <w:lang w:val="de-DE"/>
                      </w:rPr>
                    </w:pPr>
                    <w:r>
                      <w:rPr>
                        <w:rFonts w:hint="eastAsia" w:ascii="宋体" w:hAnsi="宋体"/>
                        <w:b/>
                        <w:color w:val="000000"/>
                        <w:szCs w:val="21"/>
                        <w:lang w:val="de-DE"/>
                      </w:rPr>
                      <w:t>■</w:t>
                    </w:r>
                  </w:p>
                  <w:p>
                    <w:pPr>
                      <w:rPr>
                        <w:rFonts w:eastAsia="黑体"/>
                        <w:szCs w:val="21"/>
                      </w:rPr>
                    </w:pPr>
                  </w:p>
                </w:sdtContent>
              </w:sdt>
              <w:p>
                <w:pPr>
                  <w:rPr>
                    <w:rFonts w:eastAsia="黑体"/>
                    <w:szCs w:val="21"/>
                  </w:rPr>
                </w:pP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ascii="宋体"/>
                <w:b/>
                <w:color w:val="000000"/>
                <w:szCs w:val="21"/>
              </w:rPr>
              <w:t>北京市石景山区古城西路113号3层318</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ascii="宋体"/>
                <w:b/>
                <w:color w:val="000000"/>
                <w:szCs w:val="21"/>
              </w:rPr>
              <w:t>北京市石景山区古城西路113号3层318</w:t>
            </w:r>
          </w:p>
        </w:tc>
        <w:tc>
          <w:tcPr>
            <w:tcW w:w="571" w:type="dxa"/>
            <w:vAlign w:val="center"/>
          </w:tcPr>
          <w:p>
            <w:pPr>
              <w:spacing w:before="40" w:after="40"/>
              <w:rPr>
                <w:rFonts w:hint="eastAsia" w:ascii="Times New Roman" w:hAnsi="Times New Roman" w:eastAsia="黑体" w:cs="Times New Roman"/>
                <w:kern w:val="2"/>
                <w:sz w:val="21"/>
                <w:szCs w:val="21"/>
                <w:lang w:val="en-US" w:eastAsia="ja-JP" w:bidi="ar-SA"/>
              </w:rPr>
            </w:pPr>
            <w:r>
              <w:rPr>
                <w:rFonts w:hint="eastAsia" w:eastAsia="黑体"/>
                <w:szCs w:val="21"/>
                <w:lang w:val="en-US" w:eastAsia="zh-CN"/>
              </w:rPr>
              <w:t>7</w:t>
            </w:r>
          </w:p>
        </w:tc>
        <w:tc>
          <w:tcPr>
            <w:tcW w:w="2803" w:type="dxa"/>
            <w:vAlign w:val="center"/>
          </w:tcPr>
          <w:p>
            <w:pPr>
              <w:spacing w:before="40" w:after="40"/>
              <w:rPr>
                <w:rFonts w:eastAsia="黑体"/>
                <w:szCs w:val="21"/>
                <w:lang w:eastAsia="ja-JP"/>
              </w:rPr>
            </w:pPr>
            <w:r>
              <w:t>水处理设备的设计开发与销售</w:t>
            </w:r>
          </w:p>
        </w:tc>
        <w:tc>
          <w:tcPr>
            <w:tcW w:w="669" w:type="dxa"/>
            <w:vAlign w:val="center"/>
          </w:tcPr>
          <w:p>
            <w:pPr>
              <w:spacing w:before="40" w:after="40"/>
              <w:rPr>
                <w:rFonts w:hint="default" w:eastAsia="黑体"/>
                <w:szCs w:val="21"/>
                <w:lang w:val="en-US" w:eastAsia="zh-CN"/>
              </w:rPr>
            </w:pPr>
            <w:r>
              <w:rPr>
                <w:rFonts w:hint="eastAsia" w:ascii="宋体" w:hAnsi="宋体"/>
                <w:b/>
                <w:color w:val="000000"/>
                <w:szCs w:val="21"/>
                <w:lang w:val="de-DE"/>
              </w:rPr>
              <w:t>ISO45001：2018</w:t>
            </w:r>
          </w:p>
        </w:tc>
        <w:sdt>
          <w:sdtPr>
            <w:rPr>
              <w:rFonts w:eastAsia="黑体"/>
              <w:szCs w:val="21"/>
            </w:rPr>
            <w:id w:val="1022285066"/>
          </w:sdtPr>
          <w:sdtEndPr>
            <w:rPr>
              <w:rFonts w:eastAsia="黑体"/>
              <w:szCs w:val="21"/>
            </w:rPr>
          </w:sdtEndPr>
          <w:sdtContent>
            <w:tc>
              <w:tcPr>
                <w:tcW w:w="668" w:type="dxa"/>
                <w:shd w:val="clear" w:color="auto" w:fill="FFFFFF"/>
              </w:tcPr>
              <w:sdt>
                <w:sdtPr>
                  <w:rPr>
                    <w:rFonts w:eastAsia="黑体"/>
                    <w:szCs w:val="21"/>
                  </w:rPr>
                  <w:id w:val="271604670"/>
                </w:sdtPr>
                <w:sdtEndPr>
                  <w:rPr>
                    <w:rFonts w:eastAsia="黑体"/>
                    <w:szCs w:val="21"/>
                  </w:rPr>
                </w:sdtEndPr>
                <w:sdtContent>
                  <w:p>
                    <w:pPr>
                      <w:rPr>
                        <w:rFonts w:ascii="宋体" w:hAnsi="宋体"/>
                        <w:b/>
                        <w:color w:val="000000"/>
                        <w:szCs w:val="21"/>
                        <w:lang w:val="de-DE"/>
                      </w:rPr>
                    </w:pPr>
                    <w:r>
                      <w:rPr>
                        <w:rFonts w:hint="eastAsia" w:ascii="宋体" w:hAnsi="宋体"/>
                        <w:b/>
                        <w:color w:val="000000"/>
                        <w:szCs w:val="21"/>
                        <w:lang w:val="de-DE"/>
                      </w:rPr>
                      <w:t>■</w:t>
                    </w:r>
                  </w:p>
                  <w:p>
                    <w:pPr>
                      <w:rPr>
                        <w:rFonts w:eastAsia="黑体"/>
                        <w:szCs w:val="21"/>
                      </w:rPr>
                    </w:pPr>
                  </w:p>
                </w:sdtContent>
              </w:sdt>
              <w:p>
                <w:pPr>
                  <w:rPr>
                    <w:rFonts w:eastAsia="黑体"/>
                    <w:szCs w:val="21"/>
                  </w:rPr>
                </w:pP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7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b/>
                <w:color w:val="000000"/>
                <w:szCs w:val="21"/>
                <w:lang w:val="de-DE"/>
              </w:rPr>
              <w:t>■</w:t>
            </w:r>
            <w:r>
              <w:rPr>
                <w:rFonts w:hint="eastAsia" w:ascii="宋体" w:hAnsi="宋体"/>
                <w:color w:val="00000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b/>
                <w:color w:val="000000"/>
                <w:szCs w:val="21"/>
                <w:lang w:val="de-DE"/>
              </w:rPr>
              <w:t>■</w:t>
            </w:r>
            <w:r>
              <w:rPr>
                <w:rFonts w:hint="eastAsia" w:ascii="宋体" w:hAnsi="宋体"/>
                <w:color w:val="00000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宋体" w:hAnsi="宋体"/>
                <w:b/>
                <w:color w:val="000000"/>
                <w:szCs w:val="21"/>
                <w:lang w:val="de-DE"/>
              </w:rPr>
              <w:t>■</w:t>
            </w:r>
            <w:r>
              <w:rPr>
                <w:rFonts w:hint="eastAsia" w:ascii="宋体" w:hAnsi="宋体"/>
                <w:color w:val="00000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b/>
                <w:color w:val="000000"/>
                <w:szCs w:val="21"/>
                <w:lang w:val="de-DE"/>
              </w:rPr>
              <w:t>■</w:t>
            </w:r>
            <w:r>
              <w:rPr>
                <w:rFonts w:hint="eastAsia" w:ascii="宋体" w:hAnsi="宋体"/>
                <w:color w:val="00000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b/>
                <w:color w:val="000000"/>
                <w:szCs w:val="21"/>
                <w:lang w:val="de-DE"/>
              </w:rPr>
              <w:t>■</w:t>
            </w:r>
            <w:r>
              <w:rPr>
                <w:rFonts w:hint="eastAsia" w:ascii="宋体" w:hAnsi="宋体"/>
                <w:color w:val="000000"/>
                <w:sz w:val="21"/>
                <w:szCs w:val="21"/>
              </w:rPr>
              <w:t>是</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于年月日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2022年6月6日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2022年6月22日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hint="eastAsia" w:ascii="宋体" w:hAnsi="宋体" w:eastAsia="宋体"/>
                <w:b/>
                <w:color w:val="000000"/>
                <w:szCs w:val="21"/>
                <w:lang w:val="en-US" w:eastAsia="zh-CN"/>
              </w:rPr>
            </w:pPr>
            <w:r>
              <w:rPr>
                <w:rFonts w:hint="eastAsia" w:ascii="宋体" w:hAnsi="宋体"/>
                <w:b/>
                <w:color w:val="000000"/>
                <w:szCs w:val="21"/>
                <w:lang w:val="en-US" w:eastAsia="zh-CN"/>
              </w:rPr>
              <w:t>无</w:t>
            </w: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sym w:font="Wingdings 2" w:char="0052"/>
            </w:r>
            <w:r>
              <w:rPr>
                <w:rFonts w:hint="eastAsia" w:ascii="宋体" w:hAnsi="宋体"/>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rPr>
              <w:sym w:font="Wingdings 2" w:char="0052"/>
            </w:r>
            <w:r>
              <w:rPr>
                <w:rFonts w:hint="eastAsia" w:ascii="宋体"/>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hint="eastAsia" w:ascii="宋体" w:hAnsi="宋体" w:eastAsia="宋体"/>
                <w:color w:val="000000"/>
                <w:spacing w:val="-10"/>
                <w:szCs w:val="21"/>
                <w:lang w:eastAsia="zh-CN"/>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hint="default" w:ascii="宋体" w:hAns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pacing w:val="-1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hint="default" w:ascii="宋体" w:eastAsia="宋体"/>
                <w:color w:val="000000"/>
                <w:spacing w:val="-10"/>
                <w:szCs w:val="21"/>
                <w:lang w:val="en-US" w:eastAsia="zh-CN"/>
              </w:rPr>
            </w:pPr>
            <w:r>
              <w:rPr>
                <w:rFonts w:hint="eastAsia" w:ascii="宋体" w:hAnsi="宋体"/>
                <w:color w:val="000000"/>
                <w:szCs w:val="21"/>
              </w:rPr>
              <w:sym w:font="Wingdings 2" w:char="0052"/>
            </w:r>
            <w:r>
              <w:rPr>
                <w:rFonts w:hint="eastAsia" w:ascii="宋体" w:hAnsi="宋体"/>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环境主管部门、□动力装置场所、□危险化学品仓库、□污染物治疗设施、□危废堆放场所，□作业现场，包括周边境况</w:t>
            </w:r>
          </w:p>
          <w:p>
            <w:pPr>
              <w:rPr>
                <w:rFonts w:hint="eastAsia" w:ascii="宋体" w:eastAsia="宋体"/>
                <w:color w:val="000000"/>
                <w:spacing w:val="-10"/>
                <w:szCs w:val="21"/>
                <w:lang w:val="en-US" w:eastAsia="zh-CN"/>
              </w:rPr>
            </w:pPr>
            <w:r>
              <w:rPr>
                <w:rFonts w:hint="eastAsia" w:ascii="宋体"/>
                <w:color w:val="000000"/>
                <w:spacing w:val="-10"/>
                <w:szCs w:val="21"/>
              </w:rPr>
              <w:t>其他：</w:t>
            </w:r>
            <w:r>
              <w:rPr>
                <w:rFonts w:hint="eastAsia" w:ascii="宋体"/>
                <w:color w:val="000000"/>
                <w:spacing w:val="-10"/>
                <w:szCs w:val="21"/>
                <w:lang w:val="en-US" w:eastAsia="zh-CN"/>
              </w:rPr>
              <w:t>无</w:t>
            </w:r>
          </w:p>
        </w:tc>
      </w:tr>
    </w:tbl>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hint="default" w:ascii="宋体" w:eastAsia="宋体"/>
                <w:color w:val="000000"/>
                <w:spacing w:val="-10"/>
                <w:szCs w:val="21"/>
                <w:lang w:val="en-US" w:eastAsia="zh-CN"/>
              </w:rPr>
            </w:pPr>
            <w:r>
              <w:rPr>
                <w:rFonts w:hint="eastAsia" w:ascii="宋体" w:hAnsi="宋体"/>
                <w:color w:val="000000"/>
                <w:szCs w:val="21"/>
              </w:rPr>
              <w:sym w:font="Wingdings 2" w:char="0052"/>
            </w:r>
            <w:r>
              <w:rPr>
                <w:rFonts w:hint="eastAsia" w:ascii="宋体" w:hAnsi="宋体"/>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hint="default" w:ascii="宋体" w:eastAsia="宋体"/>
                <w:color w:val="000000"/>
                <w:spacing w:val="-10"/>
                <w:szCs w:val="21"/>
                <w:lang w:val="en-US" w:eastAsia="zh-CN"/>
              </w:rPr>
            </w:pPr>
            <w:r>
              <w:rPr>
                <w:rFonts w:hint="eastAsia" w:ascii="宋体" w:hAnsi="宋体"/>
                <w:color w:val="000000"/>
                <w:szCs w:val="21"/>
              </w:rPr>
              <w:sym w:font="Wingdings 2" w:char="0052"/>
            </w:r>
            <w:r>
              <w:rPr>
                <w:rFonts w:hint="eastAsia" w:ascii="宋体" w:hAnsi="宋体"/>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hint="eastAsia" w:ascii="宋体" w:eastAsia="宋体"/>
                <w:color w:val="000000"/>
                <w:spacing w:val="-10"/>
                <w:szCs w:val="21"/>
                <w:lang w:val="en-US" w:eastAsia="zh-CN"/>
              </w:rPr>
            </w:pPr>
            <w:r>
              <w:rPr>
                <w:rFonts w:hint="eastAsia" w:ascii="宋体"/>
                <w:color w:val="000000"/>
                <w:spacing w:val="-10"/>
                <w:szCs w:val="21"/>
              </w:rPr>
              <w:t>其他：</w:t>
            </w:r>
            <w:r>
              <w:rPr>
                <w:rFonts w:hint="eastAsia" w:ascii="宋体"/>
                <w:color w:val="000000"/>
                <w:spacing w:val="-10"/>
                <w:szCs w:val="21"/>
                <w:lang w:val="en-US" w:eastAsia="zh-CN"/>
              </w:rPr>
              <w:t>无</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29" w:name="二阶段审核日期"/>
            <w:r>
              <w:rPr>
                <w:rFonts w:hint="eastAsia" w:ascii="宋体"/>
                <w:b/>
                <w:color w:val="000000"/>
                <w:szCs w:val="21"/>
              </w:rPr>
              <w:t>2022-11-0</w:t>
            </w:r>
            <w:bookmarkEnd w:id="29"/>
            <w:r>
              <w:rPr>
                <w:rFonts w:hint="eastAsia" w:ascii="宋体"/>
                <w:b/>
                <w:color w:val="000000"/>
                <w:szCs w:val="21"/>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155"/>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155" w:type="dxa"/>
            <w:vAlign w:val="center"/>
          </w:tcPr>
          <w:p>
            <w:pPr>
              <w:spacing w:line="400" w:lineRule="exact"/>
              <w:rPr>
                <w:rFonts w:ascii="宋体" w:hAnsi="宋体"/>
                <w:b/>
                <w:color w:val="000000"/>
                <w:szCs w:val="21"/>
              </w:rPr>
            </w:pPr>
          </w:p>
        </w:tc>
        <w:tc>
          <w:tcPr>
            <w:tcW w:w="2227"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hAnsi="Times New Roman" w:eastAsia="宋体" w:cs="Times New Roman"/>
                <w:b/>
                <w:color w:val="000000"/>
                <w:kern w:val="2"/>
                <w:sz w:val="21"/>
                <w:szCs w:val="21"/>
                <w:lang w:val="en-US" w:eastAsia="zh-CN" w:bidi="ar-SA"/>
              </w:rPr>
            </w:pPr>
            <w:r>
              <w:rPr>
                <w:rFonts w:ascii="宋体" w:hAnsi="宋体"/>
                <w:b/>
                <w:color w:val="000000"/>
                <w:szCs w:val="21"/>
              </w:rPr>
              <w:t>QMS</w:t>
            </w:r>
          </w:p>
        </w:tc>
        <w:tc>
          <w:tcPr>
            <w:tcW w:w="5155" w:type="dxa"/>
            <w:vAlign w:val="center"/>
          </w:tcPr>
          <w:p>
            <w:pPr>
              <w:rPr>
                <w:rFonts w:ascii="宋体" w:hAnsi="宋体" w:eastAsia="宋体" w:cs="Times New Roman"/>
                <w:b/>
                <w:color w:val="000000"/>
                <w:kern w:val="2"/>
                <w:sz w:val="21"/>
                <w:szCs w:val="21"/>
                <w:lang w:val="en-US" w:eastAsia="zh-CN" w:bidi="ar-SA"/>
              </w:rPr>
            </w:pPr>
            <w:r>
              <w:t>Q：水处理设备的设计开发与销售</w:t>
            </w:r>
          </w:p>
        </w:tc>
        <w:tc>
          <w:tcPr>
            <w:tcW w:w="2227" w:type="dxa"/>
            <w:vAlign w:val="center"/>
          </w:tcPr>
          <w:p>
            <w:pPr>
              <w:spacing w:line="400" w:lineRule="exact"/>
              <w:rPr>
                <w:rFonts w:ascii="宋体" w:hAnsi="宋体" w:eastAsia="宋体" w:cs="Times New Roman"/>
                <w:b/>
                <w:color w:val="000000"/>
                <w:kern w:val="2"/>
                <w:sz w:val="21"/>
                <w:szCs w:val="21"/>
                <w:lang w:val="en-US" w:eastAsia="zh-CN" w:bidi="ar-SA"/>
              </w:rPr>
            </w:pPr>
            <w:r>
              <w:t>18.05.07;29.10.07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bookmarkStart w:id="30" w:name="_GoBack"/>
            <w:bookmarkEnd w:id="30"/>
          </w:p>
        </w:tc>
        <w:tc>
          <w:tcPr>
            <w:tcW w:w="1029" w:type="dxa"/>
            <w:vAlign w:val="center"/>
          </w:tcPr>
          <w:p>
            <w:pPr>
              <w:spacing w:line="400" w:lineRule="exact"/>
              <w:rPr>
                <w:rFonts w:ascii="宋体" w:hAnsi="宋体" w:eastAsia="宋体" w:cs="Times New Roman"/>
                <w:b/>
                <w:color w:val="000000"/>
                <w:kern w:val="2"/>
                <w:sz w:val="21"/>
                <w:szCs w:val="21"/>
                <w:lang w:val="en-US" w:eastAsia="zh-CN" w:bidi="ar-SA"/>
              </w:rPr>
            </w:pPr>
            <w:r>
              <w:rPr>
                <w:rFonts w:ascii="宋体" w:hAnsi="宋体"/>
                <w:b/>
                <w:color w:val="000000"/>
                <w:szCs w:val="21"/>
              </w:rPr>
              <w:t>EMS</w:t>
            </w:r>
          </w:p>
        </w:tc>
        <w:tc>
          <w:tcPr>
            <w:tcW w:w="5155" w:type="dxa"/>
            <w:vAlign w:val="center"/>
          </w:tcPr>
          <w:p>
            <w:r>
              <w:t>水处理设备的设计开发与销售所涉及场所的相关环境管理活动</w:t>
            </w:r>
          </w:p>
          <w:p>
            <w:pPr>
              <w:spacing w:line="400" w:lineRule="exact"/>
              <w:rPr>
                <w:rFonts w:ascii="宋体" w:hAnsi="宋体" w:eastAsia="宋体" w:cs="Times New Roman"/>
                <w:b/>
                <w:color w:val="000000"/>
                <w:kern w:val="2"/>
                <w:sz w:val="21"/>
                <w:szCs w:val="21"/>
                <w:lang w:val="en-US" w:eastAsia="zh-CN" w:bidi="ar-SA"/>
              </w:rPr>
            </w:pPr>
          </w:p>
        </w:tc>
        <w:tc>
          <w:tcPr>
            <w:tcW w:w="2227" w:type="dxa"/>
            <w:vAlign w:val="center"/>
          </w:tcPr>
          <w:p>
            <w:pPr>
              <w:spacing w:line="400" w:lineRule="exact"/>
              <w:rPr>
                <w:rFonts w:ascii="宋体" w:hAnsi="宋体" w:eastAsia="宋体" w:cs="Times New Roman"/>
                <w:b/>
                <w:color w:val="000000"/>
                <w:kern w:val="2"/>
                <w:sz w:val="21"/>
                <w:szCs w:val="21"/>
                <w:lang w:val="en-US" w:eastAsia="zh-CN" w:bidi="ar-SA"/>
              </w:rPr>
            </w:pPr>
            <w:r>
              <w:t>18.05.07;29.10.07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eastAsia="宋体" w:cs="Times New Roman"/>
                <w:b/>
                <w:color w:val="000000"/>
                <w:kern w:val="2"/>
                <w:sz w:val="21"/>
                <w:szCs w:val="21"/>
                <w:lang w:val="en-US" w:eastAsia="zh-CN" w:bidi="ar-SA"/>
              </w:rPr>
            </w:pPr>
            <w:r>
              <w:rPr>
                <w:rFonts w:ascii="宋体" w:hAnsi="宋体"/>
                <w:b/>
                <w:color w:val="000000"/>
                <w:szCs w:val="21"/>
              </w:rPr>
              <w:t>OHSMS</w:t>
            </w:r>
          </w:p>
        </w:tc>
        <w:tc>
          <w:tcPr>
            <w:tcW w:w="5155" w:type="dxa"/>
            <w:vAlign w:val="center"/>
          </w:tcPr>
          <w:p>
            <w:pPr>
              <w:spacing w:line="400" w:lineRule="exact"/>
              <w:rPr>
                <w:rFonts w:ascii="宋体" w:hAnsi="宋体" w:eastAsia="宋体" w:cs="Times New Roman"/>
                <w:b/>
                <w:color w:val="000000"/>
                <w:kern w:val="2"/>
                <w:sz w:val="21"/>
                <w:szCs w:val="21"/>
                <w:lang w:val="en-US" w:eastAsia="zh-CN" w:bidi="ar-SA"/>
              </w:rPr>
            </w:pPr>
            <w:r>
              <w:t>水处理设备的设计开发与销售所涉及场所的相关职业健康安全管理活动</w:t>
            </w:r>
          </w:p>
        </w:tc>
        <w:tc>
          <w:tcPr>
            <w:tcW w:w="2227" w:type="dxa"/>
            <w:vAlign w:val="center"/>
          </w:tcPr>
          <w:p>
            <w:pPr>
              <w:spacing w:line="400" w:lineRule="exact"/>
              <w:rPr>
                <w:rFonts w:ascii="宋体" w:hAnsi="宋体" w:eastAsia="宋体" w:cs="Times New Roman"/>
                <w:b/>
                <w:color w:val="000000"/>
                <w:kern w:val="2"/>
                <w:sz w:val="21"/>
                <w:szCs w:val="21"/>
                <w:lang w:val="en-US" w:eastAsia="zh-CN" w:bidi="ar-SA"/>
              </w:rPr>
            </w:pPr>
            <w:r>
              <w:t>18.05.07;29.10.07</w:t>
            </w: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1312" behindDoc="0" locked="0" layoutInCell="1" allowOverlap="1">
            <wp:simplePos x="0" y="0"/>
            <wp:positionH relativeFrom="column">
              <wp:posOffset>4079240</wp:posOffset>
            </wp:positionH>
            <wp:positionV relativeFrom="paragraph">
              <wp:posOffset>265430</wp:posOffset>
            </wp:positionV>
            <wp:extent cx="708660" cy="441325"/>
            <wp:effectExtent l="0" t="0" r="15240" b="15875"/>
            <wp:wrapSquare wrapText="bothSides"/>
            <wp:docPr id="3" name="图片 2" descr="9bf32d92de0512702d706660ca985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9bf32d92de0512702d706660ca9855a"/>
                    <pic:cNvPicPr>
                      <a:picLocks noChangeAspect="1"/>
                    </pic:cNvPicPr>
                  </pic:nvPicPr>
                  <pic:blipFill>
                    <a:blip r:embed="rId6"/>
                    <a:stretch>
                      <a:fillRect/>
                    </a:stretch>
                  </pic:blipFill>
                  <pic:spPr>
                    <a:xfrm>
                      <a:off x="0" y="0"/>
                      <a:ext cx="708660" cy="44132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rPr>
        <w:drawing>
          <wp:inline distT="0" distB="0" distL="114300" distR="114300">
            <wp:extent cx="492760" cy="246380"/>
            <wp:effectExtent l="0" t="0" r="2540" b="1270"/>
            <wp:docPr id="2" name="图片 1" descr="张丽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张丽电子签名"/>
                    <pic:cNvPicPr>
                      <a:picLocks noChangeAspect="1"/>
                    </pic:cNvPicPr>
                  </pic:nvPicPr>
                  <pic:blipFill>
                    <a:blip r:embed="rId7"/>
                    <a:stretch>
                      <a:fillRect/>
                    </a:stretch>
                  </pic:blipFill>
                  <pic:spPr>
                    <a:xfrm>
                      <a:off x="0" y="0"/>
                      <a:ext cx="492760" cy="246380"/>
                    </a:xfrm>
                    <a:prstGeom prst="rect">
                      <a:avLst/>
                    </a:prstGeom>
                    <a:noFill/>
                    <a:ln>
                      <a:noFill/>
                    </a:ln>
                  </pic:spPr>
                </pic:pic>
              </a:graphicData>
            </a:graphic>
          </wp:inline>
        </w:drawing>
      </w:r>
      <w:r>
        <w:rPr>
          <w:rFonts w:hint="eastAsia"/>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2022.11.8</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zkxZGUwOWQ4ZWUxYzcyODAzYTVlMGRkZTlkMDM5MTIifQ=="/>
  </w:docVars>
  <w:rsids>
    <w:rsidRoot w:val="00000000"/>
    <w:rsid w:val="033C6BEB"/>
    <w:rsid w:val="18FF4CB1"/>
    <w:rsid w:val="1FF37D29"/>
    <w:rsid w:val="37E30F5F"/>
    <w:rsid w:val="40741149"/>
    <w:rsid w:val="49A93F18"/>
    <w:rsid w:val="570C46CA"/>
    <w:rsid w:val="610E6901"/>
    <w:rsid w:val="64EC3D9C"/>
    <w:rsid w:val="6A2E49B2"/>
    <w:rsid w:val="6C3C2E08"/>
    <w:rsid w:val="6E202DB0"/>
    <w:rsid w:val="6FF204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240" w:lineRule="exact"/>
      <w:jc w:val="center"/>
    </w:pPr>
    <w:rPr>
      <w:kern w:val="0"/>
      <w:sz w:val="24"/>
      <w:szCs w:val="24"/>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5202</Words>
  <Characters>5930</Characters>
  <Lines>67</Lines>
  <Paragraphs>18</Paragraphs>
  <TotalTime>15</TotalTime>
  <ScaleCrop>false</ScaleCrop>
  <LinksUpToDate>false</LinksUpToDate>
  <CharactersWithSpaces>5974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2022-11-12T04:44:27Z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2052-11.1.0.12763</vt:lpwstr>
  </property>
</Properties>
</file>