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452"/>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北京东日德力工程技术有限公司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北京市石景山区古城西路113号3层318</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北京市石景山区古城西路113号3层318</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1157-2022-QEO</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郝玉坤</w:t>
            </w:r>
            <w:bookmarkEnd w:id="11"/>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18601369756</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haoyukun@qq.com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陈福东</w:t>
            </w:r>
            <w:bookmarkEnd w:id="14"/>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9"/>
            <w:vAlign w:val="center"/>
          </w:tcPr>
          <w:p>
            <w:bookmarkStart w:id="20" w:name="审核范围"/>
            <w:r>
              <w:t>Q：水处理设备的设计开发与销售</w:t>
            </w:r>
          </w:p>
          <w:p>
            <w:r>
              <w:t>E：水处理设备的设计开发与销售所涉及场所的相关环境管理活动</w:t>
            </w:r>
          </w:p>
          <w:p>
            <w:r>
              <w:t>O：水处理设备的设计开发与销售所涉及场所的相关职业健康安全管理活动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Q：18.05.07;29.10.07</w:t>
            </w:r>
          </w:p>
          <w:p>
            <w:r>
              <w:t>E：18.05.07;29.10.07</w:t>
            </w:r>
          </w:p>
          <w:p>
            <w:r>
              <w:t>O：18.05.07;29.10.07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p>
          <w:p>
            <w:pPr>
              <w:rPr>
                <w:rFonts w:hint="eastAsia"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GB/T24001-2016/ISO 14001:2015</w:t>
            </w:r>
          </w:p>
          <w:p>
            <w:pPr>
              <w:rPr>
                <w:rFonts w:ascii="宋体" w:hAnsi="宋体"/>
                <w:b/>
                <w:sz w:val="21"/>
                <w:szCs w:val="21"/>
              </w:rPr>
            </w:pPr>
            <w:r>
              <w:rPr>
                <w:rFonts w:hint="eastAsia" w:ascii="宋体" w:hAnsi="宋体"/>
                <w:b/>
                <w:sz w:val="21"/>
                <w:szCs w:val="21"/>
              </w:rPr>
              <w:t xml:space="preserve">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F/1</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5" w:name="审核日期"/>
            <w:r>
              <w:rPr>
                <w:rFonts w:hint="eastAsia"/>
                <w:b/>
                <w:sz w:val="21"/>
                <w:szCs w:val="21"/>
              </w:rPr>
              <w:t>2022年11月08日 上午至2022年11月08日 上午</w:t>
            </w:r>
            <w:bookmarkEnd w:id="25"/>
            <w:r>
              <w:rPr>
                <w:rFonts w:hint="eastAsia"/>
                <w:b/>
                <w:sz w:val="21"/>
                <w:szCs w:val="21"/>
              </w:rPr>
              <w:t>，共</w:t>
            </w:r>
            <w:bookmarkStart w:id="26" w:name="审核天数"/>
            <w:r>
              <w:rPr>
                <w:rFonts w:hint="eastAsia"/>
                <w:b/>
                <w:sz w:val="21"/>
                <w:szCs w:val="21"/>
              </w:rPr>
              <w:t>0.5</w:t>
            </w:r>
            <w:bookmarkEnd w:id="26"/>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ascii="宋体" w:hAnsi="宋体"/>
                <w:b/>
                <w:sz w:val="21"/>
                <w:szCs w:val="21"/>
              </w:rPr>
              <w:t>■</w:t>
            </w:r>
            <w:r>
              <w:rPr>
                <w:rFonts w:hint="eastAsia"/>
                <w:sz w:val="21"/>
                <w:szCs w:val="21"/>
                <w:lang w:val="de-DE"/>
              </w:rPr>
              <w:sym w:font="Wingdings 2" w:char="00A3"/>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val="en-US" w:eastAsia="zh-CN"/>
              </w:rPr>
              <w:t>A</w:t>
            </w:r>
          </w:p>
        </w:tc>
        <w:tc>
          <w:tcPr>
            <w:tcW w:w="1152" w:type="dxa"/>
            <w:gridSpan w:val="2"/>
            <w:vAlign w:val="center"/>
          </w:tcPr>
          <w:p>
            <w:pPr>
              <w:jc w:val="center"/>
              <w:rPr>
                <w:rFonts w:hint="default" w:eastAsia="宋体"/>
                <w:sz w:val="21"/>
                <w:szCs w:val="21"/>
                <w:lang w:val="en-US" w:eastAsia="zh-CN"/>
              </w:rPr>
            </w:pPr>
            <w:r>
              <w:rPr>
                <w:sz w:val="21"/>
                <w:szCs w:val="21"/>
              </w:rPr>
              <w:t>张丽</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2022-N1QMS-7100863</w:t>
            </w:r>
          </w:p>
          <w:p>
            <w:pPr>
              <w:jc w:val="center"/>
              <w:rPr>
                <w:sz w:val="21"/>
                <w:szCs w:val="21"/>
              </w:rPr>
            </w:pPr>
            <w:r>
              <w:rPr>
                <w:sz w:val="21"/>
                <w:szCs w:val="21"/>
              </w:rPr>
              <w:t>2020-N1EMS-3100863</w:t>
            </w:r>
          </w:p>
          <w:p>
            <w:pPr>
              <w:jc w:val="center"/>
              <w:rPr>
                <w:sz w:val="21"/>
                <w:szCs w:val="21"/>
              </w:rPr>
            </w:pPr>
            <w:r>
              <w:rPr>
                <w:sz w:val="21"/>
                <w:szCs w:val="21"/>
              </w:rPr>
              <w:t>2021-N1OHSMS-2100863</w:t>
            </w:r>
          </w:p>
        </w:tc>
        <w:tc>
          <w:tcPr>
            <w:tcW w:w="1029" w:type="dxa"/>
            <w:gridSpan w:val="3"/>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13611003180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B</w:t>
            </w:r>
          </w:p>
        </w:tc>
        <w:tc>
          <w:tcPr>
            <w:tcW w:w="1152" w:type="dxa"/>
            <w:gridSpan w:val="2"/>
            <w:vAlign w:val="center"/>
          </w:tcPr>
          <w:p>
            <w:pPr>
              <w:jc w:val="center"/>
              <w:rPr>
                <w:rFonts w:hint="eastAsia" w:eastAsia="宋体"/>
                <w:sz w:val="21"/>
                <w:szCs w:val="21"/>
                <w:lang w:val="en-US" w:eastAsia="zh-CN"/>
              </w:rPr>
            </w:pPr>
            <w:r>
              <w:rPr>
                <w:sz w:val="21"/>
                <w:szCs w:val="21"/>
              </w:rPr>
              <w:t>赵丽萍</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2021-N1QMS-2012001</w:t>
            </w:r>
          </w:p>
          <w:p>
            <w:pPr>
              <w:jc w:val="center"/>
              <w:rPr>
                <w:sz w:val="21"/>
                <w:szCs w:val="21"/>
              </w:rPr>
            </w:pPr>
            <w:r>
              <w:rPr>
                <w:sz w:val="21"/>
                <w:szCs w:val="21"/>
              </w:rPr>
              <w:t>2022-N1EMS-2012001</w:t>
            </w:r>
          </w:p>
          <w:p>
            <w:pPr>
              <w:jc w:val="center"/>
              <w:rPr>
                <w:sz w:val="21"/>
                <w:szCs w:val="21"/>
              </w:rPr>
            </w:pPr>
            <w:r>
              <w:rPr>
                <w:sz w:val="21"/>
                <w:szCs w:val="21"/>
              </w:rPr>
              <w:t>2021-N1OHSMS-1012001</w:t>
            </w:r>
          </w:p>
        </w:tc>
        <w:tc>
          <w:tcPr>
            <w:tcW w:w="1029" w:type="dxa"/>
            <w:gridSpan w:val="3"/>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Q:18.05.07,29.10.07</w:t>
            </w:r>
          </w:p>
          <w:p>
            <w:pPr>
              <w:jc w:val="center"/>
              <w:rPr>
                <w:sz w:val="21"/>
                <w:szCs w:val="21"/>
              </w:rPr>
            </w:pPr>
            <w:r>
              <w:rPr>
                <w:sz w:val="21"/>
                <w:szCs w:val="21"/>
              </w:rPr>
              <w:t>E:18.05.07,29.10.07</w:t>
            </w:r>
          </w:p>
          <w:p>
            <w:pPr>
              <w:jc w:val="center"/>
              <w:rPr>
                <w:sz w:val="21"/>
                <w:szCs w:val="21"/>
              </w:rPr>
            </w:pPr>
            <w:r>
              <w:rPr>
                <w:sz w:val="21"/>
                <w:szCs w:val="21"/>
              </w:rPr>
              <w:t>O:18.05.07,29.10.07</w:t>
            </w:r>
          </w:p>
        </w:tc>
        <w:tc>
          <w:tcPr>
            <w:tcW w:w="1393" w:type="dxa"/>
            <w:gridSpan w:val="3"/>
            <w:vAlign w:val="center"/>
          </w:tcPr>
          <w:p>
            <w:pPr>
              <w:jc w:val="center"/>
              <w:rPr>
                <w:sz w:val="21"/>
                <w:szCs w:val="21"/>
              </w:rPr>
            </w:pPr>
            <w:r>
              <w:rPr>
                <w:sz w:val="21"/>
                <w:szCs w:val="21"/>
              </w:rPr>
              <w:t>13901376907</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rPr>
                <w:rFonts w:hint="eastAsia"/>
              </w:rPr>
              <w:drawing>
                <wp:inline distT="0" distB="0" distL="114300" distR="114300">
                  <wp:extent cx="492760" cy="246380"/>
                  <wp:effectExtent l="0" t="0" r="2540" b="1270"/>
                  <wp:docPr id="1" name="图片 1" descr="张丽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丽电子签名"/>
                          <pic:cNvPicPr>
                            <a:picLocks noChangeAspect="1"/>
                          </pic:cNvPicPr>
                        </pic:nvPicPr>
                        <pic:blipFill>
                          <a:blip r:embed="rId6"/>
                          <a:stretch>
                            <a:fillRect/>
                          </a:stretch>
                        </pic:blipFill>
                        <pic:spPr>
                          <a:xfrm>
                            <a:off x="0" y="0"/>
                            <a:ext cx="492760" cy="246380"/>
                          </a:xfrm>
                          <a:prstGeom prst="rect">
                            <a:avLst/>
                          </a:prstGeom>
                          <a:noFill/>
                          <a:ln>
                            <a:noFill/>
                          </a:ln>
                        </pic:spPr>
                      </pic:pic>
                    </a:graphicData>
                  </a:graphic>
                </wp:inline>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13611003180</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2022.10.5</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drawing>
          <wp:anchor distT="0" distB="0" distL="114300" distR="114300" simplePos="0" relativeHeight="251659264" behindDoc="0" locked="0" layoutInCell="1" allowOverlap="1">
            <wp:simplePos x="0" y="0"/>
            <wp:positionH relativeFrom="column">
              <wp:posOffset>-288290</wp:posOffset>
            </wp:positionH>
            <wp:positionV relativeFrom="paragraph">
              <wp:posOffset>279400</wp:posOffset>
            </wp:positionV>
            <wp:extent cx="6181090" cy="8243570"/>
            <wp:effectExtent l="0" t="0" r="10160" b="5080"/>
            <wp:wrapSquare wrapText="bothSides"/>
            <wp:docPr id="2" name="图片 2" descr="5347db07668fe32fd6b8a445e26f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47db07668fe32fd6b8a445e26f206"/>
                    <pic:cNvPicPr>
                      <a:picLocks noChangeAspect="1"/>
                    </pic:cNvPicPr>
                  </pic:nvPicPr>
                  <pic:blipFill>
                    <a:blip r:embed="rId7"/>
                    <a:stretch>
                      <a:fillRect/>
                    </a:stretch>
                  </pic:blipFill>
                  <pic:spPr>
                    <a:xfrm>
                      <a:off x="0" y="0"/>
                      <a:ext cx="6181090" cy="8243570"/>
                    </a:xfrm>
                    <a:prstGeom prst="rect">
                      <a:avLst/>
                    </a:prstGeom>
                  </pic:spPr>
                </pic:pic>
              </a:graphicData>
            </a:graphic>
          </wp:anchor>
        </w:drawing>
      </w:r>
    </w:p>
    <w:p>
      <w:pPr>
        <w:snapToGrid w:val="0"/>
        <w:spacing w:before="163" w:beforeLines="50" w:line="320" w:lineRule="exact"/>
        <w:ind w:firstLine="4000" w:firstLineChars="1250"/>
        <w:rPr>
          <w:rFonts w:hint="eastAsia" w:asciiTheme="minorEastAsia" w:hAnsiTheme="minorEastAsia" w:eastAsiaTheme="minorEastAsia"/>
          <w:sz w:val="32"/>
          <w:szCs w:val="32"/>
          <w:lang w:eastAsia="zh-CN"/>
        </w:rPr>
      </w:pPr>
    </w:p>
    <w:p>
      <w:pPr>
        <w:snapToGrid w:val="0"/>
        <w:spacing w:before="163" w:beforeLines="50" w:line="320" w:lineRule="exact"/>
        <w:ind w:firstLine="4000" w:firstLineChars="1250"/>
        <w:rPr>
          <w:rFonts w:asciiTheme="minorEastAsia" w:hAnsiTheme="minorEastAsia" w:eastAsiaTheme="minorEastAsia"/>
          <w:sz w:val="32"/>
          <w:szCs w:val="32"/>
        </w:rPr>
      </w:pPr>
      <w:bookmarkStart w:id="27" w:name="_GoBack"/>
      <w:bookmarkEnd w:id="27"/>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2022.11.8</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9：00-9：30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9：30-12：30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9：30-12：30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9：30-12：30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9：30-12：30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9：30-12：30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9：30-12：30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w:t>
            </w:r>
            <w:r>
              <w:rPr>
                <w:rFonts w:hint="eastAsia"/>
                <w:lang w:val="en-US" w:eastAsia="zh-CN"/>
              </w:rPr>
              <w:t>经营</w:t>
            </w:r>
            <w:r>
              <w:rPr>
                <w:rFonts w:hint="eastAsia"/>
              </w:rPr>
              <w:t>区域</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9：30-12：30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-了解危险废弃物的处置</w:t>
            </w:r>
          </w:p>
          <w:p>
            <w:pPr>
              <w:rPr>
                <w:szCs w:val="18"/>
              </w:rPr>
            </w:pPr>
            <w:r>
              <w:rPr>
                <w:rFonts w:hint="eastAsia"/>
                <w:szCs w:val="18"/>
              </w:rPr>
              <w:t>-了解消防控制方法</w:t>
            </w:r>
          </w:p>
          <w:p>
            <w:pPr>
              <w:rPr>
                <w:szCs w:val="18"/>
              </w:rPr>
            </w:pPr>
            <w:r>
              <w:rPr>
                <w:rFonts w:hint="eastAsia"/>
                <w:szCs w:val="18"/>
              </w:rPr>
              <w:t>-了解</w:t>
            </w:r>
            <w:r>
              <w:rPr>
                <w:szCs w:val="18"/>
              </w:rPr>
              <w:t>应急准备和响应情况</w:t>
            </w:r>
          </w:p>
          <w:p>
            <w:pPr>
              <w:rPr>
                <w:szCs w:val="18"/>
              </w:rPr>
            </w:pP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9：30-12：30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w:t>
            </w:r>
            <w:r>
              <w:rPr>
                <w:rFonts w:hint="eastAsia"/>
                <w:lang w:val="en-US" w:eastAsia="zh-CN"/>
              </w:rPr>
              <w:t>经营</w:t>
            </w:r>
            <w:r>
              <w:rPr>
                <w:rFonts w:hint="eastAsia"/>
              </w:rPr>
              <w:t>区域</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0"/>
              </w:numPr>
              <w:spacing w:before="40"/>
              <w:jc w:val="left"/>
            </w:pP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9：30-12：30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9：30-12：30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w:t>
            </w:r>
            <w:r>
              <w:rPr>
                <w:rFonts w:hint="eastAsia"/>
                <w:lang w:val="en-US" w:eastAsia="zh-CN"/>
              </w:rPr>
              <w:t>经营</w:t>
            </w:r>
            <w:r>
              <w:rPr>
                <w:rFonts w:hint="eastAsia"/>
              </w:rPr>
              <w:t>区域</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12：30-13：00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kxZGUwOWQ4ZWUxYzcyODAzYTVlMGRkZTlkMDM5MTIifQ=="/>
  </w:docVars>
  <w:rsids>
    <w:rsidRoot w:val="00000000"/>
    <w:rsid w:val="15667928"/>
    <w:rsid w:val="1D075EE0"/>
    <w:rsid w:val="32646863"/>
    <w:rsid w:val="46C2047B"/>
    <w:rsid w:val="50963378"/>
    <w:rsid w:val="5DDC45FE"/>
    <w:rsid w:val="6183481F"/>
    <w:rsid w:val="64D13849"/>
    <w:rsid w:val="6E4C5515"/>
    <w:rsid w:val="728E1484"/>
    <w:rsid w:val="79897E3A"/>
    <w:rsid w:val="7EF57E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_Style 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1760</Words>
  <Characters>2252</Characters>
  <Lines>26</Lines>
  <Paragraphs>7</Paragraphs>
  <TotalTime>4</TotalTime>
  <ScaleCrop>false</ScaleCrop>
  <LinksUpToDate>false</LinksUpToDate>
  <CharactersWithSpaces>2286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DELL</cp:lastModifiedBy>
  <cp:lastPrinted>2019-03-27T03:10:00Z</cp:lastPrinted>
  <dcterms:modified xsi:type="dcterms:W3CDTF">2022-11-12T04:38:31Z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2052-11.1.0.12763</vt:lpwstr>
  </property>
</Properties>
</file>