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1156-2022-QEO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858"/>
        <w:gridCol w:w="515"/>
        <w:gridCol w:w="914"/>
        <w:gridCol w:w="423"/>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287"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石家庄安迅电力设备有限公司</w:t>
            </w:r>
            <w:bookmarkEnd w:id="1"/>
          </w:p>
        </w:tc>
        <w:tc>
          <w:tcPr>
            <w:tcW w:w="2123"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287" w:type="dxa"/>
            <w:gridSpan w:val="3"/>
          </w:tcPr>
          <w:p>
            <w:pPr>
              <w:snapToGrid w:val="0"/>
              <w:spacing w:line="0" w:lineRule="atLeast"/>
              <w:jc w:val="center"/>
              <w:rPr>
                <w:sz w:val="22"/>
                <w:szCs w:val="22"/>
              </w:rPr>
            </w:pPr>
          </w:p>
        </w:tc>
        <w:tc>
          <w:tcPr>
            <w:tcW w:w="2123"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287" w:type="dxa"/>
            <w:gridSpan w:val="3"/>
          </w:tcPr>
          <w:p>
            <w:pPr>
              <w:snapToGrid w:val="0"/>
              <w:spacing w:line="0" w:lineRule="atLeast"/>
              <w:jc w:val="center"/>
              <w:rPr>
                <w:sz w:val="22"/>
                <w:szCs w:val="22"/>
              </w:rPr>
            </w:pPr>
            <w:bookmarkStart w:id="4" w:name="机构代码"/>
            <w:r>
              <w:rPr>
                <w:sz w:val="22"/>
                <w:szCs w:val="22"/>
              </w:rPr>
              <w:t>91130183MA0GMCE46Y</w:t>
            </w:r>
            <w:bookmarkEnd w:id="4"/>
          </w:p>
        </w:tc>
        <w:tc>
          <w:tcPr>
            <w:tcW w:w="2123"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287"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2123"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Q:15,E:15,O:15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3"/>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3" w:name="组织名称Add1"/>
            <w:r>
              <w:rPr>
                <w:rFonts w:hint="eastAsia"/>
                <w:sz w:val="22"/>
                <w:szCs w:val="22"/>
              </w:rPr>
              <w:t>石家庄安迅电力设备有限公司</w:t>
            </w:r>
            <w:bookmarkEnd w:id="13"/>
          </w:p>
        </w:tc>
        <w:tc>
          <w:tcPr>
            <w:tcW w:w="5013" w:type="dxa"/>
            <w:gridSpan w:val="4"/>
            <w:vMerge w:val="restart"/>
          </w:tcPr>
          <w:p>
            <w:pPr>
              <w:rPr>
                <w:rFonts w:hint="eastAsia"/>
                <w:sz w:val="20"/>
              </w:rPr>
            </w:pPr>
            <w:r>
              <w:rPr>
                <w:rFonts w:hint="eastAsia"/>
                <w:sz w:val="20"/>
              </w:rPr>
              <w:t>Q：电工工具（标识牌、防撞警示牌）的加工与销售；安全工具柜、登杆脚扣、防鸟刺、隔离栅栏、伞式支架、铝合金梯、伸缩围栏、电力安全工器具、电力金具、铁附件、绝缘手套、绝缘靴的销售</w:t>
            </w:r>
          </w:p>
          <w:p>
            <w:pPr>
              <w:rPr>
                <w:rFonts w:hint="eastAsia"/>
                <w:sz w:val="20"/>
              </w:rPr>
            </w:pPr>
            <w:r>
              <w:rPr>
                <w:rFonts w:hint="eastAsia"/>
                <w:sz w:val="20"/>
              </w:rPr>
              <w:t>E：电工工具（标识牌、防撞警示牌）的加工与销售；安全工具柜、登杆脚扣、防鸟刺、隔离栅栏、伞式支架、铝合金梯、伸缩围栏、电力安全工器具、电力金具、铁附件、绝缘手套、绝缘靴的销售所涉及场所的相关环境管理活动</w:t>
            </w:r>
          </w:p>
          <w:p>
            <w:pPr>
              <w:snapToGrid w:val="0"/>
              <w:spacing w:line="0" w:lineRule="atLeast"/>
              <w:jc w:val="left"/>
              <w:rPr>
                <w:sz w:val="22"/>
                <w:szCs w:val="22"/>
              </w:rPr>
            </w:pPr>
            <w:r>
              <w:rPr>
                <w:rFonts w:hint="eastAsia"/>
                <w:sz w:val="20"/>
              </w:rPr>
              <w:t>O：电工工具（标识牌、防撞警示牌）的加工与销售；安全工具柜、登杆脚扣、防鸟刺、隔离栅栏、伞式支架、铝合金梯、伸缩围栏、电力安全工器具、电力金具、铁附件、绝缘手套、绝缘靴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4" w:name="注册地址"/>
            <w:r>
              <w:rPr>
                <w:rFonts w:hint="eastAsia"/>
                <w:sz w:val="22"/>
                <w:szCs w:val="22"/>
                <w:lang w:val="en-GB"/>
              </w:rPr>
              <w:t>河北省石家庄市晋州市经济开发区赵位村村东</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5" w:name="办公地址"/>
            <w:r>
              <w:rPr>
                <w:rFonts w:hint="eastAsia"/>
                <w:sz w:val="22"/>
                <w:szCs w:val="22"/>
                <w:lang w:val="en-GB"/>
              </w:rPr>
              <w:t>河北省石家庄市晋州市经济开发区赵位村村东</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 xml:space="preserve">Shijiazhuang Anxun </w:t>
            </w:r>
            <w:r>
              <w:rPr>
                <w:rFonts w:hint="eastAsia"/>
                <w:sz w:val="22"/>
                <w:szCs w:val="22"/>
                <w:lang w:val="en-US" w:eastAsia="zh-CN"/>
              </w:rPr>
              <w:t xml:space="preserve">Electric </w:t>
            </w:r>
            <w:r>
              <w:rPr>
                <w:rFonts w:hint="eastAsia"/>
                <w:sz w:val="22"/>
                <w:szCs w:val="22"/>
              </w:rPr>
              <w:t>Power Equipment Co., Ltd</w:t>
            </w:r>
          </w:p>
        </w:tc>
        <w:tc>
          <w:tcPr>
            <w:tcW w:w="1337" w:type="dxa"/>
            <w:gridSpan w:val="2"/>
          </w:tcPr>
          <w:p>
            <w:pPr>
              <w:snapToGrid w:val="0"/>
              <w:spacing w:line="0" w:lineRule="atLeast"/>
              <w:jc w:val="left"/>
              <w:rPr>
                <w:sz w:val="22"/>
                <w:szCs w:val="22"/>
              </w:rPr>
            </w:pPr>
            <w:r>
              <w:rPr>
                <w:rFonts w:hint="eastAsia"/>
                <w:sz w:val="22"/>
                <w:szCs w:val="22"/>
              </w:rPr>
              <w:t>QMS</w:t>
            </w:r>
          </w:p>
        </w:tc>
        <w:tc>
          <w:tcPr>
            <w:tcW w:w="3676" w:type="dxa"/>
            <w:gridSpan w:val="2"/>
          </w:tcPr>
          <w:p>
            <w:pPr>
              <w:snapToGrid w:val="0"/>
              <w:spacing w:line="0" w:lineRule="atLeast"/>
              <w:jc w:val="left"/>
              <w:rPr>
                <w:sz w:val="21"/>
                <w:szCs w:val="16"/>
              </w:rPr>
            </w:pPr>
            <w:r>
              <w:rPr>
                <w:rFonts w:hint="eastAsia"/>
                <w:sz w:val="21"/>
                <w:szCs w:val="16"/>
              </w:rPr>
              <w:t>Processing and sales of electrical tools (signboards, anti-collision warning boards); Sales of safety tool cabinets, pole mounting shackles, bird stabs, isolation fences, umbrella supports, aluminum alloy ladders, telescopic fences, electrical safety tools, electrical hardware, iron accessories, insulating gloves, insulating boots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Zhao Wei Cun Cun Dong, Jinzhou Economic Development Zone, Shijiazhuang City, Hebei Province</w:t>
            </w: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2"/>
                <w:szCs w:val="22"/>
              </w:rPr>
            </w:pPr>
            <w:r>
              <w:rPr>
                <w:rFonts w:hint="eastAsia"/>
                <w:sz w:val="22"/>
                <w:szCs w:val="22"/>
              </w:rPr>
              <w:t>Relevant environmental management activities of the places involved in</w:t>
            </w:r>
            <w:r>
              <w:rPr>
                <w:rFonts w:hint="eastAsia"/>
                <w:sz w:val="22"/>
                <w:szCs w:val="22"/>
                <w:lang w:val="en-US" w:eastAsia="zh-CN"/>
              </w:rPr>
              <w:t xml:space="preserve"> the </w:t>
            </w:r>
            <w:r>
              <w:rPr>
                <w:rFonts w:hint="eastAsia"/>
                <w:sz w:val="22"/>
                <w:szCs w:val="22"/>
              </w:rPr>
              <w:t>Processing and sales of electrical tools (signboards, anti-collision warning boards); Sales of safety tool cabinets, pole mounting shackles, bird stabs, isolation fences, umbrella supports, aluminum alloy ladders, telescopic fences, electrical safety tools, electrical hardware, iron accessories, insulating gloves, insulating boots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Zhao Wei Cun Cun Dong, Jinzhou Economic Development Zone, Shijiazhuang City, Hebei Province</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r>
              <w:rPr>
                <w:rFonts w:hint="eastAsia"/>
                <w:sz w:val="22"/>
                <w:szCs w:val="22"/>
              </w:rPr>
              <w:t>Relevant occupational health and safety management activities in the places involved in the</w:t>
            </w:r>
            <w:r>
              <w:rPr>
                <w:rFonts w:hint="eastAsia"/>
                <w:sz w:val="22"/>
                <w:szCs w:val="22"/>
                <w:lang w:val="en-US" w:eastAsia="zh-CN"/>
              </w:rPr>
              <w:t xml:space="preserve"> </w:t>
            </w:r>
            <w:r>
              <w:rPr>
                <w:rFonts w:hint="eastAsia"/>
                <w:sz w:val="22"/>
                <w:szCs w:val="22"/>
              </w:rPr>
              <w:t>Processing and sales of electrical tools (signboards, anti-collision warning boards); Sales of safety tool cabinets, pole mounting shackles, bird stabs, isolation fences, umbrella supports, aluminum alloy ladders, telescopic fences, electrical safety tools, electrical hardware, iron accessories, insulating gloves, insulating boots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2858"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429"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cs="Arial"/>
                <w:b/>
                <w:bCs/>
                <w:sz w:val="22"/>
                <w:szCs w:val="16"/>
              </w:rPr>
            </w:pPr>
            <w:r>
              <w:rPr>
                <w:rFonts w:hint="eastAsia"/>
                <w:sz w:val="22"/>
                <w:szCs w:val="18"/>
              </w:rPr>
              <w:t>签字</w:t>
            </w:r>
          </w:p>
        </w:tc>
        <w:tc>
          <w:tcPr>
            <w:tcW w:w="4099"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日期</w:t>
            </w:r>
          </w:p>
        </w:tc>
        <w:tc>
          <w:tcPr>
            <w:tcW w:w="2858" w:type="dxa"/>
          </w:tcPr>
          <w:p>
            <w:pPr>
              <w:snapToGrid w:val="0"/>
              <w:spacing w:line="0" w:lineRule="atLeast"/>
              <w:jc w:val="left"/>
              <w:rPr>
                <w:rFonts w:cs="Arial"/>
                <w:b/>
                <w:bCs/>
                <w:sz w:val="22"/>
                <w:szCs w:val="16"/>
              </w:rPr>
            </w:pPr>
          </w:p>
        </w:tc>
        <w:tc>
          <w:tcPr>
            <w:tcW w:w="1429"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4099" w:type="dxa"/>
            <w:gridSpan w:val="3"/>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pStyle w:val="2"/>
        <w:rPr>
          <w:rFonts w:hint="eastAsia" w:eastAsia="宋体"/>
          <w:lang w:val="en-GB" w:eastAsia="zh-CN"/>
        </w:rPr>
      </w:pPr>
      <w:r>
        <w:rPr>
          <w:rFonts w:hint="eastAsia" w:eastAsia="宋体"/>
          <w:lang w:val="en-GB" w:eastAsia="zh-CN"/>
        </w:rPr>
        <w:drawing>
          <wp:inline distT="0" distB="0" distL="114300" distR="114300">
            <wp:extent cx="5807710" cy="8843010"/>
            <wp:effectExtent l="0" t="0" r="8890" b="8890"/>
            <wp:docPr id="1" name="图片 1" descr="新文档 2022-11-03 11.35.56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03 11.35.56_27"/>
                    <pic:cNvPicPr>
                      <a:picLocks noChangeAspect="1"/>
                    </pic:cNvPicPr>
                  </pic:nvPicPr>
                  <pic:blipFill>
                    <a:blip r:embed="rId5"/>
                    <a:stretch>
                      <a:fillRect/>
                    </a:stretch>
                  </pic:blipFill>
                  <pic:spPr>
                    <a:xfrm>
                      <a:off x="0" y="0"/>
                      <a:ext cx="5807710" cy="884301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401F3770"/>
    <w:rsid w:val="4452040D"/>
    <w:rsid w:val="7E5A5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0</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2022-11-07T07:34:06Z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