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0625-2020-E-2022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河北北铭光电设备股份有限公司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河北北铭光电设备股份有限公司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河北省沧州市任丘市麻家坞镇刘泊村村西</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河北省沧州市任丘市麻家坞镇刘泊村创业路8号</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何玉峰</w:t>
            </w:r>
            <w:bookmarkEnd w:id="10"/>
          </w:p>
        </w:tc>
        <w:tc>
          <w:tcPr>
            <w:tcW w:w="1313" w:type="dxa"/>
            <w:vAlign w:val="center"/>
          </w:tcPr>
          <w:p>
            <w:r>
              <w:rPr>
                <w:rFonts w:hint="eastAsia"/>
              </w:rPr>
              <w:t>电话.</w:t>
            </w:r>
          </w:p>
        </w:tc>
        <w:tc>
          <w:tcPr>
            <w:tcW w:w="2180" w:type="dxa"/>
            <w:vAlign w:val="center"/>
          </w:tcPr>
          <w:p>
            <w:bookmarkStart w:id="11" w:name="联系人电话"/>
            <w:r>
              <w:t>18932772229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许建涛</w:t>
            </w:r>
            <w:bookmarkEnd w:id="13"/>
          </w:p>
        </w:tc>
        <w:tc>
          <w:tcPr>
            <w:tcW w:w="1313" w:type="dxa"/>
            <w:vAlign w:val="center"/>
          </w:tcPr>
          <w:p>
            <w:r>
              <w:rPr>
                <w:rFonts w:hint="eastAsia"/>
              </w:rPr>
              <w:t>管理者代表</w:t>
            </w:r>
          </w:p>
        </w:tc>
        <w:tc>
          <w:tcPr>
            <w:tcW w:w="2180" w:type="dxa"/>
          </w:tcPr>
          <w:p>
            <w:bookmarkStart w:id="14" w:name="管理者代表"/>
            <w:r>
              <w:t>何玉峰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tabs>
                <w:tab w:val="left" w:pos="972"/>
              </w:tabs>
              <w:spacing w:line="500" w:lineRule="atLeast"/>
              <w:rPr>
                <w:rFonts w:hint="eastAsia" w:ascii="宋体" w:hAnsi="宋体"/>
                <w:sz w:val="24"/>
                <w:szCs w:val="24"/>
              </w:rPr>
            </w:pPr>
            <w:r>
              <w:rPr>
                <w:rFonts w:hint="eastAsia" w:ascii="宋体" w:hAnsi="宋体"/>
                <w:sz w:val="24"/>
                <w:szCs w:val="24"/>
              </w:rPr>
              <w:t>接到订单-评审-签合同-采购-进货(检验)-销售（包括运输送货）-客户签收-满意度调查</w:t>
            </w:r>
          </w:p>
          <w:p>
            <w:pPr>
              <w:rPr>
                <w:rFonts w:ascii="Times New Roman" w:hAnsi="Times New Roman" w:eastAsia="宋体" w:cs="Times New Roman"/>
                <w:kern w:val="2"/>
                <w:sz w:val="21"/>
                <w:szCs w:val="24"/>
                <w:lang w:val="en-US" w:eastAsia="zh-CN" w:bidi="ar-S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2022年10月31日 上午至2022年10月31日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河北省沧州市任丘市麻家坞镇刘泊村创业路8号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铁附件、电力标示牌、水泥制品（水泥三盘）的销售所涉及的相关环境管理活动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河北北铭光电设备股份有限公司</w:t>
            </w:r>
            <w:r>
              <w:rPr>
                <w:rFonts w:hint="eastAsia"/>
                <w:sz w:val="21"/>
                <w:szCs w:val="21"/>
                <w:lang w:val="en-US" w:eastAsia="zh-CN"/>
              </w:rPr>
              <w:t xml:space="preserve">  </w:t>
            </w:r>
            <w:r>
              <w:rPr>
                <w:rFonts w:asciiTheme="minorEastAsia" w:hAnsiTheme="minorEastAsia" w:eastAsiaTheme="minorEastAsia"/>
                <w:sz w:val="20"/>
              </w:rPr>
              <w:t>河北省沧州市任丘市麻家坞镇刘泊村村西</w:t>
            </w:r>
          </w:p>
        </w:tc>
        <w:tc>
          <w:tcPr>
            <w:tcW w:w="2267" w:type="dxa"/>
            <w:vAlign w:val="top"/>
          </w:tcPr>
          <w:p>
            <w:pPr>
              <w:rPr>
                <w:lang w:val="de-DE" w:eastAsia="ja-JP"/>
              </w:rPr>
            </w:pPr>
            <w:r>
              <w:rPr>
                <w:rFonts w:asciiTheme="minorEastAsia" w:hAnsiTheme="minorEastAsia" w:eastAsiaTheme="minorEastAsia"/>
                <w:sz w:val="20"/>
              </w:rPr>
              <w:t>河北省沧州市任丘市麻家坞镇刘泊村创业路8号</w:t>
            </w:r>
          </w:p>
        </w:tc>
        <w:tc>
          <w:tcPr>
            <w:tcW w:w="571" w:type="dxa"/>
            <w:vAlign w:val="center"/>
          </w:tcPr>
          <w:p>
            <w:pPr>
              <w:rPr>
                <w:lang w:eastAsia="ja-JP"/>
              </w:rPr>
            </w:pPr>
            <w:r>
              <w:rPr>
                <w:rFonts w:hint="eastAsia"/>
                <w:lang w:val="en-US" w:eastAsia="zh-CN"/>
              </w:rPr>
              <w:t>25</w:t>
            </w:r>
          </w:p>
        </w:tc>
        <w:tc>
          <w:tcPr>
            <w:tcW w:w="2803" w:type="dxa"/>
            <w:vAlign w:val="center"/>
          </w:tcPr>
          <w:p>
            <w:pPr>
              <w:rPr>
                <w:lang w:eastAsia="ja-JP"/>
              </w:rPr>
            </w:pPr>
            <w:r>
              <w:rPr>
                <w:sz w:val="20"/>
              </w:rPr>
              <w:t>铁附件、电力标示牌、水泥制品（水泥三盘）的销售所涉及的相关环境管理活动</w:t>
            </w:r>
          </w:p>
        </w:tc>
        <w:tc>
          <w:tcPr>
            <w:tcW w:w="669" w:type="dxa"/>
            <w:vAlign w:val="center"/>
          </w:tcPr>
          <w:p>
            <w:pPr>
              <w:rPr>
                <w:lang w:eastAsia="ja-JP"/>
              </w:rPr>
            </w:pPr>
            <w:r>
              <w:rPr>
                <w:rFonts w:hint="eastAsia"/>
                <w:lang w:val="de-DE"/>
              </w:rPr>
              <w:t>GB/T24001-2016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asciiTheme="minorEastAsia" w:hAnsiTheme="minorEastAsia" w:eastAsiaTheme="minorEastAsia"/>
                <w:sz w:val="20"/>
                <w:lang w:val="en-US" w:eastAsia="zh-CN"/>
              </w:rPr>
              <w:t>原地址：</w:t>
            </w:r>
            <w:r>
              <w:rPr>
                <w:rFonts w:asciiTheme="minorEastAsia" w:hAnsiTheme="minorEastAsia" w:eastAsiaTheme="minorEastAsia"/>
                <w:sz w:val="20"/>
              </w:rPr>
              <w:t>河北省沧州市任丘市麻家坞镇刘泊村</w:t>
            </w:r>
            <w:r>
              <w:rPr>
                <w:rFonts w:hint="eastAsia" w:asciiTheme="minorEastAsia" w:hAnsiTheme="minorEastAsia" w:eastAsiaTheme="minorEastAsia"/>
                <w:sz w:val="20"/>
                <w:lang w:val="en-US" w:eastAsia="zh-CN"/>
              </w:rPr>
              <w:t>村西   变更为：</w:t>
            </w:r>
            <w:r>
              <w:rPr>
                <w:rFonts w:asciiTheme="minorEastAsia" w:hAnsiTheme="minorEastAsia" w:eastAsiaTheme="minorEastAsia"/>
                <w:sz w:val="20"/>
              </w:rPr>
              <w:t>河北省沧州市任丘市麻家坞镇刘泊村创业路8号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rFonts w:hint="eastAsia"/>
        </w:rPr>
      </w:pPr>
      <w:r>
        <w:rPr>
          <w:rFonts w:hint="eastAsia"/>
        </w:rPr>
        <w:t>未开具不符合报告在5工作日/一般不符合报告在20工作日/严重不符合在60个工作日之内，针对不符合原因制定并实施纠正措施。验证方式见《不符合项报告》。</w:t>
      </w:r>
    </w:p>
    <w:p>
      <w:pPr>
        <w:pStyle w:val="2"/>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850265" cy="283210"/>
                  <wp:effectExtent l="0" t="0" r="635" b="889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6"/>
                          <a:stretch>
                            <a:fillRect/>
                          </a:stretch>
                        </pic:blipFill>
                        <pic:spPr>
                          <a:xfrm>
                            <a:off x="0" y="0"/>
                            <a:ext cx="850265" cy="283210"/>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2022.11.7</w:t>
            </w:r>
            <w:bookmarkStart w:id="34" w:name="_GoBack"/>
            <w:bookmarkEnd w:id="34"/>
          </w:p>
        </w:tc>
      </w:tr>
    </w:tbl>
    <w:p/>
    <w:p/>
    <w:p>
      <w:pPr>
        <w:pStyle w:val="2"/>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最高管理者制定了文件化的管理体系方针：</w:t>
            </w:r>
            <w:r>
              <w:rPr>
                <w:rFonts w:hint="eastAsia"/>
                <w:u w:val="single"/>
              </w:rPr>
              <w:t xml:space="preserve"> 优质服务、业主满意、环保达标、遵规守法、持续改进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eastAsia"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965" w:type="dxa"/>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未履行合规义务可损害组织的声誉或导致诉讼；</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加强对法律法规执行，遵守法规要求，更多地履行合规义务，能够提升组织的声誉</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固体废弃物100％收集处置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约2</w:t>
            </w:r>
            <w:r>
              <w:rPr>
                <w:rFonts w:hint="eastAsia" w:cs="Times New Roman"/>
                <w:lang w:val="en-US" w:eastAsia="zh-CN"/>
              </w:rPr>
              <w:t>00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若是组织多场所/临时场所：（按照组织的实际情况选择）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pPr w:leftFromText="180" w:rightFromText="180" w:vertAnchor="text" w:horzAnchor="page" w:tblpX="1217" w:tblpY="8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C4B5BC6"/>
    <w:rsid w:val="2ED975A3"/>
    <w:rsid w:val="38C03EC8"/>
    <w:rsid w:val="44EF72ED"/>
    <w:rsid w:val="4F4349EF"/>
    <w:rsid w:val="64642FCE"/>
    <w:rsid w:val="6C504EFF"/>
    <w:rsid w:val="79C040AC"/>
    <w:rsid w:val="7F306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2022-11-07T06:42:41Z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