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8B" w:rsidRDefault="00994378" w:rsidP="00974A8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0A8B" w:rsidRDefault="0099437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 w:rsidR="00750A8B" w:rsidRDefault="00750A8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676"/>
        <w:gridCol w:w="738"/>
        <w:gridCol w:w="480"/>
        <w:gridCol w:w="809"/>
        <w:gridCol w:w="1505"/>
        <w:gridCol w:w="190"/>
        <w:gridCol w:w="1529"/>
        <w:gridCol w:w="1378"/>
      </w:tblGrid>
      <w:tr w:rsidR="00750A8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sz="8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伊特拉姆成都能源科技有限公司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50A8B" w:rsidRDefault="0099437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32.16.06;33.02.01</w:t>
            </w:r>
          </w:p>
        </w:tc>
      </w:tr>
      <w:tr w:rsidR="00750A8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95" w:type="dxa"/>
            <w:gridSpan w:val="2"/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18" w:type="dxa"/>
            <w:gridSpan w:val="2"/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14" w:type="dxa"/>
            <w:gridSpan w:val="2"/>
            <w:vAlign w:val="center"/>
          </w:tcPr>
          <w:p w:rsidR="00750A8B" w:rsidRDefault="00994378">
            <w:pPr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安全生产一体化管理系统的研发，钻井控压设备的租赁</w:t>
            </w:r>
          </w:p>
        </w:tc>
        <w:tc>
          <w:tcPr>
            <w:tcW w:w="1719" w:type="dxa"/>
            <w:gridSpan w:val="2"/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750A8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0A8B" w:rsidRDefault="009943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0A8B" w:rsidRDefault="0099437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50A8B" w:rsidRDefault="009943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516255" cy="338455"/>
                  <wp:effectExtent l="0" t="0" r="4445" b="4445"/>
                  <wp:wrapNone/>
                  <wp:docPr id="1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 w:rsidR="00750A8B" w:rsidRDefault="00974A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974A8A">
              <w:rPr>
                <w:rFonts w:hint="eastAsia"/>
                <w:b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22225</wp:posOffset>
                  </wp:positionV>
                  <wp:extent cx="508000" cy="386080"/>
                  <wp:effectExtent l="19050" t="0" r="635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gridSpan w:val="2"/>
            <w:vAlign w:val="center"/>
          </w:tcPr>
          <w:p w:rsidR="00750A8B" w:rsidRDefault="00750A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50A8B" w:rsidRDefault="00750A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50A8B" w:rsidRDefault="00750A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50A8B" w:rsidRDefault="00750A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0A8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750A8B" w:rsidRPr="00974A8A" w:rsidRDefault="0099437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bookmarkStart w:id="1" w:name="_GoBack"/>
            <w:r w:rsidRPr="00974A8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设备租赁流程：</w:t>
            </w:r>
          </w:p>
          <w:p w:rsidR="00750A8B" w:rsidRPr="00974A8A" w:rsidRDefault="0099437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974A8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投标→签订合同→设备准备和交付→设备使用→项目结束</w:t>
            </w:r>
          </w:p>
          <w:p w:rsidR="00750A8B" w:rsidRPr="00974A8A" w:rsidRDefault="0099437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974A8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安全生产一体化管理系统的研发流程：</w:t>
            </w:r>
          </w:p>
          <w:p w:rsidR="00750A8B" w:rsidRPr="00974A8A" w:rsidRDefault="0099437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4A8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订合同→需求分析→软件设计开发→测试验证→客户验收</w:t>
            </w:r>
            <w:bookmarkEnd w:id="1"/>
          </w:p>
        </w:tc>
      </w:tr>
      <w:tr w:rsidR="00750A8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0A8B" w:rsidRPr="0082504D" w:rsidRDefault="00994378">
            <w:pPr>
              <w:snapToGrid w:val="0"/>
              <w:spacing w:line="280" w:lineRule="exact"/>
              <w:jc w:val="left"/>
              <w:rPr>
                <w:b/>
                <w:sz w:val="20"/>
                <w:highlight w:val="red"/>
              </w:rPr>
            </w:pPr>
            <w:r w:rsidRPr="0082504D"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 w:rsidR="00750A8B" w:rsidRPr="00974A8A" w:rsidRDefault="0082504D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  <w:highlight w:val="red"/>
              </w:rPr>
            </w:pPr>
            <w:r w:rsidRPr="00974A8A">
              <w:rPr>
                <w:rFonts w:asciiTheme="minorEastAsia" w:eastAsiaTheme="minorEastAsia" w:hAnsiTheme="minorEastAsia" w:hint="eastAsia"/>
                <w:sz w:val="21"/>
                <w:szCs w:val="21"/>
              </w:rPr>
              <w:t>关键过程：设计、租赁服务过程，也是需确认过程。设计过程控制：需求分析、功能；租赁过程控制：设备状况、交付时间、满意度。</w:t>
            </w:r>
          </w:p>
        </w:tc>
      </w:tr>
      <w:tr w:rsidR="00750A8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750A8B" w:rsidRPr="00974A8A" w:rsidRDefault="00974A8A" w:rsidP="00974A8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4A8A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计算机软件开发规范GB/T8566-1995、信息技术 软件维护GB/T 20157-2006、品牌价值 服务评价要求GB/T 31042-2014、销售数据报告报文GB/T 17705-1999、合同及顾客技术要求.</w:t>
            </w:r>
          </w:p>
        </w:tc>
      </w:tr>
      <w:tr w:rsidR="00750A8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750A8B" w:rsidRPr="00A10A54" w:rsidRDefault="00974A8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10A54">
              <w:rPr>
                <w:sz w:val="20"/>
              </w:rPr>
              <w:t>租赁检验项目：品牌、型号规格、质量；软件开发检验项目：功能。</w:t>
            </w:r>
          </w:p>
        </w:tc>
      </w:tr>
      <w:tr w:rsidR="00750A8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750A8B" w:rsidRDefault="00974A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50A8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180975</wp:posOffset>
                  </wp:positionV>
                  <wp:extent cx="415290" cy="377825"/>
                  <wp:effectExtent l="0" t="0" r="3810" b="3175"/>
                  <wp:wrapNone/>
                  <wp:docPr id="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 w:rsidR="00750A8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143510</wp:posOffset>
                  </wp:positionV>
                  <wp:extent cx="393065" cy="357505"/>
                  <wp:effectExtent l="0" t="0" r="635" b="10795"/>
                  <wp:wrapNone/>
                  <wp:docPr id="4" name="图片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sz="8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50A8B" w:rsidRDefault="0099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750A8B" w:rsidRDefault="00750A8B">
      <w:pPr>
        <w:snapToGrid w:val="0"/>
        <w:rPr>
          <w:rFonts w:ascii="宋体"/>
          <w:b/>
          <w:sz w:val="22"/>
          <w:szCs w:val="22"/>
        </w:rPr>
      </w:pPr>
    </w:p>
    <w:p w:rsidR="00750A8B" w:rsidRDefault="0099437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994378" w:rsidP="00974A8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750A8B" w:rsidRDefault="0082504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994378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2504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2504D" w:rsidRDefault="0082504D" w:rsidP="00CB04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2504D" w:rsidRDefault="0082504D" w:rsidP="00CB04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伊特拉姆成都能源科技有限公司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2504D" w:rsidRDefault="0082504D" w:rsidP="00CB04F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2504D" w:rsidRDefault="0082504D" w:rsidP="00CB04F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2504D" w:rsidRDefault="0082504D" w:rsidP="00CB04F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32.16.06;33.02.01</w:t>
            </w:r>
          </w:p>
        </w:tc>
      </w:tr>
      <w:tr w:rsidR="0082504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2504D" w:rsidRDefault="0082504D" w:rsidP="00CB04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2504D" w:rsidRDefault="0082504D" w:rsidP="00CB04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82504D" w:rsidRDefault="0082504D" w:rsidP="00CB04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2504D" w:rsidRDefault="0082504D" w:rsidP="00CB04FD">
            <w:pPr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安全生产一体化管理系统的研发，钻井控压设备的租赁</w:t>
            </w:r>
          </w:p>
        </w:tc>
        <w:tc>
          <w:tcPr>
            <w:tcW w:w="1719" w:type="dxa"/>
            <w:gridSpan w:val="2"/>
            <w:vAlign w:val="center"/>
          </w:tcPr>
          <w:p w:rsidR="0082504D" w:rsidRDefault="0082504D" w:rsidP="00CB04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2504D" w:rsidRDefault="0082504D" w:rsidP="00CB04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82504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2504D" w:rsidRDefault="0082504D" w:rsidP="00CB04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2504D" w:rsidRDefault="0082504D" w:rsidP="00CB04F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2504D" w:rsidRDefault="0082504D" w:rsidP="00CB04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76200</wp:posOffset>
                  </wp:positionV>
                  <wp:extent cx="516255" cy="338455"/>
                  <wp:effectExtent l="0" t="0" r="4445" b="4445"/>
                  <wp:wrapNone/>
                  <wp:docPr id="5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 w:rsidR="0082504D" w:rsidRDefault="0082504D" w:rsidP="00CB04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2504D" w:rsidRDefault="0082504D" w:rsidP="00CB04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2504D" w:rsidRDefault="0082504D" w:rsidP="00CB04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2504D" w:rsidRDefault="0082504D" w:rsidP="00CB04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2504D" w:rsidRDefault="0082504D" w:rsidP="00CB04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2504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2504D" w:rsidRDefault="0082504D" w:rsidP="00CB04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2504D" w:rsidRDefault="0082504D" w:rsidP="00CB04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2504D" w:rsidRDefault="0082504D" w:rsidP="00CB04FD">
            <w:pPr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设备租赁流程：</w:t>
            </w:r>
          </w:p>
          <w:p w:rsidR="0082504D" w:rsidRDefault="0082504D" w:rsidP="00CB04FD">
            <w:pPr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投标→签订合同→设备准备和交付→设备使用→项目结束</w:t>
            </w:r>
          </w:p>
          <w:p w:rsidR="0082504D" w:rsidRDefault="0082504D" w:rsidP="00CB04FD">
            <w:pPr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安全生产一体化管理系统的研发流程：</w:t>
            </w:r>
          </w:p>
          <w:p w:rsidR="0082504D" w:rsidRDefault="0082504D" w:rsidP="00CB04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订合同→需求分析→软件设计开发→测试验证→客户验收</w:t>
            </w:r>
          </w:p>
        </w:tc>
      </w:tr>
      <w:tr w:rsidR="0082504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2504D" w:rsidRDefault="008250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82504D" w:rsidRDefault="00974A8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重要环境因素：火灾、固废排放，通过管理方案和应急预案进行控制。</w:t>
            </w:r>
          </w:p>
        </w:tc>
      </w:tr>
      <w:tr w:rsidR="00811C9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1C9F" w:rsidRDefault="00811C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11C9F" w:rsidRPr="007E7D23" w:rsidRDefault="00811C9F" w:rsidP="0036608E"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 w:rsidRPr="007E7D23">
              <w:rPr>
                <w:rFonts w:hint="eastAsia"/>
                <w:szCs w:val="24"/>
              </w:rPr>
              <w:t>中华人民共和国环境保护法、中华人民共和国固体废物污染环境防治法、中华人民共和国消防法</w:t>
            </w:r>
            <w:r>
              <w:rPr>
                <w:rFonts w:hint="eastAsia"/>
                <w:szCs w:val="24"/>
              </w:rPr>
              <w:t>等</w:t>
            </w:r>
          </w:p>
        </w:tc>
      </w:tr>
      <w:tr w:rsidR="00811C9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1C9F" w:rsidRDefault="00811C9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11C9F" w:rsidRDefault="00811C9F" w:rsidP="003660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811C9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1C9F" w:rsidRDefault="00811C9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11C9F" w:rsidRDefault="00811C9F" w:rsidP="00366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11C9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1C9F" w:rsidRDefault="00811C9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11C9F" w:rsidRDefault="00811C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11C9F" w:rsidRDefault="00811C9F" w:rsidP="00366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180975</wp:posOffset>
                  </wp:positionV>
                  <wp:extent cx="415290" cy="377825"/>
                  <wp:effectExtent l="0" t="0" r="3810" b="3175"/>
                  <wp:wrapNone/>
                  <wp:docPr id="6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11C9F" w:rsidRDefault="00811C9F" w:rsidP="00366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11C9F" w:rsidRDefault="00811C9F" w:rsidP="00366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 w:rsidR="00811C9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11C9F" w:rsidRDefault="00811C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11C9F" w:rsidRDefault="00811C9F" w:rsidP="00366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143510</wp:posOffset>
                  </wp:positionV>
                  <wp:extent cx="393065" cy="357505"/>
                  <wp:effectExtent l="0" t="0" r="635" b="10795"/>
                  <wp:wrapNone/>
                  <wp:docPr id="7" name="图片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11C9F" w:rsidRDefault="00811C9F" w:rsidP="00366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11C9F" w:rsidRDefault="00811C9F" w:rsidP="00366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750A8B" w:rsidRDefault="00750A8B">
      <w:pPr>
        <w:snapToGrid w:val="0"/>
        <w:rPr>
          <w:rFonts w:ascii="宋体"/>
          <w:b/>
          <w:sz w:val="22"/>
          <w:szCs w:val="22"/>
        </w:rPr>
      </w:pPr>
    </w:p>
    <w:p w:rsidR="00750A8B" w:rsidRDefault="0099437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0A8B" w:rsidRDefault="00750A8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50A8B" w:rsidSect="00750A8B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AFC" w:rsidRDefault="003B5AFC" w:rsidP="00750A8B">
      <w:r>
        <w:separator/>
      </w:r>
    </w:p>
  </w:endnote>
  <w:endnote w:type="continuationSeparator" w:id="0">
    <w:p w:rsidR="003B5AFC" w:rsidRDefault="003B5AFC" w:rsidP="00750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AFC" w:rsidRDefault="003B5AFC" w:rsidP="00750A8B">
      <w:r>
        <w:separator/>
      </w:r>
    </w:p>
  </w:footnote>
  <w:footnote w:type="continuationSeparator" w:id="0">
    <w:p w:rsidR="003B5AFC" w:rsidRDefault="003B5AFC" w:rsidP="00750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A8B" w:rsidRDefault="0099437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0A8B" w:rsidRDefault="00A66B38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750A8B" w:rsidRDefault="0099437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9437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94378">
      <w:rPr>
        <w:rStyle w:val="CharChar1"/>
        <w:rFonts w:hint="default"/>
        <w:w w:val="90"/>
      </w:rPr>
      <w:t>Co.,Ltd</w:t>
    </w:r>
    <w:proofErr w:type="spellEnd"/>
    <w:r w:rsidR="00994378">
      <w:rPr>
        <w:rStyle w:val="CharChar1"/>
        <w:rFonts w:hint="default"/>
        <w:w w:val="90"/>
      </w:rPr>
      <w:t>.</w:t>
    </w:r>
  </w:p>
  <w:p w:rsidR="00750A8B" w:rsidRDefault="00750A8B">
    <w:pPr>
      <w:pStyle w:val="a5"/>
    </w:pPr>
  </w:p>
  <w:p w:rsidR="00750A8B" w:rsidRDefault="00750A8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OWI2Y2I4MGM4MDY5MTkxYTc1OWQ2YWJkMDM4MmZjZTIifQ=="/>
  </w:docVars>
  <w:rsids>
    <w:rsidRoot w:val="00750A8B"/>
    <w:rsid w:val="003B5AFC"/>
    <w:rsid w:val="004F2041"/>
    <w:rsid w:val="00750A8B"/>
    <w:rsid w:val="00811C9F"/>
    <w:rsid w:val="0082504D"/>
    <w:rsid w:val="00974A8A"/>
    <w:rsid w:val="00994378"/>
    <w:rsid w:val="00A10A54"/>
    <w:rsid w:val="00A66B38"/>
    <w:rsid w:val="00AC74D0"/>
    <w:rsid w:val="1EB44094"/>
    <w:rsid w:val="301E6F8B"/>
    <w:rsid w:val="3E283A7F"/>
    <w:rsid w:val="45BA1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8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50A8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50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50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750A8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50A8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50A8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50A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2015-06-17T11:40:00Z</dcterms:created>
  <dcterms:modified xsi:type="dcterms:W3CDTF">2022-11-06T07:23:00Z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