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霸州市尚益校具有限公司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佟奎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未提供叉车有效检验报告。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2943860</wp:posOffset>
                  </wp:positionH>
                  <wp:positionV relativeFrom="paragraph">
                    <wp:posOffset>132080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113030</wp:posOffset>
                  </wp:positionV>
                  <wp:extent cx="752475" cy="628650"/>
                  <wp:effectExtent l="0" t="0" r="9525" b="0"/>
                  <wp:wrapNone/>
                  <wp:docPr id="2" name="图片 2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3772535</wp:posOffset>
                  </wp:positionH>
                  <wp:positionV relativeFrom="paragraph">
                    <wp:posOffset>21590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2022.12.9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0AF31A5"/>
    <w:rsid w:val="6ACC4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416</Words>
  <Characters>614</Characters>
  <Lines>6</Lines>
  <Paragraphs>1</Paragraphs>
  <TotalTime>2</TotalTime>
  <ScaleCrop>false</ScaleCrop>
  <LinksUpToDate>false</LinksUpToDate>
  <CharactersWithSpaces>899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2022-12-09T08:41:21Z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