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58" w:rsidRDefault="00942A58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>
        <w:rPr>
          <w:b/>
          <w:bCs/>
          <w:color w:val="000000" w:themeColor="text1"/>
          <w:sz w:val="21"/>
          <w:szCs w:val="21"/>
          <w:u w:val="single"/>
        </w:rPr>
        <w:t>1154-2022-H</w:t>
      </w:r>
      <w:bookmarkEnd w:id="1"/>
    </w:p>
    <w:p w:rsidR="000D5858" w:rsidRDefault="00942A58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2187"/>
      </w:tblGrid>
      <w:tr w:rsidR="000D5858" w:rsidRPr="005D2C76" w:rsidTr="00BA033C">
        <w:tc>
          <w:tcPr>
            <w:tcW w:w="1576" w:type="dxa"/>
          </w:tcPr>
          <w:p w:rsidR="000D5858" w:rsidRPr="005D2C76" w:rsidRDefault="00942A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0D5858" w:rsidRPr="005D2C76" w:rsidRDefault="00942A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2" w:name="组织名称"/>
            <w:r w:rsidRPr="005D2C76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浙江浩辰供应链管理有限公司</w:t>
            </w:r>
            <w:bookmarkEnd w:id="2"/>
          </w:p>
        </w:tc>
        <w:tc>
          <w:tcPr>
            <w:tcW w:w="1370" w:type="dxa"/>
          </w:tcPr>
          <w:p w:rsidR="000D5858" w:rsidRPr="005D2C76" w:rsidRDefault="00942A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187" w:type="dxa"/>
          </w:tcPr>
          <w:p w:rsidR="000D5858" w:rsidRPr="005D2C76" w:rsidRDefault="00942A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3" w:name="总组长"/>
            <w:r w:rsidRPr="005D2C76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邝柏臣</w:t>
            </w:r>
            <w:bookmarkEnd w:id="3"/>
          </w:p>
        </w:tc>
      </w:tr>
      <w:tr w:rsidR="000D5858" w:rsidRPr="005D2C76" w:rsidTr="00BA033C">
        <w:tc>
          <w:tcPr>
            <w:tcW w:w="1576" w:type="dxa"/>
          </w:tcPr>
          <w:p w:rsidR="000D5858" w:rsidRPr="005D2C76" w:rsidRDefault="00942A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 w:rsidR="000D5858" w:rsidRPr="005D2C76" w:rsidRDefault="000D58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0" w:type="dxa"/>
          </w:tcPr>
          <w:p w:rsidR="000D5858" w:rsidRPr="005D2C76" w:rsidRDefault="00942A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2187" w:type="dxa"/>
          </w:tcPr>
          <w:p w:rsidR="000D5858" w:rsidRPr="005D2C76" w:rsidRDefault="000D58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证书编号"/>
            <w:bookmarkEnd w:id="4"/>
          </w:p>
        </w:tc>
      </w:tr>
      <w:tr w:rsidR="000D5858" w:rsidRPr="005D2C76" w:rsidTr="00BA033C">
        <w:tc>
          <w:tcPr>
            <w:tcW w:w="1576" w:type="dxa"/>
          </w:tcPr>
          <w:p w:rsidR="000D5858" w:rsidRPr="005D2C76" w:rsidRDefault="00942A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0D5858" w:rsidRPr="005D2C76" w:rsidRDefault="00942A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机构代码"/>
            <w:r w:rsidRPr="005D2C76">
              <w:rPr>
                <w:rFonts w:asciiTheme="minorEastAsia" w:eastAsiaTheme="minorEastAsia" w:hAnsiTheme="minorEastAsia"/>
                <w:sz w:val="21"/>
                <w:szCs w:val="21"/>
              </w:rPr>
              <w:t>91330203MA2GQHAD3N</w:t>
            </w:r>
            <w:bookmarkEnd w:id="5"/>
          </w:p>
        </w:tc>
        <w:tc>
          <w:tcPr>
            <w:tcW w:w="1370" w:type="dxa"/>
          </w:tcPr>
          <w:p w:rsidR="000D5858" w:rsidRPr="005D2C76" w:rsidRDefault="00942A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是否带CNAS标志</w:t>
            </w:r>
          </w:p>
        </w:tc>
        <w:tc>
          <w:tcPr>
            <w:tcW w:w="2187" w:type="dxa"/>
          </w:tcPr>
          <w:p w:rsidR="000D5858" w:rsidRPr="005D2C76" w:rsidRDefault="00942A58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认可标志"/>
            <w:r w:rsidRPr="005D2C76">
              <w:rPr>
                <w:rFonts w:asciiTheme="minorEastAsia" w:eastAsiaTheme="minorEastAsia" w:hAnsiTheme="minorEastAsia"/>
                <w:sz w:val="21"/>
                <w:szCs w:val="21"/>
              </w:rPr>
              <w:t>H:无CNAS标志</w:t>
            </w:r>
            <w:bookmarkEnd w:id="6"/>
          </w:p>
        </w:tc>
      </w:tr>
      <w:tr w:rsidR="000D5858" w:rsidRPr="005D2C76" w:rsidTr="00BA033C">
        <w:tc>
          <w:tcPr>
            <w:tcW w:w="1576" w:type="dxa"/>
          </w:tcPr>
          <w:p w:rsidR="000D5858" w:rsidRPr="005D2C76" w:rsidRDefault="00942A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</w:t>
            </w: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Q勾选"/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19001-2016 idt ISO 9001:2015标准 (不适用：  条款)</w:t>
            </w:r>
          </w:p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QJ勾选"/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50430-2017 (不适用：  条款)；</w:t>
            </w:r>
          </w:p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E勾选"/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24001-2016 idt ISO 14001:2015标准；</w:t>
            </w:r>
          </w:p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S勾选"/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45001-2020 idt ISO 45001:2018标准；</w:t>
            </w:r>
          </w:p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EnMS勾选"/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1"/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23331-2020 idt ISO 50001:2018标准；</w:t>
            </w:r>
          </w:p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□RB/T XXXX-XXXX                     </w:t>
            </w:r>
          </w:p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F勾选"/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2"/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22000-2018</w:t>
            </w:r>
          </w:p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H勾选"/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3"/>
            <w:r w:rsidR="000220C1" w:rsidRPr="005D2C7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危害分析与关键控制点（H</w:t>
            </w:r>
            <w:r w:rsidR="000220C1" w:rsidRPr="005D2C7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ACCP</w:t>
            </w:r>
            <w:r w:rsidR="000220C1" w:rsidRPr="005D2C7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）体系认证要求（V</w:t>
            </w:r>
            <w:r w:rsidR="000220C1" w:rsidRPr="005D2C7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1.0</w:t>
            </w:r>
            <w:r w:rsidR="000220C1" w:rsidRPr="005D2C7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）</w:t>
            </w:r>
          </w:p>
        </w:tc>
        <w:tc>
          <w:tcPr>
            <w:tcW w:w="1370" w:type="dxa"/>
          </w:tcPr>
          <w:p w:rsidR="000D5858" w:rsidRPr="005D2C76" w:rsidRDefault="00942A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企业体系有效人数</w:t>
            </w:r>
          </w:p>
        </w:tc>
        <w:tc>
          <w:tcPr>
            <w:tcW w:w="2187" w:type="dxa"/>
          </w:tcPr>
          <w:p w:rsidR="000D5858" w:rsidRPr="005D2C76" w:rsidRDefault="00942A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体系人数"/>
            <w:r w:rsidRPr="005D2C76">
              <w:rPr>
                <w:rFonts w:asciiTheme="minorEastAsia" w:eastAsiaTheme="minorEastAsia" w:hAnsiTheme="minorEastAsia"/>
                <w:sz w:val="21"/>
                <w:szCs w:val="21"/>
              </w:rPr>
              <w:t>15</w:t>
            </w:r>
            <w:bookmarkEnd w:id="14"/>
          </w:p>
        </w:tc>
      </w:tr>
      <w:tr w:rsidR="000D5858" w:rsidRPr="005D2C76" w:rsidTr="00BA033C">
        <w:tc>
          <w:tcPr>
            <w:tcW w:w="1576" w:type="dxa"/>
          </w:tcPr>
          <w:p w:rsidR="000D5858" w:rsidRPr="005D2C76" w:rsidRDefault="00942A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597" w:type="dxa"/>
            <w:gridSpan w:val="5"/>
          </w:tcPr>
          <w:p w:rsidR="000D5858" w:rsidRPr="005D2C76" w:rsidRDefault="00942A58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5" w:name="初审"/>
            <w:r w:rsidRPr="005D2C7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 w:rsidRPr="005D2C7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 w:rsidRPr="005D2C7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 w:rsidRPr="005D2C7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 w:rsidRPr="005D2C7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 w:rsidRPr="005D2C7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 w:rsidRPr="005D2C7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 w:rsidRPr="005D2C7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0D5858" w:rsidRPr="005D2C76" w:rsidTr="00BA033C">
        <w:tc>
          <w:tcPr>
            <w:tcW w:w="1576" w:type="dxa"/>
          </w:tcPr>
          <w:p w:rsidR="000D5858" w:rsidRPr="005D2C76" w:rsidRDefault="00942A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变更内容</w:t>
            </w:r>
          </w:p>
        </w:tc>
        <w:tc>
          <w:tcPr>
            <w:tcW w:w="8597" w:type="dxa"/>
            <w:gridSpan w:val="5"/>
          </w:tcPr>
          <w:p w:rsidR="000D5858" w:rsidRPr="005D2C76" w:rsidRDefault="00942A58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0D5858" w:rsidRPr="005D2C76" w:rsidTr="00BA033C">
        <w:tc>
          <w:tcPr>
            <w:tcW w:w="10173" w:type="dxa"/>
            <w:gridSpan w:val="6"/>
            <w:shd w:val="clear" w:color="auto" w:fill="D8D8D8" w:themeFill="background1" w:themeFillShade="D8"/>
          </w:tcPr>
          <w:p w:rsidR="000D5858" w:rsidRPr="005D2C76" w:rsidRDefault="00942A58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 w:rsidR="000D5858" w:rsidRPr="005D2C76" w:rsidTr="00BA033C">
        <w:tc>
          <w:tcPr>
            <w:tcW w:w="1576" w:type="dxa"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224" w:type="dxa"/>
            <w:gridSpan w:val="4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 w:rsidR="000D5858" w:rsidRPr="005D2C76" w:rsidTr="00BA033C">
        <w:trPr>
          <w:trHeight w:val="312"/>
        </w:trPr>
        <w:tc>
          <w:tcPr>
            <w:tcW w:w="1576" w:type="dxa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bookmarkStart w:id="19" w:name="组织名称Add1"/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浙江浩辰供应链管理有限公司</w:t>
            </w:r>
            <w:bookmarkEnd w:id="19"/>
          </w:p>
        </w:tc>
        <w:tc>
          <w:tcPr>
            <w:tcW w:w="5224" w:type="dxa"/>
            <w:gridSpan w:val="4"/>
            <w:vMerge w:val="restart"/>
          </w:tcPr>
          <w:p w:rsidR="000D5858" w:rsidRPr="005D2C76" w:rsidRDefault="0055621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0" w:name="审核范围"/>
            <w:r w:rsidRPr="005D2C76">
              <w:rPr>
                <w:rFonts w:asciiTheme="minorEastAsia" w:eastAsiaTheme="minorEastAsia" w:hAnsiTheme="minorEastAsia"/>
                <w:sz w:val="21"/>
                <w:szCs w:val="21"/>
              </w:rPr>
              <w:t>位于浙江省宁波市江北区甬江街道文开路44号(仓库地址：宁波市江北区倪家堰路288号)的初级农产品(水产、畜禽肉、蛋和果蔬)、预包装食品（含冷藏冷冻食品）、散装食品（干杂）的销售</w:t>
            </w:r>
            <w:bookmarkEnd w:id="20"/>
            <w:r w:rsidR="002403D3"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0D5858" w:rsidRPr="005D2C76" w:rsidTr="00BA033C">
        <w:trPr>
          <w:trHeight w:val="376"/>
        </w:trPr>
        <w:tc>
          <w:tcPr>
            <w:tcW w:w="1576" w:type="dxa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1" w:name="注册地址"/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浙江省宁波市江北区文开路44号</w:t>
            </w:r>
            <w:bookmarkEnd w:id="21"/>
          </w:p>
        </w:tc>
        <w:tc>
          <w:tcPr>
            <w:tcW w:w="5224" w:type="dxa"/>
            <w:gridSpan w:val="4"/>
            <w:vMerge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D5858" w:rsidRPr="005D2C76" w:rsidTr="00BA033C">
        <w:trPr>
          <w:trHeight w:val="437"/>
        </w:trPr>
        <w:tc>
          <w:tcPr>
            <w:tcW w:w="1576" w:type="dxa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0D5858" w:rsidRPr="005D2C76" w:rsidRDefault="00164F0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/>
                <w:sz w:val="21"/>
                <w:szCs w:val="21"/>
              </w:rPr>
              <w:t>浙江省宁波市江北区甬江街道文开路44号(仓库地址：宁波市江北区倪家堰路288号)</w:t>
            </w:r>
          </w:p>
        </w:tc>
        <w:tc>
          <w:tcPr>
            <w:tcW w:w="5224" w:type="dxa"/>
            <w:gridSpan w:val="4"/>
            <w:vMerge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D5858" w:rsidRPr="005D2C76" w:rsidTr="00BA033C">
        <w:tc>
          <w:tcPr>
            <w:tcW w:w="10173" w:type="dxa"/>
            <w:gridSpan w:val="6"/>
            <w:shd w:val="clear" w:color="auto" w:fill="D8D8D8" w:themeFill="background1" w:themeFillShade="D8"/>
          </w:tcPr>
          <w:p w:rsidR="000D5858" w:rsidRPr="005D2C76" w:rsidRDefault="00942A5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(注：除介词和连词外，首字母大写）</w:t>
            </w:r>
          </w:p>
        </w:tc>
      </w:tr>
      <w:tr w:rsidR="000D5858" w:rsidRPr="005D2C76" w:rsidTr="00BA033C">
        <w:tc>
          <w:tcPr>
            <w:tcW w:w="1576" w:type="dxa"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224" w:type="dxa"/>
            <w:gridSpan w:val="4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英文认证范围                </w:t>
            </w:r>
          </w:p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English Scope</w:t>
            </w:r>
          </w:p>
        </w:tc>
      </w:tr>
      <w:tr w:rsidR="000D5858" w:rsidRPr="005D2C76" w:rsidTr="00BA033C">
        <w:trPr>
          <w:trHeight w:val="387"/>
        </w:trPr>
        <w:tc>
          <w:tcPr>
            <w:tcW w:w="1576" w:type="dxa"/>
            <w:vMerge w:val="restart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Company Name</w:t>
            </w: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QMS/EcMS</w:t>
            </w:r>
          </w:p>
        </w:tc>
        <w:tc>
          <w:tcPr>
            <w:tcW w:w="3887" w:type="dxa"/>
            <w:gridSpan w:val="3"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D5858" w:rsidRPr="005D2C76" w:rsidTr="00BA033C">
        <w:trPr>
          <w:trHeight w:val="446"/>
        </w:trPr>
        <w:tc>
          <w:tcPr>
            <w:tcW w:w="1576" w:type="dxa"/>
            <w:vMerge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EMS</w:t>
            </w:r>
          </w:p>
        </w:tc>
        <w:tc>
          <w:tcPr>
            <w:tcW w:w="3887" w:type="dxa"/>
            <w:gridSpan w:val="3"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D5858" w:rsidRPr="005D2C76" w:rsidTr="00BA033C">
        <w:trPr>
          <w:trHeight w:val="412"/>
        </w:trPr>
        <w:tc>
          <w:tcPr>
            <w:tcW w:w="1576" w:type="dxa"/>
            <w:vMerge w:val="restart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Pr="005D2C76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instrText xml:space="preserve"> STYLEREF TM_street \* MERGEFORMAT </w:instrText>
            </w:r>
            <w:r w:rsidRPr="005D2C76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  <w:r w:rsidRPr="005D2C76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Registration Address</w:t>
            </w: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OHSMS</w:t>
            </w:r>
          </w:p>
        </w:tc>
        <w:tc>
          <w:tcPr>
            <w:tcW w:w="3887" w:type="dxa"/>
            <w:gridSpan w:val="3"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D5858" w:rsidRPr="005D2C76" w:rsidTr="00BA033C">
        <w:trPr>
          <w:trHeight w:val="421"/>
        </w:trPr>
        <w:tc>
          <w:tcPr>
            <w:tcW w:w="1576" w:type="dxa"/>
            <w:vMerge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EnMS</w:t>
            </w:r>
          </w:p>
        </w:tc>
        <w:tc>
          <w:tcPr>
            <w:tcW w:w="3887" w:type="dxa"/>
            <w:gridSpan w:val="3"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D5858" w:rsidRPr="005D2C76" w:rsidTr="00BA033C">
        <w:trPr>
          <w:trHeight w:val="459"/>
        </w:trPr>
        <w:tc>
          <w:tcPr>
            <w:tcW w:w="1576" w:type="dxa"/>
            <w:vMerge w:val="restart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5D2C76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Operation Address</w:t>
            </w: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</w:t>
            </w: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FSMS</w:t>
            </w:r>
          </w:p>
        </w:tc>
        <w:tc>
          <w:tcPr>
            <w:tcW w:w="3887" w:type="dxa"/>
            <w:gridSpan w:val="3"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D5858" w:rsidRPr="005D2C76" w:rsidTr="00BA033C">
        <w:trPr>
          <w:trHeight w:val="374"/>
        </w:trPr>
        <w:tc>
          <w:tcPr>
            <w:tcW w:w="1576" w:type="dxa"/>
            <w:vMerge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HACCP</w:t>
            </w:r>
          </w:p>
        </w:tc>
        <w:tc>
          <w:tcPr>
            <w:tcW w:w="3887" w:type="dxa"/>
            <w:gridSpan w:val="3"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D5858" w:rsidRPr="005D2C76" w:rsidTr="00BA033C">
        <w:trPr>
          <w:trHeight w:val="90"/>
        </w:trPr>
        <w:tc>
          <w:tcPr>
            <w:tcW w:w="10173" w:type="dxa"/>
            <w:gridSpan w:val="6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证书规格：A4； 中英文各一份；</w:t>
            </w:r>
          </w:p>
        </w:tc>
      </w:tr>
      <w:tr w:rsidR="000D5858" w:rsidRPr="005D2C76" w:rsidTr="00BA033C">
        <w:tc>
          <w:tcPr>
            <w:tcW w:w="10173" w:type="dxa"/>
            <w:gridSpan w:val="6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0D5858" w:rsidRPr="005D2C76" w:rsidTr="00BA033C">
        <w:trPr>
          <w:trHeight w:val="862"/>
        </w:trPr>
        <w:tc>
          <w:tcPr>
            <w:tcW w:w="1576" w:type="dxa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0D5858" w:rsidRPr="005D2C76" w:rsidRDefault="000D58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 w:rsidR="000D5858" w:rsidRPr="005D2C76" w:rsidRDefault="00942A5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审核组长签字</w:t>
            </w:r>
          </w:p>
        </w:tc>
        <w:tc>
          <w:tcPr>
            <w:tcW w:w="2187" w:type="dxa"/>
          </w:tcPr>
          <w:p w:rsidR="000D5858" w:rsidRPr="005D2C76" w:rsidRDefault="00164F08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C76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676275" cy="24822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775" cy="250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858" w:rsidRDefault="000D5858">
      <w:pPr>
        <w:snapToGrid w:val="0"/>
        <w:spacing w:line="0" w:lineRule="atLeast"/>
        <w:jc w:val="center"/>
        <w:rPr>
          <w:szCs w:val="24"/>
        </w:rPr>
      </w:pPr>
    </w:p>
    <w:sectPr w:rsidR="000D585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598" w:rsidRDefault="00631598">
      <w:r>
        <w:separator/>
      </w:r>
    </w:p>
  </w:endnote>
  <w:endnote w:type="continuationSeparator" w:id="0">
    <w:p w:rsidR="00631598" w:rsidRDefault="0063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598" w:rsidRDefault="00631598">
      <w:r>
        <w:separator/>
      </w:r>
    </w:p>
  </w:footnote>
  <w:footnote w:type="continuationSeparator" w:id="0">
    <w:p w:rsidR="00631598" w:rsidRDefault="00631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858" w:rsidRDefault="00942A58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159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0D5858" w:rsidRDefault="00942A5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D5858" w:rsidRDefault="00942A58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D5858"/>
    <w:rsid w:val="000220C1"/>
    <w:rsid w:val="000D5858"/>
    <w:rsid w:val="00164F08"/>
    <w:rsid w:val="002403D3"/>
    <w:rsid w:val="003A66F6"/>
    <w:rsid w:val="0055621D"/>
    <w:rsid w:val="005D2C76"/>
    <w:rsid w:val="00631598"/>
    <w:rsid w:val="00942A58"/>
    <w:rsid w:val="00BA0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4D938305-7317-420B-AE44-8B1717BB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Company>微软中国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38</cp:revision>
  <cp:lastPrinted>2019-05-13T03:13:00Z</cp:lastPrinted>
  <dcterms:created xsi:type="dcterms:W3CDTF">2016-02-16T02:49:00Z</dcterms:created>
  <dcterms:modified xsi:type="dcterms:W3CDTF">2022-11-10T15:17:00Z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