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117" w:right="105" w:firstLine="562" w:firstLineChars="200"/>
        <w:jc w:val="left"/>
        <w:rPr>
          <w:rFonts w:hint="eastAsia" w:ascii="宋体" w:hAnsi="宋体" w:eastAsia="宋体" w:cs="宋体"/>
          <w:b/>
          <w:bCs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t>在制品参数（厚度）测量过程</w:t>
      </w:r>
      <w:r>
        <w:rPr>
          <w:rFonts w:hint="eastAsia" w:ascii="Times New Roman" w:hAnsi="Times New Roman" w:cs="Times New Roman"/>
          <w:b/>
          <w:bCs/>
          <w:sz w:val="28"/>
          <w:szCs w:val="28"/>
        </w:rPr>
        <w:t>监视记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t>及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shd w:val="clear" w:color="auto" w:fill="FFFFFF"/>
          <w:lang w:eastAsia="zh-CN"/>
        </w:rPr>
        <w:t>控制图</w:t>
      </w:r>
    </w:p>
    <w:tbl>
      <w:tblPr>
        <w:tblStyle w:val="2"/>
        <w:tblW w:w="906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i w:val="0"/>
                <w:iCs w:val="0"/>
                <w:color w:val="000000"/>
                <w:lang w:val="en-US" w:eastAsia="zh-CN" w:bidi="ar"/>
              </w:rPr>
              <w:t>被测参数：厚度         测量范围：</w:t>
            </w: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0.3mm</w:t>
            </w:r>
            <w:r>
              <w:rPr>
                <w:rStyle w:val="5"/>
                <w:i w:val="0"/>
                <w:iCs w:val="0"/>
                <w:color w:val="000000"/>
                <w:lang w:val="en-US" w:eastAsia="zh-CN" w:bidi="ar"/>
              </w:rPr>
              <w:t xml:space="preserve">      允差范围：</w:t>
            </w: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±5μm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测量仪器：接触式测厚仪（0.05-2.0）mm    示值误差:+1</w:t>
            </w:r>
            <w:r>
              <w:rPr>
                <w:rStyle w:val="5"/>
                <w:rFonts w:hint="default"/>
                <w:i w:val="0"/>
                <w:iCs w:val="0"/>
                <w:color w:val="000000"/>
                <w:lang w:val="en-US" w:eastAsia="zh-CN" w:bidi="ar"/>
              </w:rPr>
              <w:t>μm</w:t>
            </w: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bottom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i w:val="0"/>
                <w:iCs w:val="0"/>
                <w:color w:val="000000"/>
                <w:lang w:val="en-US" w:eastAsia="zh-CN" w:bidi="ar"/>
              </w:rPr>
              <w:t xml:space="preserve">监视方法：统计技术         </w:t>
            </w:r>
          </w:p>
        </w:tc>
      </w:tr>
    </w:tbl>
    <w:p>
      <w:pPr>
        <w:keepNext w:val="0"/>
        <w:keepLines w:val="0"/>
        <w:widowControl/>
        <w:suppressLineNumbers w:val="0"/>
        <w:ind w:firstLineChars="100"/>
        <w:jc w:val="left"/>
        <w:textAlignment w:val="bottom"/>
        <w:rPr>
          <w:rStyle w:val="5"/>
          <w:rFonts w:hint="eastAsia"/>
          <w:i w:val="0"/>
          <w:iCs w:val="0"/>
          <w:color w:val="00000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Chars="100"/>
        <w:jc w:val="left"/>
        <w:textAlignment w:val="bottom"/>
        <w:rPr>
          <w:rStyle w:val="5"/>
          <w:rFonts w:hint="eastAsia"/>
          <w:i w:val="0"/>
          <w:iCs w:val="0"/>
          <w:color w:val="000000"/>
          <w:lang w:val="en-US" w:eastAsia="zh-CN" w:bidi="ar"/>
        </w:rPr>
      </w:pPr>
      <w:r>
        <w:rPr>
          <w:rStyle w:val="5"/>
          <w:rFonts w:hint="eastAsia"/>
          <w:i w:val="0"/>
          <w:iCs w:val="0"/>
          <w:color w:val="000000"/>
          <w:lang w:val="en-US" w:eastAsia="zh-CN" w:bidi="ar"/>
        </w:rPr>
        <w:t>在制品参数厚度数据如下，以佛山天奇产品，0.3mm±5μm为例：</w:t>
      </w:r>
    </w:p>
    <w:tbl>
      <w:tblPr>
        <w:tblStyle w:val="2"/>
        <w:tblpPr w:leftFromText="180" w:rightFromText="180" w:vertAnchor="text" w:horzAnchor="page" w:tblpXSpec="center" w:tblpY="210"/>
        <w:tblOverlap w:val="never"/>
        <w:tblW w:w="1022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436"/>
        <w:gridCol w:w="999"/>
        <w:gridCol w:w="999"/>
        <w:gridCol w:w="999"/>
        <w:gridCol w:w="1062"/>
        <w:gridCol w:w="1062"/>
        <w:gridCol w:w="1062"/>
        <w:gridCol w:w="1062"/>
        <w:gridCol w:w="1062"/>
        <w:gridCol w:w="10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5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23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测量值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0.302</w:t>
            </w:r>
          </w:p>
        </w:tc>
        <w:tc>
          <w:tcPr>
            <w:tcW w:w="9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0.298</w:t>
            </w:r>
          </w:p>
        </w:tc>
        <w:tc>
          <w:tcPr>
            <w:tcW w:w="9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0.305</w:t>
            </w:r>
          </w:p>
        </w:tc>
        <w:tc>
          <w:tcPr>
            <w:tcW w:w="10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0.305</w:t>
            </w:r>
          </w:p>
        </w:tc>
        <w:tc>
          <w:tcPr>
            <w:tcW w:w="10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0.302</w:t>
            </w:r>
          </w:p>
        </w:tc>
        <w:tc>
          <w:tcPr>
            <w:tcW w:w="10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0.305</w:t>
            </w:r>
          </w:p>
        </w:tc>
        <w:tc>
          <w:tcPr>
            <w:tcW w:w="10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0.302</w:t>
            </w:r>
          </w:p>
        </w:tc>
        <w:tc>
          <w:tcPr>
            <w:tcW w:w="10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0.304</w:t>
            </w:r>
          </w:p>
        </w:tc>
        <w:tc>
          <w:tcPr>
            <w:tcW w:w="10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42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0.301</w:t>
            </w:r>
          </w:p>
        </w:tc>
        <w:tc>
          <w:tcPr>
            <w:tcW w:w="9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0.299</w:t>
            </w:r>
          </w:p>
        </w:tc>
        <w:tc>
          <w:tcPr>
            <w:tcW w:w="9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10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0.303</w:t>
            </w:r>
          </w:p>
        </w:tc>
        <w:tc>
          <w:tcPr>
            <w:tcW w:w="10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0.301</w:t>
            </w:r>
          </w:p>
        </w:tc>
        <w:tc>
          <w:tcPr>
            <w:tcW w:w="10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0.303</w:t>
            </w:r>
          </w:p>
        </w:tc>
        <w:tc>
          <w:tcPr>
            <w:tcW w:w="10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10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0.305</w:t>
            </w:r>
          </w:p>
        </w:tc>
        <w:tc>
          <w:tcPr>
            <w:tcW w:w="10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42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0.302</w:t>
            </w:r>
          </w:p>
        </w:tc>
        <w:tc>
          <w:tcPr>
            <w:tcW w:w="9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0.305</w:t>
            </w:r>
          </w:p>
        </w:tc>
        <w:tc>
          <w:tcPr>
            <w:tcW w:w="9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10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0.298</w:t>
            </w:r>
          </w:p>
        </w:tc>
        <w:tc>
          <w:tcPr>
            <w:tcW w:w="10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10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0.298</w:t>
            </w:r>
          </w:p>
        </w:tc>
        <w:tc>
          <w:tcPr>
            <w:tcW w:w="10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0.301</w:t>
            </w:r>
          </w:p>
        </w:tc>
        <w:tc>
          <w:tcPr>
            <w:tcW w:w="10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0.303</w:t>
            </w:r>
          </w:p>
        </w:tc>
        <w:tc>
          <w:tcPr>
            <w:tcW w:w="10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42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0.299</w:t>
            </w:r>
          </w:p>
        </w:tc>
        <w:tc>
          <w:tcPr>
            <w:tcW w:w="9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9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42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9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0.303</w:t>
            </w:r>
          </w:p>
        </w:tc>
        <w:tc>
          <w:tcPr>
            <w:tcW w:w="9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42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0.305</w:t>
            </w:r>
          </w:p>
        </w:tc>
        <w:tc>
          <w:tcPr>
            <w:tcW w:w="9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0.301</w:t>
            </w:r>
          </w:p>
        </w:tc>
        <w:tc>
          <w:tcPr>
            <w:tcW w:w="9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42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0.301</w:t>
            </w:r>
          </w:p>
        </w:tc>
        <w:tc>
          <w:tcPr>
            <w:tcW w:w="9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0.297</w:t>
            </w:r>
          </w:p>
        </w:tc>
        <w:tc>
          <w:tcPr>
            <w:tcW w:w="9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42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9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0.298</w:t>
            </w:r>
          </w:p>
        </w:tc>
        <w:tc>
          <w:tcPr>
            <w:tcW w:w="9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42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0.298</w:t>
            </w:r>
          </w:p>
        </w:tc>
        <w:tc>
          <w:tcPr>
            <w:tcW w:w="9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0.298</w:t>
            </w:r>
          </w:p>
        </w:tc>
        <w:tc>
          <w:tcPr>
            <w:tcW w:w="9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85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PMingLiU" w:hAnsi="PMingLiU" w:eastAsia="PMingLiU" w:cs="PMingLiU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PMingLiU" w:hAnsi="PMingLiU" w:eastAsia="PMingLiU" w:cs="PMingLiU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均值Ｘ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0.3009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0.2999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0.3004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0.3012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0.2999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0.3009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0.3004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0.3011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5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极差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0.0070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0.0080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0.0070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0.0070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0.0080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0.0050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0.0070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0.0050</w:t>
            </w:r>
          </w:p>
        </w:tc>
      </w:tr>
    </w:tbl>
    <w:p>
      <w:pPr>
        <w:spacing w:line="360" w:lineRule="auto"/>
        <w:jc w:val="left"/>
        <w:rPr>
          <w:rFonts w:ascii="宋体" w:hAnsi="宋体" w:cs="宋体"/>
          <w:bCs/>
          <w:color w:val="000000"/>
          <w:szCs w:val="21"/>
          <w:shd w:val="clear" w:color="auto" w:fill="FFFFFF"/>
        </w:rPr>
      </w:pPr>
      <w:r>
        <w:rPr>
          <w:rFonts w:ascii="宋体" w:hAnsi="宋体" w:cs="宋体"/>
          <w:bCs/>
          <w:color w:val="000000"/>
          <w:position w:val="-116"/>
          <w:szCs w:val="21"/>
          <w:shd w:val="clear" w:color="auto" w:fill="FFFFFF"/>
        </w:rPr>
        <w:object>
          <v:shape id="_x0000_i1025" o:spt="75" type="#_x0000_t75" style="height:121.95pt;width:146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4">
            <o:LockedField>false</o:LockedField>
          </o:OLEObject>
        </w:object>
      </w:r>
    </w:p>
    <w:p>
      <w:pPr>
        <w:spacing w:line="360" w:lineRule="auto"/>
        <w:jc w:val="left"/>
        <w:rPr>
          <w:rFonts w:ascii="宋体" w:hAnsi="宋体" w:cs="宋体"/>
          <w:bCs/>
          <w:color w:val="000000"/>
          <w:szCs w:val="21"/>
          <w:shd w:val="clear" w:color="auto" w:fill="FFFFFF"/>
        </w:rPr>
      </w:pPr>
      <w:r>
        <w:rPr>
          <w:rFonts w:hint="eastAsia" w:ascii="宋体" w:hAnsi="宋体" w:cs="宋体"/>
          <w:bCs/>
          <w:color w:val="000000"/>
          <w:szCs w:val="21"/>
          <w:shd w:val="clear" w:color="auto" w:fill="FFFFFF"/>
        </w:rPr>
        <w:t>查表得：</w:t>
      </w:r>
      <w:r>
        <w:rPr>
          <w:rFonts w:hint="eastAsia" w:ascii="宋体" w:hAnsi="宋体" w:cs="宋体"/>
          <w:bCs/>
          <w:color w:val="000000"/>
          <w:position w:val="-6"/>
          <w:szCs w:val="21"/>
          <w:shd w:val="clear" w:color="auto" w:fill="FFFFFF"/>
        </w:rPr>
        <w:object>
          <v:shape id="_x0000_i1026" o:spt="75" type="#_x0000_t75" style="height:14pt;width:56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6">
            <o:LockedField>false</o:LockedField>
          </o:OLEObject>
        </w:object>
      </w:r>
      <w:r>
        <w:rPr>
          <w:rFonts w:hint="eastAsia" w:ascii="宋体" w:hAnsi="宋体" w:cs="宋体"/>
          <w:bCs/>
          <w:color w:val="000000"/>
          <w:szCs w:val="21"/>
          <w:shd w:val="clear" w:color="auto" w:fill="FFFFFF"/>
        </w:rPr>
        <w:t>，</w:t>
      </w:r>
      <w:r>
        <w:rPr>
          <w:rFonts w:hint="eastAsia" w:ascii="宋体" w:hAnsi="宋体" w:cs="宋体"/>
          <w:bCs/>
          <w:color w:val="000000"/>
          <w:position w:val="-6"/>
          <w:szCs w:val="21"/>
          <w:shd w:val="clear" w:color="auto" w:fill="FFFFFF"/>
        </w:rPr>
        <w:object>
          <v:shape id="_x0000_i1027" o:spt="75" type="#_x0000_t75" style="height:13.95pt;width:56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8">
            <o:LockedField>false</o:LockedField>
          </o:OLEObject>
        </w:object>
      </w:r>
      <w:r>
        <w:rPr>
          <w:rFonts w:hint="eastAsia" w:ascii="宋体" w:hAnsi="宋体" w:cs="宋体"/>
          <w:bCs/>
          <w:color w:val="000000"/>
          <w:szCs w:val="21"/>
          <w:shd w:val="clear" w:color="auto" w:fill="FFFFFF"/>
        </w:rPr>
        <w:t>,</w:t>
      </w:r>
      <w:r>
        <w:rPr>
          <w:rFonts w:hint="eastAsia" w:ascii="宋体" w:hAnsi="宋体" w:cs="宋体"/>
          <w:bCs/>
          <w:color w:val="000000"/>
          <w:position w:val="-6"/>
          <w:szCs w:val="21"/>
          <w:shd w:val="clear" w:color="auto" w:fill="FFFFFF"/>
        </w:rPr>
        <w:object>
          <v:shape id="_x0000_i1028" o:spt="75" type="#_x0000_t75" style="height:14pt;width:56pt;" o:ole="t" filled="f" o:preferrelative="t" stroked="f" coordsize="21600,21600">
            <v:path/>
            <v:fill on="f" focussize="0,0"/>
            <v:stroke on="f"/>
            <v:imagedata r:id="rId11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0">
            <o:LockedField>false</o:LockedField>
          </o:OLEObject>
        </w:object>
      </w:r>
    </w:p>
    <w:p>
      <w:pPr>
        <w:spacing w:line="360" w:lineRule="auto"/>
        <w:jc w:val="left"/>
        <w:rPr>
          <w:rFonts w:ascii="宋体" w:hAnsi="宋体" w:cs="宋体"/>
          <w:bCs/>
          <w:color w:val="000000"/>
          <w:szCs w:val="21"/>
          <w:shd w:val="clear" w:color="auto" w:fill="FFFFFF"/>
        </w:rPr>
      </w:pPr>
      <w:r>
        <w:rPr>
          <w:rFonts w:ascii="宋体" w:hAnsi="宋体" w:cs="宋体"/>
          <w:bCs/>
          <w:color w:val="000000"/>
          <w:position w:val="-6"/>
          <w:szCs w:val="21"/>
          <w:shd w:val="clear" w:color="auto" w:fill="FFFFFF"/>
        </w:rPr>
        <w:object>
          <v:shape id="_x0000_i1029" o:spt="75" type="#_x0000_t75" style="height:14pt;width:94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Equation.KSEE3" ShapeID="_x0000_i1029" DrawAspect="Content" ObjectID="_1468075729" r:id="rId12">
            <o:LockedField>false</o:LockedField>
          </o:OLEObject>
        </w:object>
      </w:r>
    </w:p>
    <w:p>
      <w:pPr>
        <w:spacing w:line="360" w:lineRule="auto"/>
        <w:jc w:val="left"/>
        <w:rPr>
          <w:rFonts w:ascii="宋体" w:hAnsi="宋体" w:cs="宋体"/>
          <w:bCs/>
          <w:color w:val="000000"/>
          <w:szCs w:val="21"/>
          <w:shd w:val="clear" w:color="auto" w:fill="FFFFFF"/>
        </w:rPr>
      </w:pPr>
      <w:r>
        <w:rPr>
          <w:rFonts w:ascii="宋体" w:hAnsi="宋体" w:cs="宋体"/>
          <w:bCs/>
          <w:color w:val="000000"/>
          <w:position w:val="-6"/>
          <w:szCs w:val="21"/>
          <w:shd w:val="clear" w:color="auto" w:fill="FFFFFF"/>
        </w:rPr>
        <w:object>
          <v:shape id="_x0000_i1030" o:spt="75" type="#_x0000_t75" style="height:14pt;width:93pt;" o:ole="t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quation.KSEE3" ShapeID="_x0000_i1030" DrawAspect="Content" ObjectID="_1468075730" r:id="rId14">
            <o:LockedField>false</o:LockedField>
          </o:OLEObject>
        </w:object>
      </w:r>
    </w:p>
    <w:p>
      <w:pPr>
        <w:spacing w:line="360" w:lineRule="auto"/>
        <w:jc w:val="left"/>
        <w:rPr>
          <w:rFonts w:ascii="宋体" w:hAnsi="宋体" w:cs="宋体"/>
          <w:bCs/>
          <w:color w:val="000000"/>
          <w:position w:val="-6"/>
          <w:szCs w:val="21"/>
          <w:shd w:val="clear" w:color="auto" w:fill="FFFFFF"/>
        </w:rPr>
      </w:pPr>
      <w:r>
        <w:rPr>
          <w:rFonts w:ascii="宋体" w:hAnsi="宋体" w:cs="宋体"/>
          <w:bCs/>
          <w:color w:val="000000"/>
          <w:position w:val="-6"/>
          <w:szCs w:val="21"/>
          <w:shd w:val="clear" w:color="auto" w:fill="FFFFFF"/>
        </w:rPr>
        <w:object>
          <v:shape id="_x0000_i1031" o:spt="75" type="#_x0000_t75" style="height:14pt;width:94pt;" o:ole="t" filled="f" o:preferrelative="t" stroked="f" coordsize="21600,21600">
            <v:path/>
            <v:fill on="f" focussize="0,0"/>
            <v:stroke on="f"/>
            <v:imagedata r:id="rId17" o:title=""/>
            <o:lock v:ext="edit" aspectratio="t"/>
            <w10:wrap type="none"/>
            <w10:anchorlock/>
          </v:shape>
          <o:OLEObject Type="Embed" ProgID="Equation.KSEE3" ShapeID="_x0000_i1031" DrawAspect="Content" ObjectID="_1468075731" r:id="rId16">
            <o:LockedField>false</o:LockedField>
          </o:OLEObject>
        </w:object>
      </w:r>
    </w:p>
    <w:p>
      <w:pPr>
        <w:spacing w:line="360" w:lineRule="auto"/>
        <w:jc w:val="left"/>
        <w:rPr>
          <w:rFonts w:hint="eastAsia" w:ascii="宋体" w:hAnsi="宋体" w:eastAsia="宋体" w:cs="宋体"/>
          <w:bCs/>
          <w:color w:val="000000"/>
          <w:position w:val="-6"/>
          <w:szCs w:val="21"/>
          <w:shd w:val="clear" w:color="auto" w:fill="FFFFFF"/>
          <w:lang w:eastAsia="zh-CN"/>
        </w:rPr>
      </w:pPr>
      <w:r>
        <w:rPr>
          <w:rFonts w:ascii="宋体" w:hAnsi="宋体" w:cs="宋体"/>
          <w:bCs/>
          <w:color w:val="000000"/>
          <w:position w:val="-6"/>
          <w:szCs w:val="21"/>
          <w:shd w:val="clear" w:color="auto" w:fill="FFFFFF"/>
        </w:rPr>
        <w:object>
          <v:shape id="_x0000_i1032" o:spt="75" type="#_x0000_t75" style="height:14pt;width:93pt;" o:ole="t" filled="f" o:preferrelative="t" stroked="f" coordsize="21600,21600">
            <v:path/>
            <v:fill on="f" focussize="0,0"/>
            <v:stroke on="f"/>
            <v:imagedata r:id="rId19" o:title=""/>
            <o:lock v:ext="edit" aspectratio="t"/>
            <w10:wrap type="none"/>
            <w10:anchorlock/>
          </v:shape>
          <o:OLEObject Type="Embed" ProgID="Equation.KSEE3" ShapeID="_x0000_i1032" DrawAspect="Content" ObjectID="_1468075732" r:id="rId18">
            <o:LockedField>false</o:LockedField>
          </o:OLEObject>
        </w:object>
      </w:r>
    </w:p>
    <w:p>
      <w:pPr>
        <w:spacing w:line="360" w:lineRule="auto"/>
        <w:jc w:val="left"/>
        <w:rPr>
          <w:rFonts w:hint="eastAsia" w:ascii="宋体" w:hAnsi="宋体" w:cs="宋体"/>
          <w:bCs/>
          <w:color w:val="000000"/>
          <w:position w:val="-6"/>
          <w:szCs w:val="21"/>
          <w:shd w:val="clear" w:color="auto" w:fill="FFFFFF"/>
          <w:lang w:eastAsia="zh-CN"/>
        </w:rPr>
      </w:pPr>
    </w:p>
    <w:p>
      <w:pPr>
        <w:spacing w:line="360" w:lineRule="auto"/>
        <w:jc w:val="left"/>
        <w:rPr>
          <w:rFonts w:hint="eastAsia" w:ascii="宋体" w:hAnsi="宋体" w:cs="宋体"/>
          <w:bCs/>
          <w:color w:val="000000"/>
          <w:position w:val="-6"/>
          <w:szCs w:val="21"/>
          <w:shd w:val="clear" w:color="auto" w:fill="FFFFFF"/>
          <w:lang w:eastAsia="zh-CN"/>
        </w:rPr>
      </w:pPr>
    </w:p>
    <w:p>
      <w:pPr>
        <w:spacing w:line="360" w:lineRule="auto"/>
        <w:jc w:val="left"/>
        <w:rPr>
          <w:rFonts w:hint="eastAsia" w:ascii="宋体" w:hAnsi="宋体" w:cs="宋体"/>
          <w:bCs/>
          <w:color w:val="000000"/>
          <w:position w:val="-6"/>
          <w:szCs w:val="21"/>
          <w:shd w:val="clear" w:color="auto" w:fill="FFFFFF"/>
          <w:lang w:eastAsia="zh-CN"/>
        </w:rPr>
      </w:pPr>
    </w:p>
    <w:p>
      <w:pPr>
        <w:spacing w:line="360" w:lineRule="auto"/>
        <w:jc w:val="left"/>
        <w:rPr>
          <w:rFonts w:hint="eastAsia" w:ascii="宋体" w:hAnsi="宋体" w:cs="宋体"/>
          <w:bCs/>
          <w:color w:val="000000"/>
          <w:position w:val="-6"/>
          <w:szCs w:val="21"/>
          <w:shd w:val="clear" w:color="auto" w:fill="FFFFFF"/>
          <w:lang w:eastAsia="zh-CN"/>
        </w:rPr>
      </w:pPr>
    </w:p>
    <w:p>
      <w:pPr>
        <w:spacing w:line="360" w:lineRule="auto"/>
        <w:jc w:val="left"/>
        <w:rPr>
          <w:rFonts w:hint="eastAsia" w:ascii="宋体" w:hAnsi="宋体" w:cs="宋体"/>
          <w:bCs/>
          <w:color w:val="000000"/>
          <w:position w:val="-6"/>
          <w:szCs w:val="21"/>
          <w:shd w:val="clear" w:color="auto" w:fill="FFFFFF"/>
          <w:lang w:eastAsia="zh-CN"/>
        </w:rPr>
      </w:pPr>
    </w:p>
    <w:p>
      <w:pPr>
        <w:spacing w:line="360" w:lineRule="auto"/>
        <w:jc w:val="left"/>
        <w:rPr>
          <w:rFonts w:hint="eastAsia" w:ascii="宋体" w:hAnsi="宋体" w:cs="宋体"/>
          <w:bCs/>
          <w:color w:val="000000"/>
          <w:position w:val="-6"/>
          <w:szCs w:val="21"/>
          <w:shd w:val="clear" w:color="auto" w:fill="FFFFFF"/>
          <w:lang w:eastAsia="zh-CN"/>
        </w:rPr>
      </w:pPr>
    </w:p>
    <w:p>
      <w:pPr>
        <w:spacing w:line="360" w:lineRule="auto"/>
        <w:jc w:val="left"/>
        <w:rPr>
          <w:rFonts w:hint="eastAsia" w:ascii="宋体" w:hAnsi="宋体" w:cs="宋体"/>
          <w:bCs/>
          <w:color w:val="000000"/>
          <w:position w:val="-6"/>
          <w:szCs w:val="21"/>
          <w:shd w:val="clear" w:color="auto" w:fill="FFFFFF"/>
          <w:lang w:eastAsia="zh-CN"/>
        </w:rPr>
      </w:pPr>
    </w:p>
    <w:p>
      <w:pPr>
        <w:spacing w:line="360" w:lineRule="auto"/>
        <w:jc w:val="left"/>
        <w:rPr>
          <w:rFonts w:hint="eastAsia" w:ascii="宋体" w:hAnsi="宋体" w:cs="宋体"/>
          <w:color w:val="000000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Cs/>
          <w:color w:val="000000"/>
          <w:position w:val="-6"/>
          <w:szCs w:val="21"/>
          <w:shd w:val="clear" w:color="auto" w:fill="FFFFFF"/>
          <w:lang w:eastAsia="zh-CN"/>
        </w:rPr>
        <w:t>控制图如下</w:t>
      </w:r>
      <w:r>
        <w:rPr>
          <w:rFonts w:hint="eastAsia" w:ascii="宋体" w:hAnsi="宋体" w:cs="宋体"/>
          <w:color w:val="000000"/>
          <w:szCs w:val="21"/>
          <w:shd w:val="clear" w:color="auto" w:fill="FFFFFF"/>
        </w:rPr>
        <w:t>：</w:t>
      </w:r>
      <w:r>
        <w:rPr>
          <w:rFonts w:hint="eastAsia" w:ascii="宋体" w:hAnsi="宋体" w:cs="宋体"/>
          <w:color w:val="000000"/>
          <w:szCs w:val="21"/>
          <w:shd w:val="clear" w:color="auto" w:fill="FFFFFF"/>
          <w:lang w:val="en-US" w:eastAsia="zh-CN"/>
        </w:rPr>
        <w:t xml:space="preserve"> </w:t>
      </w:r>
    </w:p>
    <w:p>
      <w:pPr>
        <w:spacing w:line="360" w:lineRule="auto"/>
        <w:jc w:val="left"/>
        <w:rPr>
          <w:rFonts w:hint="eastAsia" w:ascii="宋体" w:hAnsi="宋体" w:cs="宋体"/>
          <w:color w:val="000000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/>
          <w:szCs w:val="21"/>
          <w:shd w:val="clear" w:color="auto" w:fill="FFFFFF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53340</wp:posOffset>
            </wp:positionV>
            <wp:extent cx="5269230" cy="1658620"/>
            <wp:effectExtent l="0" t="0" r="7620" b="17780"/>
            <wp:wrapNone/>
            <wp:docPr id="1" name="图片 1" descr="16673962620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67396262084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65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jc w:val="left"/>
        <w:rPr>
          <w:rFonts w:hint="eastAsia" w:ascii="宋体" w:hAnsi="宋体" w:cs="宋体"/>
          <w:color w:val="000000"/>
          <w:szCs w:val="21"/>
          <w:shd w:val="clear" w:color="auto" w:fill="FFFFFF"/>
          <w:lang w:val="en-US" w:eastAsia="zh-CN"/>
        </w:rPr>
      </w:pPr>
    </w:p>
    <w:p>
      <w:pPr>
        <w:spacing w:line="360" w:lineRule="auto"/>
        <w:jc w:val="left"/>
        <w:rPr>
          <w:rFonts w:hint="eastAsia" w:ascii="宋体" w:hAnsi="宋体" w:cs="宋体"/>
          <w:color w:val="000000"/>
          <w:szCs w:val="21"/>
          <w:shd w:val="clear" w:color="auto" w:fill="FFFFFF"/>
          <w:lang w:val="en-US" w:eastAsia="zh-CN"/>
        </w:rPr>
      </w:pPr>
    </w:p>
    <w:p>
      <w:pPr>
        <w:spacing w:line="360" w:lineRule="auto"/>
        <w:jc w:val="left"/>
        <w:rPr>
          <w:rFonts w:hint="eastAsia" w:ascii="宋体" w:hAnsi="宋体" w:cs="宋体"/>
          <w:color w:val="000000"/>
          <w:szCs w:val="21"/>
          <w:shd w:val="clear" w:color="auto" w:fill="FFFFFF"/>
          <w:lang w:val="en-US" w:eastAsia="zh-CN"/>
        </w:rPr>
      </w:pPr>
    </w:p>
    <w:p>
      <w:pPr>
        <w:spacing w:line="360" w:lineRule="auto"/>
        <w:jc w:val="left"/>
        <w:rPr>
          <w:rFonts w:hint="eastAsia" w:ascii="宋体" w:hAnsi="宋体" w:cs="宋体"/>
          <w:color w:val="000000"/>
          <w:szCs w:val="21"/>
          <w:shd w:val="clear" w:color="auto" w:fill="FFFFFF"/>
          <w:lang w:val="en-US" w:eastAsia="zh-CN"/>
        </w:rPr>
      </w:pPr>
    </w:p>
    <w:p>
      <w:pPr>
        <w:spacing w:line="360" w:lineRule="auto"/>
        <w:jc w:val="left"/>
        <w:rPr>
          <w:rFonts w:hint="eastAsia" w:ascii="宋体" w:hAnsi="宋体" w:cs="宋体"/>
          <w:color w:val="000000"/>
          <w:szCs w:val="21"/>
          <w:shd w:val="clear" w:color="auto" w:fill="FFFFFF"/>
          <w:lang w:val="en-US" w:eastAsia="zh-CN"/>
        </w:rPr>
      </w:pPr>
    </w:p>
    <w:p>
      <w:pPr>
        <w:spacing w:line="360" w:lineRule="auto"/>
        <w:jc w:val="left"/>
        <w:rPr>
          <w:rFonts w:hint="eastAsia" w:ascii="宋体" w:hAnsi="宋体" w:cs="宋体"/>
          <w:color w:val="000000"/>
          <w:szCs w:val="21"/>
          <w:shd w:val="clear" w:color="auto" w:fill="FFFFFF"/>
          <w:lang w:val="en-US" w:eastAsia="zh-CN"/>
        </w:rPr>
      </w:pPr>
    </w:p>
    <w:p>
      <w:pPr>
        <w:spacing w:line="360" w:lineRule="auto"/>
        <w:jc w:val="left"/>
        <w:rPr>
          <w:rFonts w:hint="eastAsia" w:ascii="宋体" w:hAnsi="宋体" w:cs="宋体"/>
          <w:color w:val="000000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/>
          <w:szCs w:val="21"/>
          <w:shd w:val="clear" w:color="auto" w:fill="FFFFFF"/>
          <w:lang w:val="en-US" w:eastAsia="zh-CN"/>
        </w:rPr>
        <w:drawing>
          <wp:inline distT="0" distB="0" distL="114300" distR="114300">
            <wp:extent cx="5272405" cy="1594485"/>
            <wp:effectExtent l="0" t="0" r="4445" b="5715"/>
            <wp:docPr id="2" name="图片 2" descr="1667396275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67396275000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59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Cs w:val="21"/>
          <w:shd w:val="clear" w:color="auto" w:fill="FFFFFF"/>
          <w:lang w:val="en-US" w:eastAsia="zh-CN"/>
        </w:rPr>
        <w:t xml:space="preserve"> 按控制图判异规则，判定该测量过程受控，状态合格。</w:t>
      </w:r>
    </w:p>
    <w:p>
      <w:pPr>
        <w:bidi w:val="0"/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bidi w:val="0"/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bidi w:val="0"/>
        <w:jc w:val="lef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核查人员：朱靖  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日期：2022.06.08</w:t>
      </w:r>
      <w:bookmarkStart w:id="0" w:name="_GoBack"/>
      <w:bookmarkEnd w:id="0"/>
    </w:p>
    <w:p>
      <w:pPr>
        <w:bidi w:val="0"/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bidi w:val="0"/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bidi w:val="0"/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p/>
    <w:p>
      <w:pPr>
        <w:bidi w:val="0"/>
        <w:rPr>
          <w:rFonts w:ascii="Times New Roman" w:hAnsi="Times New Roman" w:eastAsia="宋体" w:cs="Times New Roman"/>
          <w:kern w:val="2"/>
          <w:sz w:val="21"/>
          <w:szCs w:val="2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3FAF5BEA"/>
    <w:rsid w:val="0C7519BE"/>
    <w:rsid w:val="2A8D1914"/>
    <w:rsid w:val="2D4869AE"/>
    <w:rsid w:val="31D55B50"/>
    <w:rsid w:val="34F25244"/>
    <w:rsid w:val="38BF6852"/>
    <w:rsid w:val="3B7A5A8D"/>
    <w:rsid w:val="3FAF5BEA"/>
    <w:rsid w:val="43C64877"/>
    <w:rsid w:val="4B2D6873"/>
    <w:rsid w:val="4E2E1826"/>
    <w:rsid w:val="50A218B6"/>
    <w:rsid w:val="513E648B"/>
    <w:rsid w:val="55BD65C0"/>
    <w:rsid w:val="604D166F"/>
    <w:rsid w:val="6548279B"/>
    <w:rsid w:val="769460CE"/>
    <w:rsid w:val="782E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">
    <w:name w:val="font0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11"/>
    <w:basedOn w:val="4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21"/>
    <w:basedOn w:val="4"/>
    <w:uiPriority w:val="0"/>
    <w:rPr>
      <w:rFonts w:ascii="Calibri" w:hAnsi="Calibri" w:cs="Calibri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2" Type="http://schemas.openxmlformats.org/officeDocument/2006/relationships/fontTable" Target="fontTable.xml"/><Relationship Id="rId21" Type="http://schemas.openxmlformats.org/officeDocument/2006/relationships/image" Target="media/image10.png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8.bin"/><Relationship Id="rId17" Type="http://schemas.openxmlformats.org/officeDocument/2006/relationships/image" Target="media/image7.wmf"/><Relationship Id="rId16" Type="http://schemas.openxmlformats.org/officeDocument/2006/relationships/oleObject" Target="embeddings/oleObject7.bin"/><Relationship Id="rId15" Type="http://schemas.openxmlformats.org/officeDocument/2006/relationships/image" Target="media/image6.wmf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220</Words>
  <Characters>630</Characters>
  <Lines>0</Lines>
  <Paragraphs>0</Paragraphs>
  <TotalTime>0</TotalTime>
  <ScaleCrop>false</ScaleCrop>
  <LinksUpToDate>false</LinksUpToDate>
  <CharactersWithSpaces>632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2021-11-29T01:09:00Z</dcterms:created>
  <dc:creator>Administrator</dc:creator>
  <cp:lastModifiedBy>郭小红</cp:lastModifiedBy>
  <cp:lastPrinted>2022-11-03T02:14:00Z</cp:lastPrinted>
  <dcterms:modified xsi:type="dcterms:W3CDTF">2022-11-15T07:27:03Z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66C13991F6674A25B9D85376F5E9CA64</vt:lpwstr>
  </property>
</Properties>
</file>