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0695-2022-EC Q</w:t>
      </w:r>
      <w:bookmarkEnd w:id="0"/>
      <w:bookmarkStart w:id="21" w:name="_GoBack"/>
      <w:bookmarkEnd w:id="21"/>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安庆石化华成实业有限责任公司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91340800151313725U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EC:无CNAS标志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50430-2017 (不适用：</w:t>
            </w:r>
            <w:r>
              <w:rPr>
                <w:rFonts w:hint="eastAsia"/>
                <w:sz w:val="22"/>
                <w:szCs w:val="22"/>
                <w:lang w:val="en-US" w:eastAsia="zh-CN"/>
              </w:rPr>
              <w:t>10.3</w:t>
            </w:r>
            <w:r>
              <w:rPr>
                <w:rFonts w:hint="eastAsia"/>
                <w:sz w:val="22"/>
                <w:szCs w:val="22"/>
              </w:rPr>
              <w:t xml:space="preserve">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63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安庆石化华成实业有限责任公司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资质范围内的建筑机电安装工程、防腐保温工程的施工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安徽省安庆市黄土坑西路110号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安徽省安庆市黄土坑西路110号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FF0000"/>
                <w:sz w:val="22"/>
                <w:szCs w:val="16"/>
              </w:rPr>
            </w:pPr>
            <w:r>
              <w:rPr>
                <w:rFonts w:hint="eastAsia" w:cs="Arial"/>
                <w:b/>
                <w:bCs/>
                <w:color w:val="FF0000"/>
                <w:sz w:val="22"/>
                <w:szCs w:val="16"/>
              </w:rPr>
              <w:t>受审核方签章</w:t>
            </w:r>
          </w:p>
        </w:tc>
        <w:tc>
          <w:tcPr>
            <w:tcW w:w="5040" w:type="dxa"/>
            <w:gridSpan w:val="3"/>
          </w:tcPr>
          <w:p>
            <w:pPr>
              <w:snapToGrid w:val="0"/>
              <w:spacing w:line="0" w:lineRule="atLeast"/>
              <w:jc w:val="left"/>
              <w:rPr>
                <w:rFonts w:cs="Arial"/>
                <w:b/>
                <w:bCs/>
                <w:color w:val="FF0000"/>
                <w:sz w:val="22"/>
                <w:szCs w:val="16"/>
              </w:rPr>
            </w:pPr>
          </w:p>
          <w:p>
            <w:pPr>
              <w:snapToGrid w:val="0"/>
              <w:spacing w:line="0" w:lineRule="atLeast"/>
              <w:jc w:val="left"/>
              <w:rPr>
                <w:rFonts w:cs="Arial"/>
                <w:b/>
                <w:bCs/>
                <w:color w:val="FF0000"/>
                <w:sz w:val="22"/>
                <w:szCs w:val="16"/>
              </w:rPr>
            </w:pPr>
          </w:p>
          <w:p>
            <w:pPr>
              <w:snapToGrid w:val="0"/>
              <w:spacing w:line="0" w:lineRule="atLeast"/>
              <w:jc w:val="left"/>
              <w:rPr>
                <w:rFonts w:cs="Arial"/>
                <w:b/>
                <w:bCs/>
                <w:color w:val="FF0000"/>
                <w:sz w:val="22"/>
                <w:szCs w:val="16"/>
              </w:rPr>
            </w:pPr>
          </w:p>
          <w:p>
            <w:pPr>
              <w:snapToGrid w:val="0"/>
              <w:spacing w:line="0" w:lineRule="atLeast"/>
              <w:jc w:val="left"/>
              <w:rPr>
                <w:rFonts w:cs="Arial"/>
                <w:b/>
                <w:bCs/>
                <w:color w:val="FF0000"/>
                <w:sz w:val="22"/>
                <w:szCs w:val="16"/>
              </w:rPr>
            </w:pPr>
            <w:r>
              <w:rPr>
                <w:rFonts w:hint="eastAsia"/>
                <w:i/>
                <w:iCs/>
                <w:color w:val="FF0000"/>
                <w:sz w:val="22"/>
                <w:szCs w:val="22"/>
                <w:lang w:val="en-US" w:eastAsia="zh-CN"/>
              </w:rPr>
              <w:t xml:space="preserve">2022.10.31 </w:t>
            </w: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i/>
                <w:iCs/>
                <w:sz w:val="22"/>
                <w:szCs w:val="22"/>
                <w:lang w:val="en-US" w:eastAsia="zh-CN"/>
              </w:rPr>
            </w:pPr>
            <w:r>
              <w:rPr>
                <w:rFonts w:hint="eastAsia"/>
              </w:rPr>
              <w:drawing>
                <wp:anchor distT="0" distB="0" distL="114300" distR="114300" simplePos="0" relativeHeight="251661312" behindDoc="0" locked="0" layoutInCell="1" allowOverlap="1">
                  <wp:simplePos x="0" y="0"/>
                  <wp:positionH relativeFrom="column">
                    <wp:posOffset>43180</wp:posOffset>
                  </wp:positionH>
                  <wp:positionV relativeFrom="paragraph">
                    <wp:posOffset>17145</wp:posOffset>
                  </wp:positionV>
                  <wp:extent cx="488950" cy="281305"/>
                  <wp:effectExtent l="0" t="0" r="6350" b="4445"/>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pic:cNvPicPr>
                        </pic:nvPicPr>
                        <pic:blipFill>
                          <a:blip r:embed="rId5"/>
                          <a:stretch>
                            <a:fillRect/>
                          </a:stretch>
                        </pic:blipFill>
                        <pic:spPr>
                          <a:xfrm>
                            <a:off x="0" y="0"/>
                            <a:ext cx="488950" cy="281305"/>
                          </a:xfrm>
                          <a:prstGeom prst="rect">
                            <a:avLst/>
                          </a:prstGeom>
                          <a:noFill/>
                          <a:ln>
                            <a:noFill/>
                          </a:ln>
                        </pic:spPr>
                      </pic:pic>
                    </a:graphicData>
                  </a:graphic>
                </wp:anchor>
              </w:drawing>
            </w:r>
            <w:r>
              <w:rPr>
                <w:rFonts w:hint="eastAsia"/>
                <w:i/>
                <w:iCs/>
                <w:sz w:val="22"/>
                <w:szCs w:val="22"/>
                <w:lang w:val="en-US" w:eastAsia="zh-CN"/>
              </w:rPr>
              <w:t xml:space="preserve">         </w:t>
            </w:r>
          </w:p>
          <w:p>
            <w:pPr>
              <w:snapToGrid w:val="0"/>
              <w:spacing w:line="0" w:lineRule="atLeast"/>
              <w:jc w:val="left"/>
              <w:rPr>
                <w:rFonts w:hint="eastAsia"/>
                <w:i/>
                <w:iCs/>
                <w:sz w:val="22"/>
                <w:szCs w:val="22"/>
                <w:lang w:val="en-US" w:eastAsia="zh-CN"/>
              </w:rPr>
            </w:pPr>
          </w:p>
          <w:p>
            <w:pPr>
              <w:snapToGrid w:val="0"/>
              <w:spacing w:line="0" w:lineRule="atLeast"/>
              <w:jc w:val="left"/>
              <w:rPr>
                <w:rFonts w:hint="default"/>
                <w:i/>
                <w:iCs/>
                <w:sz w:val="22"/>
                <w:szCs w:val="22"/>
                <w:lang w:val="en-US"/>
              </w:rPr>
            </w:pPr>
            <w:r>
              <w:rPr>
                <w:rFonts w:hint="eastAsia"/>
                <w:i/>
                <w:iCs/>
                <w:sz w:val="22"/>
                <w:szCs w:val="22"/>
                <w:lang w:val="en-US" w:eastAsia="zh-CN"/>
              </w:rPr>
              <w:t xml:space="preserve">2022.10.31                 </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036B7036"/>
    <w:rsid w:val="17013CC2"/>
    <w:rsid w:val="24612064"/>
    <w:rsid w:val="2FB3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913</Words>
  <Characters>1676</Characters>
  <Lines>18</Lines>
  <Paragraphs>5</Paragraphs>
  <TotalTime>0</TotalTime>
  <ScaleCrop>false</ScaleCrop>
  <LinksUpToDate>false</LinksUpToDate>
  <CharactersWithSpaces>1913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2022-11-25T05:20:27Z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