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1152-2022-Q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永靖县金河顺发建材有限责任公司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永靖县金河顺发建材有限责任公司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永靖县刘家峡镇古城路85号</w:t>
            </w:r>
            <w:bookmarkEnd w:id="6"/>
          </w:p>
        </w:tc>
        <w:tc>
          <w:tcPr>
            <w:tcW w:w="1242" w:type="dxa"/>
            <w:vMerge w:val="restart"/>
            <w:vAlign w:val="center"/>
          </w:tcPr>
          <w:p>
            <w:r>
              <w:rPr>
                <w:rFonts w:hint="eastAsia"/>
              </w:rPr>
              <w:t>邮编</w:t>
            </w:r>
          </w:p>
        </w:tc>
        <w:tc>
          <w:tcPr>
            <w:tcW w:w="1771" w:type="dxa"/>
          </w:tcPr>
          <w:p>
            <w:bookmarkStart w:id="7" w:name="注册邮编"/>
            <w:r>
              <w:t>731699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永靖县刘家峡镇古城路85号</w:t>
            </w:r>
            <w:bookmarkEnd w:id="8"/>
          </w:p>
        </w:tc>
        <w:tc>
          <w:tcPr>
            <w:tcW w:w="1242" w:type="dxa"/>
            <w:vMerge w:val="continue"/>
            <w:vAlign w:val="center"/>
          </w:tcPr>
          <w:p/>
        </w:tc>
        <w:tc>
          <w:tcPr>
            <w:tcW w:w="1771" w:type="dxa"/>
          </w:tcPr>
          <w:p>
            <w:bookmarkStart w:id="9" w:name="办公邮编"/>
            <w:r>
              <w:t>731699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豆春来</w:t>
            </w:r>
            <w:bookmarkEnd w:id="10"/>
          </w:p>
        </w:tc>
        <w:tc>
          <w:tcPr>
            <w:tcW w:w="1313" w:type="dxa"/>
            <w:vAlign w:val="center"/>
          </w:tcPr>
          <w:p>
            <w:r>
              <w:rPr>
                <w:rFonts w:hint="eastAsia"/>
              </w:rPr>
              <w:t>电话.</w:t>
            </w:r>
          </w:p>
        </w:tc>
        <w:tc>
          <w:tcPr>
            <w:tcW w:w="2180" w:type="dxa"/>
            <w:vAlign w:val="center"/>
          </w:tcPr>
          <w:p>
            <w:bookmarkStart w:id="11" w:name="联系人电话"/>
            <w:r>
              <w:t>13884009829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廉继云</w:t>
            </w:r>
            <w:bookmarkEnd w:id="13"/>
          </w:p>
        </w:tc>
        <w:tc>
          <w:tcPr>
            <w:tcW w:w="1313" w:type="dxa"/>
            <w:vAlign w:val="center"/>
          </w:tcPr>
          <w:p>
            <w:r>
              <w:rPr>
                <w:rFonts w:hint="eastAsia"/>
              </w:rPr>
              <w:t>管理者代表</w:t>
            </w:r>
          </w:p>
        </w:tc>
        <w:tc>
          <w:tcPr>
            <w:tcW w:w="2180" w:type="dxa"/>
          </w:tcPr>
          <w:p>
            <w:bookmarkStart w:id="14" w:name="管理者代表"/>
            <w:r>
              <w:t>豆春来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cs="宋体"/>
                <w:color w:val="000000"/>
                <w:kern w:val="0"/>
                <w:szCs w:val="24"/>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val="0"/>
                <w:bCs/>
                <w:sz w:val="20"/>
              </w:rPr>
              <w:t>配料→水泥磨→检验→水泥库→出厂</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2022年10月29日 上午至2022年10月30日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永靖县刘家峡镇古城路85号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音频</w:t>
            </w:r>
            <w:r>
              <w:rPr>
                <w:rFonts w:hint="eastAsia"/>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lang w:val="de-DE"/>
              </w:rPr>
              <w:t>■</w:t>
            </w:r>
            <w:r>
              <w:rPr>
                <w:rFonts w:hint="eastAsia" w:ascii="宋体"/>
                <w:b/>
                <w:color w:val="0000FF"/>
                <w:szCs w:val="21"/>
              </w:rPr>
              <w:t>网络</w:t>
            </w:r>
            <w:r>
              <w:rPr>
                <w:rFonts w:hint="eastAsia"/>
                <w:lang w:val="de-DE"/>
              </w:rPr>
              <w:t>■</w:t>
            </w:r>
            <w:r>
              <w:rPr>
                <w:rFonts w:hint="eastAsia" w:ascii="宋体"/>
                <w:b/>
                <w:color w:val="0000FF"/>
                <w:szCs w:val="21"/>
              </w:rPr>
              <w:t>智能手机□手持设备</w:t>
            </w:r>
            <w:r>
              <w:rPr>
                <w:rFonts w:hint="eastAsia"/>
                <w:lang w:val="de-DE"/>
              </w:rPr>
              <w:t>■</w:t>
            </w:r>
            <w:r>
              <w:rPr>
                <w:rFonts w:hint="eastAsia" w:ascii="宋体"/>
                <w:b/>
                <w:color w:val="0000FF"/>
                <w:szCs w:val="21"/>
              </w:rPr>
              <w:t>笔记本电脑</w:t>
            </w:r>
            <w:r>
              <w:rPr>
                <w:rFonts w:hint="eastAsia"/>
                <w:lang w:val="de-DE"/>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资质范围内水泥的生产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16.01.01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lang w:val="de-DE"/>
              </w:rPr>
              <w:t>■</w:t>
            </w:r>
            <w:r>
              <w:rPr>
                <w:rFonts w:hint="eastAsia"/>
              </w:rPr>
              <w:t>受审核组织没有设计开发修改的权力</w:t>
            </w:r>
          </w:p>
          <w:p>
            <w:r>
              <w:rPr>
                <w:rFonts w:hint="eastAsia"/>
                <w:lang w:val="de-DE"/>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de-DE"/>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2021年08月10日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67"/>
        <w:gridCol w:w="110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67" w:type="dxa"/>
            <w:shd w:val="clear" w:color="auto" w:fill="F3F3F3"/>
            <w:tcMar>
              <w:left w:w="57" w:type="dxa"/>
              <w:right w:w="57" w:type="dxa"/>
            </w:tcMar>
          </w:tcPr>
          <w:p>
            <w:r>
              <w:rPr>
                <w:rFonts w:hint="eastAsia"/>
              </w:rPr>
              <w:t>审核范围（产品和过程）</w:t>
            </w:r>
          </w:p>
          <w:p/>
          <w:p/>
        </w:tc>
        <w:tc>
          <w:tcPr>
            <w:tcW w:w="110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rFonts w:hint="eastAsia" w:ascii="宋体" w:hAnsi="宋体" w:eastAsia="宋体" w:cs="宋体"/>
                <w:b w:val="0"/>
                <w:bCs w:val="0"/>
                <w:color w:val="auto"/>
                <w:kern w:val="2"/>
                <w:sz w:val="21"/>
                <w:szCs w:val="21"/>
                <w:highlight w:val="none"/>
                <w:lang w:val="en-US" w:eastAsia="ja-JP" w:bidi="ar-SA"/>
              </w:rPr>
            </w:pPr>
            <w:r>
              <w:rPr>
                <w:rFonts w:hint="eastAsia" w:ascii="宋体" w:hAnsi="宋体" w:eastAsia="宋体" w:cs="宋体"/>
                <w:b w:val="0"/>
                <w:bCs w:val="0"/>
                <w:color w:val="auto"/>
                <w:sz w:val="21"/>
                <w:szCs w:val="21"/>
                <w:highlight w:val="none"/>
                <w:lang w:eastAsia="ja-JP"/>
              </w:rPr>
              <w:t>01</w:t>
            </w:r>
          </w:p>
        </w:tc>
        <w:tc>
          <w:tcPr>
            <w:tcW w:w="2267" w:type="dxa"/>
            <w:vAlign w:val="top"/>
          </w:tcPr>
          <w:p>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永靖县金河顺发建材有限责任公司</w:t>
            </w:r>
            <w:r>
              <w:rPr>
                <w:rFonts w:hint="eastAsia" w:ascii="宋体" w:hAnsi="宋体" w:eastAsia="宋体" w:cs="宋体"/>
                <w:b w:val="0"/>
                <w:bCs w:val="0"/>
                <w:color w:val="auto"/>
                <w:sz w:val="21"/>
                <w:szCs w:val="21"/>
                <w:highlight w:val="none"/>
                <w:lang w:val="en-US" w:eastAsia="zh-CN"/>
              </w:rPr>
              <w:t xml:space="preserve">      </w:t>
            </w:r>
          </w:p>
          <w:p>
            <w:pPr>
              <w:rPr>
                <w:rFonts w:hint="eastAsia" w:ascii="宋体" w:hAnsi="宋体" w:eastAsia="宋体" w:cs="宋体"/>
                <w:b w:val="0"/>
                <w:bCs w:val="0"/>
                <w:color w:val="auto"/>
                <w:sz w:val="21"/>
                <w:szCs w:val="21"/>
                <w:highlight w:val="none"/>
                <w:lang w:val="en-US" w:eastAsia="zh-CN"/>
              </w:rPr>
            </w:pPr>
          </w:p>
          <w:p>
            <w:pPr>
              <w:rPr>
                <w:rFonts w:hint="eastAsia" w:ascii="宋体" w:hAnsi="宋体" w:eastAsia="宋体" w:cs="宋体"/>
                <w:b w:val="0"/>
                <w:bCs w:val="0"/>
                <w:color w:val="auto"/>
                <w:kern w:val="2"/>
                <w:sz w:val="21"/>
                <w:szCs w:val="21"/>
                <w:highlight w:val="none"/>
                <w:lang w:val="de-DE" w:eastAsia="ja-JP" w:bidi="ar-SA"/>
              </w:rPr>
            </w:pPr>
            <w:r>
              <w:rPr>
                <w:rFonts w:hint="eastAsia" w:ascii="宋体" w:hAnsi="宋体" w:eastAsia="宋体" w:cs="宋体"/>
                <w:b w:val="0"/>
                <w:bCs w:val="0"/>
                <w:color w:val="auto"/>
                <w:sz w:val="21"/>
                <w:szCs w:val="21"/>
                <w:highlight w:val="none"/>
              </w:rPr>
              <w:t>永靖县刘家峡镇古城路85号</w:t>
            </w:r>
          </w:p>
        </w:tc>
        <w:tc>
          <w:tcPr>
            <w:tcW w:w="2267" w:type="dxa"/>
            <w:vAlign w:val="top"/>
          </w:tcPr>
          <w:p>
            <w:pPr>
              <w:rPr>
                <w:rFonts w:hint="eastAsia" w:ascii="宋体" w:hAnsi="宋体" w:eastAsia="宋体" w:cs="宋体"/>
                <w:b w:val="0"/>
                <w:bCs w:val="0"/>
                <w:color w:val="auto"/>
                <w:kern w:val="2"/>
                <w:sz w:val="21"/>
                <w:szCs w:val="21"/>
                <w:highlight w:val="none"/>
                <w:lang w:val="de-DE" w:eastAsia="ja-JP" w:bidi="ar-SA"/>
              </w:rPr>
            </w:pPr>
            <w:r>
              <w:rPr>
                <w:rFonts w:hint="eastAsia" w:ascii="宋体" w:hAnsi="宋体" w:eastAsia="宋体" w:cs="宋体"/>
                <w:b w:val="0"/>
                <w:bCs w:val="0"/>
                <w:color w:val="auto"/>
                <w:sz w:val="21"/>
                <w:szCs w:val="21"/>
                <w:highlight w:val="none"/>
              </w:rPr>
              <w:t>永靖县刘家峡镇古城路85号</w:t>
            </w:r>
          </w:p>
        </w:tc>
        <w:tc>
          <w:tcPr>
            <w:tcW w:w="571" w:type="dxa"/>
            <w:vAlign w:val="center"/>
          </w:tcPr>
          <w:p>
            <w:pPr>
              <w:rPr>
                <w:rFonts w:hint="eastAsia" w:ascii="宋体" w:hAnsi="宋体" w:eastAsia="宋体" w:cs="宋体"/>
                <w:b w:val="0"/>
                <w:bCs w:val="0"/>
                <w:color w:val="auto"/>
                <w:kern w:val="2"/>
                <w:sz w:val="21"/>
                <w:szCs w:val="21"/>
                <w:highlight w:val="none"/>
                <w:lang w:val="en-US" w:eastAsia="ja-JP" w:bidi="ar-SA"/>
              </w:rPr>
            </w:pPr>
            <w:r>
              <w:rPr>
                <w:rFonts w:hint="eastAsia" w:ascii="宋体" w:hAnsi="宋体" w:eastAsia="宋体" w:cs="宋体"/>
                <w:b w:val="0"/>
                <w:bCs w:val="0"/>
                <w:color w:val="auto"/>
                <w:sz w:val="21"/>
                <w:szCs w:val="21"/>
                <w:highlight w:val="none"/>
                <w:lang w:val="en-US" w:eastAsia="zh-CN"/>
              </w:rPr>
              <w:t>35</w:t>
            </w:r>
          </w:p>
        </w:tc>
        <w:tc>
          <w:tcPr>
            <w:tcW w:w="2367" w:type="dxa"/>
            <w:vAlign w:val="center"/>
          </w:tcPr>
          <w:p>
            <w:pPr>
              <w:rPr>
                <w:rFonts w:hint="eastAsia" w:ascii="宋体" w:hAnsi="宋体" w:eastAsia="宋体" w:cs="宋体"/>
                <w:b w:val="0"/>
                <w:bCs w:val="0"/>
                <w:color w:val="auto"/>
                <w:kern w:val="2"/>
                <w:sz w:val="21"/>
                <w:szCs w:val="21"/>
                <w:highlight w:val="none"/>
                <w:lang w:val="en-US" w:eastAsia="ja-JP" w:bidi="ar-SA"/>
              </w:rPr>
            </w:pPr>
            <w:r>
              <w:rPr>
                <w:rFonts w:hint="eastAsia" w:ascii="宋体" w:hAnsi="宋体" w:eastAsia="宋体" w:cs="宋体"/>
                <w:b w:val="0"/>
                <w:bCs w:val="0"/>
                <w:color w:val="auto"/>
                <w:sz w:val="21"/>
                <w:szCs w:val="21"/>
              </w:rPr>
              <w:t>资质范围内水泥的生产</w:t>
            </w:r>
          </w:p>
        </w:tc>
        <w:tc>
          <w:tcPr>
            <w:tcW w:w="1105" w:type="dxa"/>
            <w:vAlign w:val="center"/>
          </w:tcPr>
          <w:p>
            <w:pPr>
              <w:rPr>
                <w:rFonts w:hint="eastAsia" w:ascii="宋体" w:hAnsi="宋体" w:eastAsia="宋体" w:cs="宋体"/>
                <w:b w:val="0"/>
                <w:bCs w:val="0"/>
                <w:color w:val="auto"/>
                <w:kern w:val="2"/>
                <w:sz w:val="21"/>
                <w:szCs w:val="21"/>
                <w:highlight w:val="none"/>
                <w:lang w:val="en-US" w:eastAsia="ja-JP" w:bidi="ar-SA"/>
              </w:rPr>
            </w:pPr>
            <w:r>
              <w:rPr>
                <w:rFonts w:hint="eastAsia" w:ascii="宋体" w:hAnsi="宋体" w:eastAsia="宋体" w:cs="宋体"/>
                <w:b w:val="0"/>
                <w:bCs w:val="0"/>
                <w:color w:val="auto"/>
                <w:sz w:val="21"/>
                <w:szCs w:val="21"/>
              </w:rPr>
              <w:t>GB/T19001-2016/ISO 9001:2015</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7" w:type="dxa"/>
            <w:vAlign w:val="center"/>
          </w:tcPr>
          <w:p>
            <w:pPr>
              <w:rPr>
                <w:lang w:eastAsia="ja-JP"/>
              </w:rPr>
            </w:pPr>
          </w:p>
        </w:tc>
        <w:tc>
          <w:tcPr>
            <w:tcW w:w="11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7" w:type="dxa"/>
            <w:vAlign w:val="center"/>
          </w:tcPr>
          <w:p>
            <w:pPr>
              <w:rPr>
                <w:lang w:eastAsia="ja-JP"/>
              </w:rPr>
            </w:pPr>
          </w:p>
        </w:tc>
        <w:tc>
          <w:tcPr>
            <w:tcW w:w="11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7" w:type="dxa"/>
            <w:vAlign w:val="center"/>
          </w:tcPr>
          <w:p>
            <w:pPr>
              <w:rPr>
                <w:lang w:eastAsia="ja-JP"/>
              </w:rPr>
            </w:pPr>
          </w:p>
        </w:tc>
        <w:tc>
          <w:tcPr>
            <w:tcW w:w="110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67" w:type="dxa"/>
            <w:vAlign w:val="center"/>
          </w:tcPr>
          <w:p>
            <w:pPr>
              <w:rPr>
                <w:lang w:eastAsia="ja-JP"/>
              </w:rPr>
            </w:pPr>
          </w:p>
        </w:tc>
        <w:tc>
          <w:tcPr>
            <w:tcW w:w="1105"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de-DE"/>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de-DE"/>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val="de-DE"/>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de-DE"/>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val="de-DE"/>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de-DE"/>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val="de-DE"/>
              </w:rPr>
              <w:t>■</w:t>
            </w:r>
            <w:r>
              <w:rPr>
                <w:rFonts w:hint="eastAsia"/>
              </w:rPr>
              <w:t>在完成纠正措施后推荐认证注册(□初审</w:t>
            </w:r>
            <w:r>
              <w:rPr>
                <w:rFonts w:hint="eastAsia"/>
                <w:lang w:val="de-DE"/>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lang w:val="de-DE"/>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lang w:val="de-DE"/>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123190</wp:posOffset>
                  </wp:positionH>
                  <wp:positionV relativeFrom="paragraph">
                    <wp:posOffset>41275</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6"/>
                          <a:stretch>
                            <a:fillRect/>
                          </a:stretch>
                        </pic:blipFill>
                        <pic:spPr>
                          <a:xfrm>
                            <a:off x="0" y="0"/>
                            <a:ext cx="694690" cy="32702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2022.10.30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hint="eastAsia" w:eastAsia="宋体"/>
              </w:rPr>
            </w:pPr>
            <w:r>
              <w:rPr>
                <w:rFonts w:hint="eastAsia"/>
              </w:rPr>
              <w:t>最高管理者制定了文件化的管理体系方针：</w:t>
            </w:r>
            <w:r>
              <w:rPr>
                <w:rFonts w:hint="eastAsia" w:eastAsia="宋体"/>
                <w:u w:val="single"/>
              </w:rPr>
              <w:t>质量第一，顾客至上；科技创新，持续改进</w:t>
            </w:r>
            <w:r>
              <w:rPr>
                <w:rFonts w:hint="eastAsia" w:eastAsia="宋体"/>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订单评审过程</w:t>
                  </w:r>
                </w:p>
              </w:tc>
              <w:tc>
                <w:tcPr>
                  <w:tcW w:w="3965" w:type="dxa"/>
                </w:tcPr>
                <w:p>
                  <w:pPr>
                    <w:shd w:val="clear" w:color="auto" w:fill="C7DAF1" w:themeFill="text2" w:themeFillTint="32"/>
                  </w:pPr>
                  <w:r>
                    <w:rPr>
                      <w:rFonts w:hint="eastAsia" w:ascii="宋体" w:hAnsi="宋体" w:cs="宋体"/>
                      <w:color w:val="000000"/>
                      <w:kern w:val="0"/>
                      <w:sz w:val="20"/>
                      <w:szCs w:val="20"/>
                    </w:rPr>
                    <w:t>1、对客户的要求销售部组织相关部门进行识别；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生产过程</w:t>
                  </w:r>
                </w:p>
              </w:tc>
              <w:tc>
                <w:tcPr>
                  <w:tcW w:w="3965" w:type="dxa"/>
                </w:tcPr>
                <w:p>
                  <w:pPr>
                    <w:shd w:val="clear" w:color="auto" w:fill="C7DAF1" w:themeFill="text2" w:themeFillTint="32"/>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交付和顾客反馈过程</w:t>
                  </w:r>
                </w:p>
              </w:tc>
              <w:tc>
                <w:tcPr>
                  <w:tcW w:w="3965" w:type="dxa"/>
                </w:tcPr>
                <w:p>
                  <w:pPr>
                    <w:shd w:val="clear" w:color="auto" w:fill="C7DAF1" w:themeFill="text2" w:themeFillTint="32"/>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管理评审过程</w:t>
                  </w:r>
                </w:p>
              </w:tc>
              <w:tc>
                <w:tcPr>
                  <w:tcW w:w="3965" w:type="dxa"/>
                </w:tcPr>
                <w:p>
                  <w:pPr>
                    <w:shd w:val="clear" w:color="auto" w:fill="C7DAF1" w:themeFill="text2" w:themeFillTint="32"/>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采购过程</w:t>
                  </w:r>
                </w:p>
              </w:tc>
              <w:tc>
                <w:tcPr>
                  <w:tcW w:w="3965" w:type="dxa"/>
                </w:tcPr>
                <w:p>
                  <w:pPr>
                    <w:shd w:val="clear" w:color="auto" w:fill="C7DAF1" w:themeFill="text2" w:themeFillTint="32"/>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检验过程</w:t>
                  </w:r>
                </w:p>
              </w:tc>
              <w:tc>
                <w:tcPr>
                  <w:tcW w:w="3965" w:type="dxa"/>
                </w:tcPr>
                <w:p>
                  <w:pPr>
                    <w:shd w:val="clear" w:color="auto" w:fill="C7DAF1" w:themeFill="text2" w:themeFillTint="32"/>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kern w:val="0"/>
                      <w:sz w:val="20"/>
                      <w:szCs w:val="20"/>
                    </w:rPr>
                    <w:t>设备管理过程</w:t>
                  </w:r>
                </w:p>
              </w:tc>
              <w:tc>
                <w:tcPr>
                  <w:tcW w:w="3965" w:type="dxa"/>
                </w:tcPr>
                <w:p>
                  <w:pPr>
                    <w:shd w:val="clear" w:color="auto" w:fill="C7DAF1" w:themeFill="text2" w:themeFillTint="32"/>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市场需求增大带来机遇</w:t>
                  </w:r>
                </w:p>
              </w:tc>
              <w:tc>
                <w:tcPr>
                  <w:tcW w:w="3965" w:type="dxa"/>
                </w:tcPr>
                <w:p>
                  <w:pPr>
                    <w:shd w:val="clear" w:color="auto" w:fill="C7DAF1" w:themeFill="text2" w:themeFillTint="32"/>
                    <w:rPr>
                      <w:rFonts w:hint="default" w:eastAsia="宋体"/>
                      <w:lang w:val="en-US" w:eastAsia="zh-CN"/>
                    </w:rPr>
                  </w:pPr>
                  <w:r>
                    <w:rPr>
                      <w:rFonts w:hint="eastAsia"/>
                      <w:lang w:val="en-US" w:eastAsia="zh-CN"/>
                    </w:rPr>
                    <w:t>保证生产能力、提高业务人员水平</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pPr w:leftFromText="180" w:rightFromText="180" w:vertAnchor="text" w:horzAnchor="page" w:tblpX="102" w:tblpY="3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成品一次交检合格率≥95%</w:t>
                  </w:r>
                </w:p>
              </w:tc>
              <w:tc>
                <w:tcPr>
                  <w:tcW w:w="3136" w:type="dxa"/>
                  <w:shd w:val="clear" w:color="auto" w:fill="auto"/>
                  <w:vAlign w:val="center"/>
                </w:tcPr>
                <w:p>
                  <w:pPr>
                    <w:shd w:val="clear" w:color="auto" w:fill="C7DAF1" w:themeFill="text2" w:themeFillTint="32"/>
                    <w:rPr>
                      <w:rFonts w:hint="eastAsia" w:eastAsia="宋体"/>
                      <w:lang w:val="en-GB"/>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生产科</w:t>
                  </w:r>
                </w:p>
              </w:tc>
              <w:tc>
                <w:tcPr>
                  <w:tcW w:w="1774"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准时交货率</w:t>
                  </w:r>
                </w:p>
                <w:p>
                  <w:pPr>
                    <w:shd w:val="clear" w:color="auto" w:fill="C7DAF1" w:themeFill="text2" w:themeFillTint="32"/>
                    <w:rPr>
                      <w:rFonts w:hint="eastAsia" w:eastAsia="宋体"/>
                    </w:rPr>
                  </w:pPr>
                  <w:r>
                    <w:rPr>
                      <w:rFonts w:hint="eastAsia" w:eastAsia="宋体"/>
                    </w:rPr>
                    <w:t>≥95%</w:t>
                  </w:r>
                </w:p>
              </w:tc>
              <w:tc>
                <w:tcPr>
                  <w:tcW w:w="3136" w:type="dxa"/>
                  <w:shd w:val="clear" w:color="auto" w:fill="auto"/>
                  <w:vAlign w:val="center"/>
                </w:tcPr>
                <w:p>
                  <w:pPr>
                    <w:shd w:val="clear" w:color="auto" w:fill="C7DAF1" w:themeFill="text2" w:themeFillTint="32"/>
                    <w:rPr>
                      <w:rFonts w:hint="eastAsia" w:eastAsia="宋体"/>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p>
              </w:tc>
              <w:tc>
                <w:tcPr>
                  <w:tcW w:w="1774" w:type="dxa"/>
                  <w:shd w:val="clear" w:color="auto" w:fill="auto"/>
                  <w:vAlign w:val="center"/>
                </w:tcPr>
                <w:p>
                  <w:pPr>
                    <w:shd w:val="clear" w:color="auto" w:fill="C7DAF1" w:themeFill="text2" w:themeFillTint="32"/>
                    <w:rPr>
                      <w:rFonts w:hint="eastAsia" w:eastAsia="宋体"/>
                    </w:rPr>
                  </w:pPr>
                  <w:r>
                    <w:rPr>
                      <w:rFonts w:hint="eastAsia"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顾客投诉次数≤5次/年</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办公室统计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办公室</w:t>
                  </w:r>
                </w:p>
              </w:tc>
              <w:tc>
                <w:tcPr>
                  <w:tcW w:w="1774"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eastAsia="宋体"/>
                    </w:rPr>
                  </w:pPr>
                  <w:r>
                    <w:rPr>
                      <w:rFonts w:hint="eastAsia" w:eastAsia="宋体"/>
                    </w:rPr>
                    <w:t>顾客满意度≥95%</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r>
                    <w:rPr>
                      <w:rFonts w:hint="eastAsia" w:eastAsia="宋体"/>
                    </w:rPr>
                    <w:t>统计分析报告</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供销科</w:t>
                  </w:r>
                </w:p>
              </w:tc>
              <w:tc>
                <w:tcPr>
                  <w:tcW w:w="1774"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cs="宋体"/>
                <w:color w:val="000000"/>
                <w:kern w:val="0"/>
                <w:szCs w:val="24"/>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48000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宋体" w:hAnsi="宋体" w:cs="宋体"/>
                <w:szCs w:val="21"/>
                <w:u w:val="single"/>
              </w:rPr>
              <w:t>微机配料控制系统</w:t>
            </w:r>
            <w:r>
              <w:rPr>
                <w:rFonts w:hint="eastAsia" w:ascii="宋体" w:hAnsi="宋体" w:cs="宋体"/>
                <w:szCs w:val="21"/>
                <w:u w:val="single"/>
                <w:lang w:eastAsia="zh-CN"/>
              </w:rPr>
              <w:t>、</w:t>
            </w:r>
            <w:r>
              <w:rPr>
                <w:rFonts w:hint="eastAsia"/>
                <w:u w:val="single"/>
                <w:lang w:val="en-US" w:eastAsia="zh-CN"/>
              </w:rPr>
              <w:t>球磨机、</w:t>
            </w:r>
            <w:r>
              <w:rPr>
                <w:rFonts w:hint="eastAsia" w:ascii="宋体" w:hAnsi="宋体" w:cs="宋体"/>
                <w:szCs w:val="21"/>
                <w:u w:val="single"/>
              </w:rPr>
              <w:t>除尘器</w:t>
            </w:r>
            <w:r>
              <w:rPr>
                <w:rFonts w:hint="eastAsia" w:ascii="宋体" w:hAnsi="宋体" w:cs="宋体"/>
                <w:szCs w:val="21"/>
                <w:u w:val="single"/>
                <w:lang w:eastAsia="zh-CN"/>
              </w:rPr>
              <w:t>、</w:t>
            </w:r>
            <w:r>
              <w:rPr>
                <w:rFonts w:hint="eastAsia" w:ascii="宋体" w:hAnsi="宋体" w:cs="宋体"/>
                <w:szCs w:val="21"/>
                <w:u w:val="single"/>
              </w:rPr>
              <w:t>包装机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highlight w:val="none"/>
                <w:u w:val="single"/>
              </w:rPr>
            </w:pPr>
            <w:r>
              <w:rPr>
                <w:rFonts w:hint="eastAsia"/>
              </w:rPr>
              <w:t>国家强检的计量器具有：</w:t>
            </w:r>
            <w:r>
              <w:rPr>
                <w:rFonts w:hint="eastAsia"/>
                <w:u w:val="single"/>
              </w:rPr>
              <w:t xml:space="preserve"> </w:t>
            </w:r>
            <w:r>
              <w:rPr>
                <w:rFonts w:hint="eastAsia" w:ascii="宋体" w:hAnsi="宋体" w:cs="宋体"/>
                <w:szCs w:val="21"/>
                <w:u w:val="single"/>
                <w:lang w:val="en-US" w:eastAsia="zh-CN"/>
              </w:rPr>
              <w:t>电子</w:t>
            </w:r>
            <w:r>
              <w:rPr>
                <w:rFonts w:hint="eastAsia" w:ascii="宋体" w:hAnsi="宋体" w:cs="宋体"/>
                <w:szCs w:val="21"/>
                <w:highlight w:val="none"/>
                <w:u w:val="single"/>
                <w:lang w:val="en-US" w:eastAsia="zh-CN"/>
              </w:rPr>
              <w:t>天平、</w:t>
            </w:r>
            <w:r>
              <w:rPr>
                <w:rFonts w:hint="eastAsia" w:ascii="宋体" w:hAnsi="宋体" w:cs="宋体"/>
                <w:szCs w:val="21"/>
                <w:highlight w:val="none"/>
                <w:u w:val="single"/>
              </w:rPr>
              <w:t>水泥胶砂振实台、</w:t>
            </w:r>
            <w:r>
              <w:rPr>
                <w:rFonts w:hint="eastAsia" w:ascii="宋体" w:hAnsi="宋体" w:cs="宋体"/>
                <w:szCs w:val="21"/>
                <w:highlight w:val="none"/>
                <w:u w:val="single"/>
                <w:lang w:val="en-US" w:eastAsia="zh-CN"/>
              </w:rPr>
              <w:t>箱式电阻炉</w:t>
            </w:r>
            <w:r>
              <w:rPr>
                <w:rFonts w:hint="eastAsia" w:ascii="宋体" w:hAnsi="宋体" w:cs="宋体"/>
                <w:szCs w:val="21"/>
                <w:highlight w:val="none"/>
              </w:rPr>
              <w:t>数控水泥标准养护箱、液压式压力试验机</w:t>
            </w:r>
            <w:r>
              <w:rPr>
                <w:rFonts w:hint="eastAsia" w:ascii="宋体" w:hAnsi="宋体" w:cs="宋体"/>
                <w:szCs w:val="21"/>
                <w:highlight w:val="none"/>
                <w:u w:val="single"/>
                <w:lang w:val="en-US" w:eastAsia="zh-CN"/>
              </w:rPr>
              <w:t>、</w:t>
            </w:r>
            <w:r>
              <w:rPr>
                <w:rFonts w:hint="eastAsia"/>
                <w:highlight w:val="none"/>
                <w:u w:val="single"/>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宋体" w:hAnsi="宋体" w:cs="Times New Roman"/>
                      <w:b w:val="0"/>
                      <w:bCs/>
                      <w:sz w:val="21"/>
                      <w:szCs w:val="21"/>
                    </w:rPr>
                    <w:t>水泥</w:t>
                  </w:r>
                  <w:r>
                    <w:rPr>
                      <w:rFonts w:hint="eastAsia" w:ascii="宋体" w:hAnsi="宋体" w:eastAsia="宋体" w:cs="Times New Roman"/>
                      <w:b w:val="0"/>
                      <w:bCs/>
                      <w:sz w:val="21"/>
                      <w:szCs w:val="21"/>
                    </w:rPr>
                    <w:t>P.O 42.5</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宋体" w:hAnsi="宋体" w:cs="Times New Roman"/>
                      <w:b w:val="0"/>
                      <w:bCs/>
                      <w:sz w:val="21"/>
                      <w:szCs w:val="21"/>
                    </w:rPr>
                    <w:t>水泥磨过程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bookmarkStart w:id="34" w:name="_GoBack"/>
            <w:bookmarkEnd w:id="34"/>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000000"/>
    <w:rsid w:val="02083F07"/>
    <w:rsid w:val="17277EF1"/>
    <w:rsid w:val="3885408B"/>
    <w:rsid w:val="3A6A67C3"/>
    <w:rsid w:val="43F04528"/>
    <w:rsid w:val="46706F84"/>
    <w:rsid w:val="4EC2494C"/>
    <w:rsid w:val="562F16B5"/>
    <w:rsid w:val="59990BC3"/>
    <w:rsid w:val="6F563B40"/>
    <w:rsid w:val="77A36E3B"/>
    <w:rsid w:val="7C38637B"/>
    <w:rsid w:val="7D6F4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2022-10-30T04:57:55Z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