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0013-2020-2022</w:t>
      </w:r>
      <w:bookmarkEnd w:id="0"/>
    </w:p>
    <w:tbl>
      <w:tblPr>
        <w:tblStyle w:val="5"/>
        <w:tblpPr w:leftFromText="180" w:rightFromText="180" w:vertAnchor="text" w:horzAnchor="page" w:tblpX="1724" w:tblpY="1114"/>
        <w:tblOverlap w:val="never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764"/>
        <w:gridCol w:w="1272"/>
        <w:gridCol w:w="504"/>
        <w:gridCol w:w="1484"/>
        <w:gridCol w:w="912"/>
        <w:gridCol w:w="79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02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抽油机横梁轴外径尺寸测量</w:t>
            </w:r>
          </w:p>
        </w:tc>
        <w:tc>
          <w:tcPr>
            <w:tcW w:w="2396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Φ100</w:t>
            </w:r>
            <w:r>
              <w:rPr>
                <w:rFonts w:hint="eastAsia" w:ascii="宋体" w:hAnsi="宋体" w:eastAsia="宋体" w:cs="宋体"/>
                <w:sz w:val="24"/>
                <w:szCs w:val="24"/>
                <w:eastAsianLayout w:id="2" w:combine="1"/>
              </w:rPr>
              <w:t>+0.025 +0.003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442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49" w:type="dxa"/>
            <w:gridSpan w:val="4"/>
            <w:vAlign w:val="center"/>
          </w:tcPr>
          <w:p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S 6.3-7-1-1  产品图样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  <w:jc w:val="lef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jc w:val="left"/>
            </w:pPr>
            <w:r>
              <w:rPr>
                <w:rFonts w:hint="eastAsia"/>
              </w:rPr>
              <w:t>一．顾客要求的识别</w:t>
            </w:r>
          </w:p>
          <w:p>
            <w:pPr>
              <w:jc w:val="left"/>
            </w:pPr>
            <w:r>
              <w:t xml:space="preserve"> 1</w:t>
            </w:r>
            <w:r>
              <w:rPr>
                <w:rFonts w:hint="eastAsia"/>
              </w:rPr>
              <w:t>．测量范围：</w:t>
            </w:r>
          </w:p>
          <w:p>
            <w:pPr>
              <w:ind w:firstLine="315" w:firstLineChars="150"/>
              <w:jc w:val="left"/>
              <w:rPr>
                <w:szCs w:val="21"/>
              </w:rPr>
            </w:pPr>
            <w:r>
              <w:rPr>
                <w:rFonts w:hint="eastAsia"/>
              </w:rPr>
              <w:t>根据顾客要求，测量</w:t>
            </w:r>
            <w:r>
              <w:rPr>
                <w:rFonts w:hint="eastAsia" w:ascii="宋体" w:hAnsi="宋体"/>
                <w:szCs w:val="21"/>
              </w:rPr>
              <w:t>抽油机横梁轴外径尺寸</w:t>
            </w:r>
            <w:r>
              <w:rPr>
                <w:rFonts w:hint="eastAsia"/>
                <w:szCs w:val="21"/>
              </w:rPr>
              <w:t>φ100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  <w:szCs w:val="21"/>
              </w:rPr>
              <w:t>，允许上偏差+0.025mm,，下偏差+0.003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  <w:szCs w:val="21"/>
              </w:rPr>
              <w:t>。  测量范围尺寸为（100.003</w:t>
            </w:r>
            <w:r>
              <w:rPr>
                <w:rFonts w:hint="eastAsia" w:asciiTheme="minorEastAsia" w:hAnsiTheme="minorEastAsia"/>
                <w:szCs w:val="21"/>
              </w:rPr>
              <w:t>～100.025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  <w:szCs w:val="21"/>
              </w:rPr>
              <w:t xml:space="preserve">.   </w:t>
            </w:r>
          </w:p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测量过程最大允许误差：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    控制线即公差T=（+0.025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</w:rPr>
              <w:t>）- (+0.003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</w:rPr>
              <w:t>)=0.022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</w:rPr>
              <w:t xml:space="preserve"> </w:t>
            </w:r>
          </w:p>
          <w:p>
            <w:pPr>
              <w:jc w:val="left"/>
            </w:pPr>
            <w:r>
              <w:rPr>
                <w:rFonts w:hint="eastAsia"/>
              </w:rPr>
              <w:t>二．由顾客的要求导出测量过程的计量要求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</w:rPr>
              <w:t>测量设备的测量范围应大于100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故选（100-125）mm的外径千分尺即可满足要求。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</w:rPr>
              <w:t>允许公差T=0.022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</w:rPr>
              <w:t>,根据1/3原则导出测量过程的允许误差为：0.022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</w:rPr>
              <w:t>*1/3=0.0073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18" w:type="dxa"/>
            <w:vMerge w:val="continue"/>
          </w:tcPr>
          <w:p/>
        </w:tc>
        <w:tc>
          <w:tcPr>
            <w:tcW w:w="1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外径千分尺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/1843825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～125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由证书给出100点时误差为0.000mm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Z20220-C106945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rFonts w:hint="eastAsia"/>
                <w:color w:val="000000" w:themeColor="text1"/>
                <w:lang w:val="en-US" w:eastAsia="zh-CN"/>
              </w:rPr>
              <w:t>22.3.9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1、测量范围：测量设备的测量范围是（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～125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 w:ascii="宋体" w:cs="宋体"/>
                <w:kern w:val="0"/>
                <w:szCs w:val="21"/>
              </w:rPr>
              <w:t>mm</w:t>
            </w:r>
            <w:r>
              <w:rPr>
                <w:rFonts w:hint="eastAsia"/>
                <w:color w:val="000000"/>
              </w:rPr>
              <w:t>，符合计量要求中测量范围(</w:t>
            </w:r>
            <w:r>
              <w:rPr>
                <w:rFonts w:hint="eastAsia"/>
                <w:szCs w:val="21"/>
              </w:rPr>
              <w:t>100.003</w:t>
            </w:r>
            <w:r>
              <w:rPr>
                <w:rFonts w:hint="eastAsia" w:asciiTheme="minorEastAsia" w:hAnsiTheme="minorEastAsia"/>
                <w:szCs w:val="21"/>
              </w:rPr>
              <w:t>～100.025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  <w:color w:val="000000"/>
              </w:rPr>
              <w:t>的需要。</w:t>
            </w:r>
          </w:p>
          <w:p>
            <w:r>
              <w:rPr>
                <w:rFonts w:hint="eastAsia"/>
                <w:color w:val="000000"/>
              </w:rPr>
              <w:t xml:space="preserve">    2、测量设备的最大</w:t>
            </w:r>
            <w:r>
              <w:rPr>
                <w:rFonts w:hint="eastAsia"/>
                <w:szCs w:val="21"/>
              </w:rPr>
              <w:t>允许误差：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由证书给出100点时误差为0.000mm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color w:val="000000"/>
              </w:rPr>
              <w:t>满足计量要求中测量过程</w:t>
            </w:r>
            <w:r>
              <w:rPr>
                <w:rFonts w:hint="eastAsia"/>
              </w:rPr>
              <w:t>的最大测量误差</w:t>
            </w:r>
            <w:bookmarkStart w:id="1" w:name="_GoBack"/>
            <w:bookmarkEnd w:id="1"/>
            <w:r>
              <w:rPr>
                <w:rFonts w:hint="eastAsia"/>
              </w:rPr>
              <w:t>0.0073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  <w:color w:val="000000" w:themeColor="text1"/>
              </w:rPr>
              <w:t>验证人员签字：</w:t>
            </w:r>
            <w:r>
              <w:rPr>
                <w:rFonts w:hint="eastAsia"/>
                <w:color w:val="000000" w:themeColor="text1"/>
                <w:lang w:val="en-US" w:eastAsia="zh-CN"/>
              </w:rPr>
              <w:t>赵学礼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28980" cy="258445"/>
                  <wp:effectExtent l="0" t="0" r="7620" b="8255"/>
                  <wp:docPr id="4" name="图片 4" descr="d62d549611b709bd4126994338659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62d549611b709bd4126994338659d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60592" t="49494" r="22331" b="470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</w:rPr>
              <w:t xml:space="preserve">                       验证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日期：202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8991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该测量过程被测参数要求识别代表了“顾客”的要求，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计量要求导出方法正确，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测量设备的配备满足计量要求，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测量设备经过校准，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测量设备验证方法正确。</w:t>
            </w:r>
          </w:p>
          <w:p>
            <w:r>
              <w:rPr>
                <w:rFonts w:hint="eastAsia"/>
              </w:rPr>
              <w:t>审核人员签字：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rPr>
                <w:rFonts w:hint="eastAsia"/>
                <w:szCs w:val="21"/>
              </w:rPr>
              <w:t xml:space="preserve">受审核方代表签字：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28980" cy="258445"/>
                  <wp:effectExtent l="0" t="0" r="7620" b="8255"/>
                  <wp:docPr id="3" name="图片 3" descr="d62d549611b709bd4126994338659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2d549611b709bd4126994338659d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60592" t="49494" r="22331" b="470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color w:val="auto"/>
                <w:szCs w:val="21"/>
              </w:rPr>
              <w:t xml:space="preserve"> 审核日期：202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Cs w:val="21"/>
              </w:rPr>
              <w:t xml:space="preserve">  年 1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1"/>
              </w:rPr>
              <w:t xml:space="preserve"> 月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9A2177"/>
    <w:multiLevelType w:val="multilevel"/>
    <w:tmpl w:val="389A2177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174A64"/>
    <w:multiLevelType w:val="singleLevel"/>
    <w:tmpl w:val="5B174A6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57763DF"/>
    <w:rsid w:val="65CF50E8"/>
    <w:rsid w:val="6AA15BEA"/>
    <w:rsid w:val="6C841B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743</Characters>
  <Lines>2</Lines>
  <Paragraphs>1</Paragraphs>
  <TotalTime>3</TotalTime>
  <ScaleCrop>false</ScaleCrop>
  <LinksUpToDate>false</LinksUpToDate>
  <CharactersWithSpaces>818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2022-11-07T04:10:31Z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63A9BB64B81B4DB5BBC0C611BFA81715</vt:lpwstr>
  </property>
</Properties>
</file>