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6" w:name="_GoBack"/>
      <w:bookmarkEnd w:id="36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浙江嘉顿木业有限公司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桐乡市崇福镇鹏辉大道450号3楼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桐乡市崇福镇鹏辉大道450号3楼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赖姬妙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17757395713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234379928qq.com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赖姬妙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0321-2020-QO-2022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Q：木制家具（橱柜和衣柜的门板、木饰面组合件）的生产。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O：木制家具（橱柜和衣柜的门板、木饰面组合件）的生产及相关职业健康安全管理活动。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2022年10月28日 上午至2022年10月29日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应红艳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13185020658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2022.10.28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含财务）</w:t>
            </w:r>
            <w:r>
              <w:rPr>
                <w:rFonts w:hint="eastAsia"/>
                <w:sz w:val="21"/>
                <w:szCs w:val="21"/>
              </w:rPr>
              <w:t>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；监视和测量总则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资质验证/范围再确认/监一审核阶段阶段问题验证/投诉或事故/政府主管部门监督抽查情况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综合管理部（含员工代表）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法律法规要求；绩效的监视和测量；合规性评价；不合格及纠正措施控制；内部审核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O:5.3/5.4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组织的岗位、职责权限；目标、指标管理方案；危险源识别评价；外部提供的过程、产品和服务的控制；运行的策划和控制；应急准备和响应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2022.10.29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生产和服务提供的控制；标识和可追溯性；产品防护；变更的控制；危险源辨识、风险评价和控制措施的确定；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运行控制；</w:t>
            </w:r>
            <w:r>
              <w:rPr>
                <w:rFonts w:hint="eastAsia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品质部</w:t>
            </w:r>
            <w:r>
              <w:rPr>
                <w:rFonts w:hint="eastAsia"/>
                <w:sz w:val="21"/>
                <w:szCs w:val="21"/>
              </w:rPr>
              <w:t>：组织的岗位、职责权限；目标；监视和测量资源；产品和服务的放行；不合格输出的控制；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E5538A4"/>
    <w:rsid w:val="14A45D9A"/>
    <w:rsid w:val="220B2EE2"/>
    <w:rsid w:val="3AA21018"/>
    <w:rsid w:val="415C5195"/>
    <w:rsid w:val="721B16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1885</Words>
  <Characters>2793</Characters>
  <Lines>37</Lines>
  <Paragraphs>10</Paragraphs>
  <TotalTime>25</TotalTime>
  <ScaleCrop>false</ScaleCrop>
  <LinksUpToDate>false</LinksUpToDate>
  <CharactersWithSpaces>2845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2022-10-29T08:43:11Z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