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浙江鸿圣木业有限公司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浙江省湖州市南浔区旧馆镇塘南村河滨路58号-1 （自主申报）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浙江省湖州市南浔区旧馆镇塘南村河滨路58号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王红利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13706523789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dingsheng@168.com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t>丁盛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1227-2021-QEO-2022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Q：运动木地板，pvc地板，强化复合地板销售服务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E：运动木地板，pvc地板，强化复合地板销售服务所涉及场所的相关环境管理活动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O：运动木地板，pvc地板，强化复合地板销售服务所涉及场所的相关职业健康安全管理活动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O：29.11.03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2022年11月08日 上午至2022年11月09日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63"/>
        <w:gridCol w:w="761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08：30-09：00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82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09：00-11：00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/权限；6.2质量目标及其实现的策划；9.1.1监视、测量、分析和评价总则；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6.2目标及其实现的策划；8.1运行策划和控制；8.2应急准备和响应；9.1.1监视、测量、分析和评价总则；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11：00-12：00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eastAsia="宋体"/>
                <w:b w:val="0"/>
                <w:bCs w:val="0"/>
                <w:sz w:val="20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O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5.3组织的角色、职责和权限、6.1.2环境因素；6.2目标及其达成的策划；7.1资源；</w:t>
            </w:r>
          </w:p>
          <w:p>
            <w:pPr>
              <w:snapToGrid w:val="0"/>
              <w:spacing w:line="24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12：3</w:t>
            </w:r>
            <w:bookmarkStart w:id="37" w:name="_GoBack"/>
            <w:bookmarkEnd w:id="37"/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0-17：00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（含员工代表）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9.3管理评审；10.1事件、不符合和纠正措施；10.3持续改进。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资质验证/范围再确认/初审阶段阶段问题验证/投诉或事故/政府主管部门监督抽查情况。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82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2022.11.9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08：00-16：00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销售部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7.1.4过程运行环境；7.1.5监视和测量资源；8.1运行策划和控制；、8.2产品和服务的要求；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8.4外部提供供方的控制；8.5.1生产和服务提供的控制；8.5.2标识和可追溯性；8.5.3顾客或外部供方的财产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；8.5.4产品防护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8.5.5交付后的活动；8.5.6更改控制；8.6产品和服务放行；8.7不合格输出的控制；9.1.2顾客满意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16:00-16:30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12：00-12：30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4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午餐休息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A1941BE"/>
    <w:rsid w:val="438D6CC3"/>
    <w:rsid w:val="619C0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2261</Words>
  <Characters>3126</Characters>
  <Lines>37</Lines>
  <Paragraphs>10</Paragraphs>
  <TotalTime>1</TotalTime>
  <ScaleCrop>false</ScaleCrop>
  <LinksUpToDate>false</LinksUpToDate>
  <CharactersWithSpaces>3199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2022-11-09T05:03:28Z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