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30"/>
        </w:r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-628650</wp:posOffset>
            </wp:positionV>
            <wp:extent cx="481965" cy="485140"/>
            <wp:effectExtent l="0" t="0" r="3810" b="635"/>
            <wp:wrapTopAndBottom/>
            <wp:docPr id="3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新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0250-2020-2022</w:t>
      </w:r>
      <w:bookmarkEnd w:id="0"/>
    </w:p>
    <w:p>
      <w:pPr>
        <w:jc w:val="right"/>
        <w:rPr>
          <w:rFonts w:ascii="Times New Roman" w:hAnsi="Times New Roman" w:cs="Times New Roman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szCs w:val="21"/>
                <w:lang w:val="en-US" w:eastAsia="zh-CN"/>
              </w:rPr>
              <w:t>原料称重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《原材料检验规程》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 xml:space="preserve">g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0.5k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r>
              <w:rPr>
                <w:rFonts w:hint="eastAsia" w:ascii="宋体" w:hAnsi="宋体"/>
                <w:szCs w:val="21"/>
              </w:rPr>
              <w:t>2、计量要求：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1.15pt;width:91.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  <w:lang w:val="en-US" w:eastAsia="zh-CN"/>
              </w:rPr>
              <w:t>子计量称/CB-27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ACS（0-30）kg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0.01k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g 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YLMFAA-028670133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bookmarkStart w:id="1" w:name="_GoBack"/>
            <w:bookmarkEnd w:id="1"/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被测参数技术要求：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0.5k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计量要求：△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/>
                <w:color w:val="000000" w:themeColor="text1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1.15pt;width:91.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电子</w:t>
            </w:r>
            <w:r>
              <w:rPr>
                <w:rFonts w:hint="eastAsia"/>
                <w:color w:val="000000" w:themeColor="text1"/>
                <w:lang w:val="en-US" w:eastAsia="zh-CN"/>
              </w:rPr>
              <w:t>计量称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计量特性：测量范围</w:t>
            </w:r>
            <w:r>
              <w:rPr>
                <w:rFonts w:hint="eastAsia"/>
                <w:color w:val="000000" w:themeColor="text1"/>
              </w:rPr>
              <w:t>（0-</w:t>
            </w:r>
            <w:r>
              <w:rPr>
                <w:rFonts w:hint="eastAsia"/>
                <w:color w:val="000000" w:themeColor="text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分辨率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1g  ，测量范围和分辩率满足测量要求； 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position w:val="-2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电子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</w:rPr>
              <w:t>计量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最大误差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0.01k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g   计量要求△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/>
                <w:color w:val="000000" w:themeColor="text1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7" o:spt="75" type="#_x0000_t75" style="height:31.15pt;width:91.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</w:p>
          <w:p>
            <w:pPr>
              <w:ind w:firstLine="630" w:firstLineChars="300"/>
              <w:rPr>
                <w:rFonts w:hint="default" w:ascii="宋体" w:hAnsi="宋体" w:eastAsiaTheme="minorEastAsia"/>
                <w:color w:val="000000" w:themeColor="text1"/>
                <w:position w:val="-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position w:val="-24"/>
                <w:szCs w:val="21"/>
                <w:lang w:val="en-US" w:eastAsia="zh-CN"/>
              </w:rPr>
              <w:t>0.01kg</w:t>
            </w:r>
            <w:r>
              <w:rPr>
                <w:rFonts w:hint="eastAsia" w:ascii="宋体" w:hAnsi="宋体" w:eastAsia="宋体" w:cs="宋体"/>
                <w:color w:val="000000" w:themeColor="text1"/>
                <w:position w:val="-24"/>
                <w:szCs w:val="21"/>
              </w:rPr>
              <w:t>≦</w:t>
            </w:r>
            <w:r>
              <w:rPr>
                <w:rFonts w:hint="eastAsia" w:ascii="宋体" w:hAnsi="宋体"/>
                <w:color w:val="000000" w:themeColor="text1"/>
                <w:position w:val="-24"/>
                <w:szCs w:val="21"/>
              </w:rPr>
              <w:t>0.</w:t>
            </w:r>
            <w:r>
              <w:rPr>
                <w:rFonts w:hint="eastAsia" w:ascii="宋体" w:hAnsi="宋体"/>
                <w:color w:val="000000" w:themeColor="text1"/>
                <w:position w:val="-24"/>
                <w:szCs w:val="21"/>
                <w:lang w:val="en-US" w:eastAsia="zh-CN"/>
              </w:rPr>
              <w:t>167kg</w:t>
            </w:r>
          </w:p>
          <w:p>
            <w:pPr>
              <w:ind w:firstLine="630" w:firstLineChars="3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周乃琴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73660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129540</wp:posOffset>
                  </wp:positionV>
                  <wp:extent cx="619125" cy="400050"/>
                  <wp:effectExtent l="0" t="0" r="0" b="0"/>
                  <wp:wrapNone/>
                  <wp:docPr id="4" name="图片 4" descr="2357260589de7f34bef2cf54d38eb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357260589de7f34bef2cf54d38eb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07367"/>
    <w:rsid w:val="213F244C"/>
    <w:rsid w:val="480433EC"/>
    <w:rsid w:val="50351E62"/>
    <w:rsid w:val="56791AB6"/>
    <w:rsid w:val="634069FA"/>
    <w:rsid w:val="676E1E74"/>
    <w:rsid w:val="6D855233"/>
    <w:rsid w:val="736F7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2022-10-27T05:34:17Z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