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三门新华劳务派遣有限公司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三门县海游街道青春巷45号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浙江省台州市三门县海游街道梧桐路20号一楼、二楼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（承包三门县新大华酒店）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谢声华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13905861899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谢声华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13905861899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103055919@qq.com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0547-2020-Q-2022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Q监督2次，EOF监督1次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【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Q监督2次，EOF监督1次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Q：餐饮管理服务（热食类食品制售）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E：餐饮管理服务（热食类食品制售）所涉及场所的相关环境管理活动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O：餐饮管理服务（热食类食品制售）所涉及场所的相关职业健康安全管理活动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F：位于浙江省台州市三门县海游街道梧桐路20号三门县新大华酒店二楼的餐饮管理服务（热食类食品制售）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O：30.05.00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2022年11月28日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至2022年11月30日 下午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17:00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O:30.05.00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2022-11-23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39"/>
        <w:gridCol w:w="904"/>
        <w:gridCol w:w="4004"/>
        <w:gridCol w:w="2533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时间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部门</w:t>
            </w:r>
          </w:p>
        </w:tc>
        <w:tc>
          <w:tcPr>
            <w:tcW w:w="400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过程</w:t>
            </w:r>
          </w:p>
        </w:tc>
        <w:tc>
          <w:tcPr>
            <w:tcW w:w="253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涉及条款</w:t>
            </w: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2022-11-28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9:00-11:30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领导层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总要求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内外部环境、相关方需求和期望识别、合规义务、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方针和目标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管理体系范围、管理体系及其过程、领导作用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与承诺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、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岗位和职责、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管理方针、管理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目标及其实现的策划、风险和机遇识别及应对措施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风险和机遇识别及应对措施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总则EO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变更的策划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应急准备和响应、资源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/资源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】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、沟通、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文件化信息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总则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】、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运行策划和控制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监视测量分析和评价（总则）、内部审核、管理评审、改进（总则）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持续改进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auto"/>
                <w:sz w:val="18"/>
                <w:szCs w:val="18"/>
              </w:rPr>
              <w:t>、食品安全管理体系的更新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spacing w:line="300" w:lineRule="exac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Q: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4.4/5.1/5.2/5.3/6.1/6.2/6.3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7.1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.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7.5.1/8.1/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9.1.1/9.2/9.3/10.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hint="default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E: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/6.2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7.1/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7.5.1/8.2/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9.1.1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/9.2/9.3/10.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OHS: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.1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/6.2/7.1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.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7.5.1/8.2/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9.1.1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/9.2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10.3</w:t>
            </w:r>
          </w:p>
          <w:p>
            <w:pPr>
              <w:spacing w:line="300" w:lineRule="exact"/>
              <w:rPr>
                <w:rFonts w:cs="Times New Roman" w:asciiTheme="minorEastAsia" w:hAnsiTheme="minorEastAsia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F:4.1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4.4/5.1/5.2/5.3/6.1/6.2/6.3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7.1/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7.4/7.5.1/8.1/8.4/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9.1.1/9.2/9.3/10.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2/</w:t>
            </w:r>
            <w:r>
              <w:rPr>
                <w:b w:val="0"/>
                <w:bCs w:val="0"/>
                <w:color w:val="auto"/>
                <w:sz w:val="18"/>
                <w:szCs w:val="18"/>
              </w:rPr>
              <w:t>10.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color w:val="auto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财务部</w:t>
            </w: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资源提供</w:t>
            </w:r>
          </w:p>
          <w:p>
            <w:pPr>
              <w:tabs>
                <w:tab w:val="left" w:pos="709"/>
              </w:tabs>
              <w:ind w:right="57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EO:7.1</w:t>
            </w: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员工代表</w:t>
            </w:r>
          </w:p>
        </w:tc>
        <w:tc>
          <w:tcPr>
            <w:tcW w:w="400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OHS: 5.4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8.2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18"/>
                <w:szCs w:val="18"/>
              </w:rPr>
              <w:t>10.2</w:t>
            </w: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13:00-15:00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10"/>
                <w:sz w:val="18"/>
                <w:szCs w:val="18"/>
                <w:lang w:val="en-US" w:eastAsia="zh-CN"/>
              </w:rPr>
              <w:t>食品安全</w:t>
            </w:r>
            <w:r>
              <w:rPr>
                <w:color w:val="auto"/>
                <w:spacing w:val="40"/>
                <w:kern w:val="10"/>
                <w:sz w:val="18"/>
                <w:szCs w:val="18"/>
              </w:rPr>
              <w:t>小组</w:t>
            </w: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食品安全小组及职责、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外部提供的食品安全管理体系要素、运行策划、</w:t>
            </w:r>
            <w:r>
              <w:rPr>
                <w:color w:val="auto"/>
                <w:sz w:val="18"/>
                <w:szCs w:val="18"/>
              </w:rPr>
              <w:t>前提方案、实施危害分析的预备步骤、危害分析、操作性前提方案(PRPs)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及</w:t>
            </w:r>
            <w:r>
              <w:rPr>
                <w:color w:val="auto"/>
                <w:sz w:val="18"/>
                <w:szCs w:val="18"/>
              </w:rPr>
              <w:t>HACCP计划的建立、预备信息的更新、规定前提方案和HACCP计划文件的更新、验证策划、控制措施组合的确认、食品安全管理体系的验证及结果分析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F:</w:t>
            </w: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.3/</w:t>
            </w:r>
            <w:r>
              <w:rPr>
                <w:rFonts w:hint="eastAsia"/>
                <w:color w:val="auto"/>
                <w:sz w:val="18"/>
                <w:szCs w:val="18"/>
              </w:rPr>
              <w:t>7.1.5/</w:t>
            </w:r>
            <w:r>
              <w:rPr>
                <w:color w:val="auto"/>
                <w:sz w:val="18"/>
                <w:szCs w:val="18"/>
              </w:rPr>
              <w:t>8.1/8.2/8.5/8.6/8.8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15:00-17:00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4004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部门职责、目标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、人员、能力、意识、沟通、持证上岗人员、健康证、文件和记录管理、组织的知识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b w:val="0"/>
                <w:bCs w:val="0"/>
                <w:sz w:val="18"/>
                <w:szCs w:val="18"/>
              </w:rPr>
              <w:t>环境因素识别和危险源辨识和评价，合规性评价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b w:val="0"/>
                <w:bCs w:val="0"/>
                <w:sz w:val="18"/>
                <w:szCs w:val="18"/>
              </w:rPr>
              <w:t>目标指标和管理方案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分析和评估、环境因素、法律法规要求和其他要求的确定、危险源辨识及风险和机遇的评价、措施的策划、环境和职业健康运行的策划和控制、应急准备和响应【EO】、事件不符合和纠正措施，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 w:val="0"/>
                <w:bCs w:val="0"/>
                <w:sz w:val="18"/>
                <w:szCs w:val="18"/>
              </w:rPr>
              <w:t>辅助设施（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适用时，可包括</w:t>
            </w:r>
            <w:r>
              <w:rPr>
                <w:b w:val="0"/>
                <w:bCs w:val="0"/>
                <w:sz w:val="18"/>
                <w:szCs w:val="18"/>
              </w:rPr>
              <w:t>车辆控制、食堂、保洁、门卫）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Q：5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7.1.2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7.1.6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7.2/7.3/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  <w:t>7.4/7.5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</w:rPr>
              <w:t>9.1.3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  <w:t>F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：5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.3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/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6.2/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</w:rPr>
              <w:t>7.1.2</w:t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  <w:t>/7.2/7.3/7.4/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  <w:t>7.5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.2/7.5.3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</w:rPr>
              <w:t>9.1.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2/10.1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E: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6.1.2/6.1.3/6.1.4/6.2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</w:rPr>
              <w:t>/7.2/7.3/7.4/7.5.2/7.5.3/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8.1/8.2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/9.1.1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/9.1.2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10.2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O: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5.3/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6.1.2/6.1.3/6.1.4/6.2/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</w:rPr>
              <w:t>/7.2/7.3/7.4/7.5.2/7.5.3/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8.1/8.2/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9.1.1/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9.1.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2/</w:t>
            </w:r>
            <w:r>
              <w:rPr>
                <w:b w:val="0"/>
                <w:bCs w:val="0"/>
                <w:color w:val="auto"/>
                <w:sz w:val="18"/>
                <w:szCs w:val="18"/>
                <w:highlight w:val="none"/>
              </w:rPr>
              <w:t>10.2</w:t>
            </w: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17:30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第一天审核结束</w:t>
            </w: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2022-11-29</w:t>
            </w: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第二天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8:30-12:30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厨务部</w:t>
            </w:r>
            <w:r>
              <w:rPr>
                <w:rFonts w:hint="eastAsia"/>
                <w:color w:val="auto"/>
                <w:sz w:val="18"/>
                <w:szCs w:val="18"/>
              </w:rPr>
              <w:t>及现场</w:t>
            </w: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职责、目标管理、</w:t>
            </w:r>
            <w:r>
              <w:rPr>
                <w:color w:val="auto"/>
                <w:sz w:val="18"/>
                <w:szCs w:val="18"/>
              </w:rPr>
              <w:t>产品和服务的提供，过程和产品的监测，过程能力确认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产品交付、特种设备管理、工作环境控制、PRP/OPRP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的实施</w:t>
            </w:r>
            <w:r>
              <w:rPr>
                <w:color w:val="auto"/>
                <w:sz w:val="18"/>
                <w:szCs w:val="18"/>
              </w:rPr>
              <w:t>纠偏及现场情况、关键控制点的监视系统、可追溯性系统、潜在不符合品控制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/不合格品控制</w:t>
            </w:r>
            <w:r>
              <w:rPr>
                <w:color w:val="auto"/>
                <w:sz w:val="18"/>
                <w:szCs w:val="18"/>
              </w:rPr>
              <w:t>、产品的撤回/召回、标识和可追溯性系统/计划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产品放行；外部提供过程、产品和服务的控制；监视和测量设备管理</w:t>
            </w:r>
          </w:p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环境因素和危险源</w:t>
            </w:r>
            <w:r>
              <w:rPr>
                <w:rFonts w:hint="eastAsia"/>
                <w:color w:val="auto"/>
                <w:sz w:val="18"/>
                <w:szCs w:val="18"/>
              </w:rPr>
              <w:t>因素识别及控制，现场运行控制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Q:5.3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7.1.5/</w:t>
            </w:r>
            <w:r>
              <w:rPr>
                <w:color w:val="auto"/>
                <w:sz w:val="18"/>
                <w:szCs w:val="18"/>
              </w:rPr>
              <w:t>8.1/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8.4/</w:t>
            </w:r>
            <w:r>
              <w:rPr>
                <w:color w:val="auto"/>
                <w:sz w:val="18"/>
                <w:szCs w:val="18"/>
              </w:rPr>
              <w:t>8.5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/8.6/8.7/8.3 条款不适用确认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E/O: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6.1.2/6.1.4/6.2/8.1/8.2</w:t>
            </w: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F:5.3/6.2/7.1.4/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7.1.6/</w:t>
            </w:r>
            <w:r>
              <w:rPr>
                <w:color w:val="auto"/>
                <w:sz w:val="18"/>
                <w:szCs w:val="18"/>
              </w:rPr>
              <w:t>8.2/8.3/8.4/8.5.4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.5</w:t>
            </w:r>
            <w:r>
              <w:rPr>
                <w:color w:val="auto"/>
                <w:sz w:val="18"/>
                <w:szCs w:val="18"/>
              </w:rPr>
              <w:t>/8.7/8.9.1-8.9.4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午餐</w:t>
            </w: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13:00-17:00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厨务部</w:t>
            </w:r>
            <w:r>
              <w:rPr>
                <w:rFonts w:hint="eastAsia"/>
                <w:color w:val="auto"/>
                <w:sz w:val="18"/>
                <w:szCs w:val="18"/>
              </w:rPr>
              <w:t>及现场</w:t>
            </w: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职责、目标管理、</w:t>
            </w:r>
            <w:r>
              <w:rPr>
                <w:color w:val="auto"/>
                <w:sz w:val="18"/>
                <w:szCs w:val="18"/>
              </w:rPr>
              <w:t>产品和服务的提供，过程和产品的监测，过程能力确认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产品交付、特种设备管理、工作环境控制、PRP/OPRP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的实施</w:t>
            </w:r>
            <w:r>
              <w:rPr>
                <w:color w:val="auto"/>
                <w:sz w:val="18"/>
                <w:szCs w:val="18"/>
              </w:rPr>
              <w:t>纠偏及现场情况、关键控制点的监视系统、可追溯性系统、潜在不符合品控制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/不合格品控制</w:t>
            </w:r>
            <w:r>
              <w:rPr>
                <w:color w:val="auto"/>
                <w:sz w:val="18"/>
                <w:szCs w:val="18"/>
              </w:rPr>
              <w:t>、产品的撤回/召回、标识和可追溯性系统/计划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产品放行；外部提供过程、产品和服务的控制；监视和测量设备管理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环境因素和危险源</w:t>
            </w:r>
            <w:r>
              <w:rPr>
                <w:rFonts w:hint="eastAsia"/>
                <w:color w:val="auto"/>
                <w:sz w:val="18"/>
                <w:szCs w:val="18"/>
              </w:rPr>
              <w:t>因素识别及控制，现场运行控制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——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Q:5.3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7.1.5/</w:t>
            </w:r>
            <w:r>
              <w:rPr>
                <w:color w:val="auto"/>
                <w:sz w:val="18"/>
                <w:szCs w:val="18"/>
              </w:rPr>
              <w:t>8.1/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8.4/</w:t>
            </w:r>
            <w:r>
              <w:rPr>
                <w:color w:val="auto"/>
                <w:sz w:val="18"/>
                <w:szCs w:val="18"/>
              </w:rPr>
              <w:t>8.5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/8.6/8.7/8.3 条款不适用确认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E/O: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6.1.2/6.1.4/6.2/8.1/8.2</w:t>
            </w: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F:5.3/6.2/7.1.4/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7.1.6/</w:t>
            </w:r>
            <w:r>
              <w:rPr>
                <w:color w:val="auto"/>
                <w:sz w:val="18"/>
                <w:szCs w:val="18"/>
              </w:rPr>
              <w:t>8.2/8.3/8.4/8.5.4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.5</w:t>
            </w:r>
            <w:r>
              <w:rPr>
                <w:color w:val="auto"/>
                <w:sz w:val="18"/>
                <w:szCs w:val="18"/>
              </w:rPr>
              <w:t>/8.7/8.9.1-8.9.4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第二天审核结束</w:t>
            </w: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2022-11-30</w:t>
            </w: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第三天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8：00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240" w:lineRule="auto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8:00-10:00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厨务部</w:t>
            </w:r>
            <w:r>
              <w:rPr>
                <w:rFonts w:hint="eastAsia"/>
                <w:color w:val="auto"/>
                <w:sz w:val="18"/>
                <w:szCs w:val="18"/>
              </w:rPr>
              <w:t>及现场</w:t>
            </w: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职责、目标管理、</w:t>
            </w:r>
            <w:r>
              <w:rPr>
                <w:color w:val="auto"/>
                <w:sz w:val="18"/>
                <w:szCs w:val="18"/>
              </w:rPr>
              <w:t>产品和服务的提供，过程和产品的监测，过程能力确认</w:t>
            </w:r>
            <w:r>
              <w:rPr>
                <w:rFonts w:hint="eastAsia"/>
                <w:color w:val="auto"/>
                <w:sz w:val="18"/>
                <w:szCs w:val="18"/>
              </w:rPr>
              <w:t>，</w:t>
            </w:r>
            <w:r>
              <w:rPr>
                <w:color w:val="auto"/>
                <w:sz w:val="18"/>
                <w:szCs w:val="18"/>
              </w:rPr>
              <w:t>产品交付、特种设备管理、工作环境控制、PRP/OPRP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的实施</w:t>
            </w:r>
            <w:r>
              <w:rPr>
                <w:color w:val="auto"/>
                <w:sz w:val="18"/>
                <w:szCs w:val="18"/>
              </w:rPr>
              <w:t>纠偏及现场情况、关键控制点的监视系统、可追溯性系统、潜在不符合品控制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/不合格品控制</w:t>
            </w:r>
            <w:r>
              <w:rPr>
                <w:color w:val="auto"/>
                <w:sz w:val="18"/>
                <w:szCs w:val="18"/>
              </w:rPr>
              <w:t>、产品的撤回/召回、标识和可追溯性系统/计划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产品放行；外部提供过程、产品和服务的控制；监视和测量设备管理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环境因素和危险源</w:t>
            </w:r>
            <w:r>
              <w:rPr>
                <w:rFonts w:hint="eastAsia"/>
                <w:color w:val="auto"/>
                <w:sz w:val="18"/>
                <w:szCs w:val="18"/>
              </w:rPr>
              <w:t>因素识别及控制，现场运行控制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——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</w:rPr>
              <w:t>Q:5.3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7.1.5/</w:t>
            </w:r>
            <w:r>
              <w:rPr>
                <w:color w:val="auto"/>
                <w:sz w:val="18"/>
                <w:szCs w:val="18"/>
              </w:rPr>
              <w:t>8.1/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8.4/</w:t>
            </w:r>
            <w:r>
              <w:rPr>
                <w:color w:val="auto"/>
                <w:sz w:val="18"/>
                <w:szCs w:val="18"/>
              </w:rPr>
              <w:t>8.5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/8.6/8.7/8.3 条款不适用确认</w:t>
            </w:r>
          </w:p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E/O: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5.3/</w:t>
            </w:r>
            <w:r>
              <w:rPr>
                <w:color w:val="auto"/>
                <w:sz w:val="18"/>
                <w:szCs w:val="18"/>
              </w:rPr>
              <w:t>6.1.2/6.1.4/6.2/8.1/8.2</w:t>
            </w: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F:5.3/6.2/7.1.4/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7.1.6/</w:t>
            </w:r>
            <w:r>
              <w:rPr>
                <w:color w:val="auto"/>
                <w:sz w:val="18"/>
                <w:szCs w:val="18"/>
              </w:rPr>
              <w:t>8.2/8.3/8.4/8.5.4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.5</w:t>
            </w:r>
            <w:r>
              <w:rPr>
                <w:color w:val="auto"/>
                <w:sz w:val="18"/>
                <w:szCs w:val="18"/>
              </w:rPr>
              <w:t>/8.7/8.9.1-8.9.4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10:00-12:30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餐饮部及现场</w:t>
            </w: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</w:t>
            </w:r>
            <w:r>
              <w:rPr>
                <w:color w:val="auto"/>
                <w:sz w:val="18"/>
                <w:szCs w:val="18"/>
              </w:rPr>
              <w:t>目标</w:t>
            </w:r>
            <w:r>
              <w:rPr>
                <w:rFonts w:hint="eastAsia"/>
                <w:color w:val="auto"/>
                <w:sz w:val="18"/>
                <w:szCs w:val="18"/>
              </w:rPr>
              <w:t>管理</w:t>
            </w:r>
            <w:r>
              <w:rPr>
                <w:color w:val="auto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产品服务的要求、与顾客有关的过程、产品交付及交付后活动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顾客</w:t>
            </w:r>
            <w:r>
              <w:rPr>
                <w:rFonts w:hint="eastAsia"/>
                <w:color w:val="auto"/>
                <w:sz w:val="18"/>
                <w:szCs w:val="18"/>
              </w:rPr>
              <w:t>投诉及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顾客</w:t>
            </w:r>
            <w:r>
              <w:rPr>
                <w:rFonts w:hint="eastAsia"/>
                <w:color w:val="auto"/>
                <w:sz w:val="18"/>
                <w:szCs w:val="18"/>
              </w:rPr>
              <w:t>满意管理；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基础设施的管理；服务提供过程；撤回召回情况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环境因素和危险源识别及控制，重要环境因素和不可接受风险及现场运行控制；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Q</w:t>
            </w:r>
            <w:r>
              <w:rPr>
                <w:color w:val="auto"/>
                <w:sz w:val="18"/>
                <w:szCs w:val="18"/>
              </w:rPr>
              <w:t>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7.1.3</w:t>
            </w:r>
            <w:r>
              <w:rPr>
                <w:color w:val="auto"/>
                <w:sz w:val="18"/>
                <w:szCs w:val="18"/>
              </w:rPr>
              <w:t>/8.2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/8.5.1/8.5.3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color w:val="auto"/>
                <w:sz w:val="18"/>
                <w:szCs w:val="18"/>
                <w:highlight w:val="none"/>
              </w:rPr>
              <w:t>8.</w:t>
            </w:r>
            <w:r>
              <w:rPr>
                <w:color w:val="auto"/>
                <w:sz w:val="18"/>
                <w:szCs w:val="18"/>
              </w:rPr>
              <w:t>5.5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9.1.2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E/O: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5.3/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color w:val="auto"/>
                <w:sz w:val="18"/>
                <w:szCs w:val="18"/>
              </w:rPr>
              <w:t>.1.2/6.1.4/6.2/8.1/8.2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</w:t>
            </w:r>
            <w:r>
              <w:rPr>
                <w:color w:val="auto"/>
                <w:sz w:val="18"/>
                <w:szCs w:val="18"/>
              </w:rPr>
              <w:t>:5.3/6.2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/7.1.3/8.2/8.9.5</w:t>
            </w: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12:30-13:00</w:t>
            </w:r>
          </w:p>
        </w:tc>
        <w:tc>
          <w:tcPr>
            <w:tcW w:w="904" w:type="dxa"/>
            <w:shd w:val="clear" w:color="auto" w:fill="auto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de-DE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13:00-15:30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餐饮部及现场</w:t>
            </w: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职责、</w:t>
            </w:r>
            <w:r>
              <w:rPr>
                <w:color w:val="auto"/>
                <w:sz w:val="18"/>
                <w:szCs w:val="18"/>
              </w:rPr>
              <w:t>目标</w:t>
            </w:r>
            <w:r>
              <w:rPr>
                <w:rFonts w:hint="eastAsia"/>
                <w:color w:val="auto"/>
                <w:sz w:val="18"/>
                <w:szCs w:val="18"/>
              </w:rPr>
              <w:t>管理</w:t>
            </w:r>
            <w:r>
              <w:rPr>
                <w:color w:val="auto"/>
                <w:sz w:val="18"/>
                <w:szCs w:val="18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产品服务的要求、与顾客有关的过程、产品交付及交付后活动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顾客</w:t>
            </w:r>
            <w:r>
              <w:rPr>
                <w:rFonts w:hint="eastAsia"/>
                <w:color w:val="auto"/>
                <w:sz w:val="18"/>
                <w:szCs w:val="18"/>
              </w:rPr>
              <w:t>投诉及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顾客</w:t>
            </w:r>
            <w:r>
              <w:rPr>
                <w:rFonts w:hint="eastAsia"/>
                <w:color w:val="auto"/>
                <w:sz w:val="18"/>
                <w:szCs w:val="18"/>
              </w:rPr>
              <w:t>满意管理；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基础设施的管理；服务提供过程；撤回召回情况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环境因素和危险源识别及控制，重要环境因素和不可接受风险及现场运行控制；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——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Q</w:t>
            </w:r>
            <w:r>
              <w:rPr>
                <w:color w:val="auto"/>
                <w:sz w:val="18"/>
                <w:szCs w:val="18"/>
              </w:rPr>
              <w:t>:5.3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6.2/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7.1.3</w:t>
            </w:r>
            <w:r>
              <w:rPr>
                <w:color w:val="auto"/>
                <w:sz w:val="18"/>
                <w:szCs w:val="18"/>
              </w:rPr>
              <w:t>/8.2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/8.5.1/8.5.3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/</w:t>
            </w:r>
            <w:r>
              <w:rPr>
                <w:color w:val="auto"/>
                <w:sz w:val="18"/>
                <w:szCs w:val="18"/>
                <w:highlight w:val="none"/>
              </w:rPr>
              <w:t>8.</w:t>
            </w:r>
            <w:r>
              <w:rPr>
                <w:color w:val="auto"/>
                <w:sz w:val="18"/>
                <w:szCs w:val="18"/>
              </w:rPr>
              <w:t>5.5</w:t>
            </w:r>
            <w:r>
              <w:rPr>
                <w:rFonts w:hint="eastAsia"/>
                <w:color w:val="auto"/>
                <w:sz w:val="18"/>
                <w:szCs w:val="18"/>
              </w:rPr>
              <w:t>/</w:t>
            </w:r>
            <w:r>
              <w:rPr>
                <w:color w:val="auto"/>
                <w:sz w:val="18"/>
                <w:szCs w:val="18"/>
              </w:rPr>
              <w:t>9.1.2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E/O:</w:t>
            </w:r>
          </w:p>
          <w:p>
            <w:pPr>
              <w:spacing w:line="300" w:lineRule="exact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5.3/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color w:val="auto"/>
                <w:sz w:val="18"/>
                <w:szCs w:val="18"/>
              </w:rPr>
              <w:t>.1.2/6.1.4/6.2/8.1/8.2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F</w:t>
            </w:r>
            <w:r>
              <w:rPr>
                <w:color w:val="auto"/>
                <w:sz w:val="18"/>
                <w:szCs w:val="18"/>
              </w:rPr>
              <w:t>:5.3/6.2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/7.1.3/8.2/8.9.5</w:t>
            </w: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15:30-16:00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审核组整理材料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审核组与管代沟通</w:t>
            </w:r>
            <w:bookmarkStart w:id="36" w:name="_GoBack"/>
            <w:bookmarkEnd w:id="36"/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904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末次会议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宣告审核发现</w:t>
            </w:r>
          </w:p>
        </w:tc>
        <w:tc>
          <w:tcPr>
            <w:tcW w:w="253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904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楷体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0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审核结束</w:t>
            </w:r>
          </w:p>
        </w:tc>
        <w:tc>
          <w:tcPr>
            <w:tcW w:w="2533" w:type="dxa"/>
            <w:shd w:val="clear" w:color="auto" w:fill="auto"/>
          </w:tcPr>
          <w:p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right w:val="single" w:color="auto" w:sz="8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09900000"/>
    <w:rsid w:val="17600C81"/>
    <w:rsid w:val="1C27666C"/>
    <w:rsid w:val="1EAD7C4D"/>
    <w:rsid w:val="2EE43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36</TotalTime>
  <ScaleCrop>false</ScaleCrop>
  <LinksUpToDate>false</LinksUpToDate>
  <CharactersWithSpaces>5345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2022-11-29T07:14:14Z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