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桐庐绿合生态农业开发有限公司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肉的分割和销售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桐庐绿合生态农业开发有限公司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3EC7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2022-10-22T06:12:09Z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